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719" w:rsidRDefault="00484719" w:rsidP="00484719">
      <w:pPr>
        <w:widowControl/>
      </w:pPr>
      <w:r>
        <w:rPr>
          <w:rFonts w:hint="eastAsia"/>
        </w:rPr>
        <w:t>附表</w:t>
      </w:r>
      <w:proofErr w:type="gramStart"/>
      <w:r>
        <w:rPr>
          <w:rFonts w:hint="eastAsia"/>
        </w:rPr>
        <w:t>一</w:t>
      </w:r>
      <w:proofErr w:type="gramEnd"/>
    </w:p>
    <w:p w:rsidR="00484719" w:rsidRDefault="00484719" w:rsidP="00484719">
      <w:pPr>
        <w:pStyle w:val="0-"/>
        <w:ind w:left="360" w:hanging="360"/>
        <w:rPr>
          <w:sz w:val="18"/>
          <w:szCs w:val="18"/>
        </w:rPr>
      </w:pPr>
    </w:p>
    <w:p w:rsidR="00484719" w:rsidRDefault="00484719" w:rsidP="00484719">
      <w:pPr>
        <w:pStyle w:val="0-"/>
        <w:spacing w:afterLines="50" w:after="180"/>
        <w:ind w:left="440" w:hanging="440"/>
        <w:jc w:val="center"/>
        <w:rPr>
          <w:b/>
          <w:sz w:val="22"/>
        </w:rPr>
      </w:pPr>
      <w:r w:rsidRPr="00FF1D2E">
        <w:rPr>
          <w:rFonts w:hint="eastAsia"/>
          <w:b/>
          <w:sz w:val="22"/>
        </w:rPr>
        <w:t>建築物工程技術服務建造費用百分比上限參考表</w:t>
      </w:r>
    </w:p>
    <w:tbl>
      <w:tblPr>
        <w:tblStyle w:val="a3"/>
        <w:tblW w:w="495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92"/>
        <w:gridCol w:w="1195"/>
        <w:gridCol w:w="869"/>
        <w:gridCol w:w="1380"/>
        <w:gridCol w:w="1380"/>
        <w:gridCol w:w="1098"/>
        <w:gridCol w:w="1664"/>
      </w:tblGrid>
      <w:tr w:rsidR="00484719" w:rsidRPr="00D23612" w:rsidTr="003D7099">
        <w:trPr>
          <w:jc w:val="center"/>
        </w:trPr>
        <w:tc>
          <w:tcPr>
            <w:tcW w:w="1548" w:type="dxa"/>
            <w:gridSpan w:val="2"/>
            <w:vMerge w:val="restart"/>
            <w:vAlign w:val="center"/>
          </w:tcPr>
          <w:p w:rsidR="00484719" w:rsidRPr="00D23612" w:rsidRDefault="00484719" w:rsidP="003D7099">
            <w:pPr>
              <w:pStyle w:val="0-"/>
              <w:spacing w:line="240" w:lineRule="auto"/>
              <w:ind w:left="0" w:firstLineChars="0" w:firstLine="0"/>
              <w:jc w:val="center"/>
              <w:rPr>
                <w:rFonts w:ascii="新細明體" w:eastAsia="新細明體" w:hAnsi="新細明體"/>
                <w:color w:val="FF0000"/>
                <w:sz w:val="16"/>
              </w:rPr>
            </w:pPr>
            <w:r w:rsidRPr="00D23612">
              <w:rPr>
                <w:rFonts w:ascii="新細明體" w:eastAsia="新細明體" w:hAnsi="新細明體" w:hint="eastAsia"/>
                <w:color w:val="FF0000"/>
                <w:sz w:val="16"/>
              </w:rPr>
              <w:t>建造費用</w:t>
            </w:r>
          </w:p>
          <w:p w:rsidR="00484719" w:rsidRPr="00D23612" w:rsidRDefault="00484719" w:rsidP="003D7099">
            <w:pPr>
              <w:pStyle w:val="0-"/>
              <w:spacing w:line="240" w:lineRule="auto"/>
              <w:ind w:left="0" w:firstLineChars="0" w:firstLine="0"/>
              <w:jc w:val="center"/>
              <w:rPr>
                <w:rFonts w:ascii="新細明體" w:eastAsia="新細明體" w:hAnsi="新細明體"/>
                <w:color w:val="FF0000"/>
                <w:sz w:val="16"/>
              </w:rPr>
            </w:pPr>
            <w:r w:rsidRPr="00D23612">
              <w:rPr>
                <w:rFonts w:ascii="新細明體" w:eastAsia="新細明體" w:hAnsi="新細明體" w:hint="eastAsia"/>
                <w:color w:val="FF0000"/>
                <w:sz w:val="16"/>
              </w:rPr>
              <w:t>（新臺幣）</w:t>
            </w:r>
          </w:p>
        </w:tc>
        <w:tc>
          <w:tcPr>
            <w:tcW w:w="5243" w:type="dxa"/>
            <w:gridSpan w:val="5"/>
            <w:vAlign w:val="center"/>
          </w:tcPr>
          <w:p w:rsidR="00484719" w:rsidRPr="00D23612" w:rsidRDefault="00484719" w:rsidP="003D7099">
            <w:pPr>
              <w:pStyle w:val="0-"/>
              <w:spacing w:line="240" w:lineRule="auto"/>
              <w:ind w:left="0" w:firstLineChars="0" w:firstLine="0"/>
              <w:jc w:val="center"/>
              <w:rPr>
                <w:rFonts w:ascii="新細明體" w:eastAsia="新細明體" w:hAnsi="新細明體"/>
                <w:color w:val="FF0000"/>
                <w:sz w:val="16"/>
              </w:rPr>
            </w:pPr>
            <w:r w:rsidRPr="00D23612">
              <w:rPr>
                <w:rFonts w:ascii="新細明體" w:eastAsia="新細明體" w:hAnsi="新細明體" w:hint="eastAsia"/>
                <w:color w:val="FF0000"/>
                <w:sz w:val="16"/>
              </w:rPr>
              <w:t>服務費用百分比上限參考（％）</w:t>
            </w:r>
          </w:p>
        </w:tc>
      </w:tr>
      <w:tr w:rsidR="00484719" w:rsidRPr="00D23612" w:rsidTr="003D7099">
        <w:trPr>
          <w:jc w:val="center"/>
        </w:trPr>
        <w:tc>
          <w:tcPr>
            <w:tcW w:w="1548" w:type="dxa"/>
            <w:gridSpan w:val="2"/>
            <w:vMerge/>
            <w:vAlign w:val="center"/>
          </w:tcPr>
          <w:p w:rsidR="00484719" w:rsidRPr="00D23612" w:rsidRDefault="00484719" w:rsidP="003D7099">
            <w:pPr>
              <w:pStyle w:val="0-"/>
              <w:spacing w:line="240" w:lineRule="auto"/>
              <w:ind w:left="0" w:firstLineChars="0" w:firstLine="0"/>
              <w:jc w:val="center"/>
              <w:rPr>
                <w:rFonts w:ascii="新細明體" w:eastAsia="新細明體" w:hAnsi="新細明體"/>
                <w:color w:val="FF0000"/>
                <w:sz w:val="16"/>
              </w:rPr>
            </w:pPr>
          </w:p>
        </w:tc>
        <w:tc>
          <w:tcPr>
            <w:tcW w:w="713" w:type="dxa"/>
            <w:vAlign w:val="center"/>
          </w:tcPr>
          <w:p w:rsidR="00484719" w:rsidRPr="00D23612" w:rsidRDefault="00484719" w:rsidP="003D7099">
            <w:pPr>
              <w:pStyle w:val="0-"/>
              <w:spacing w:line="240" w:lineRule="auto"/>
              <w:ind w:left="0" w:firstLineChars="0" w:firstLine="0"/>
              <w:jc w:val="center"/>
              <w:rPr>
                <w:rFonts w:ascii="新細明體" w:eastAsia="新細明體" w:hAnsi="新細明體"/>
                <w:b/>
                <w:color w:val="FF0000"/>
                <w:sz w:val="16"/>
                <w:szCs w:val="16"/>
              </w:rPr>
            </w:pPr>
            <w:r w:rsidRPr="00D23612">
              <w:rPr>
                <w:rFonts w:ascii="新細明體" w:eastAsia="新細明體" w:hAnsi="新細明體" w:hint="eastAsia"/>
                <w:color w:val="FF0000"/>
                <w:sz w:val="16"/>
              </w:rPr>
              <w:t>第一類</w:t>
            </w:r>
          </w:p>
        </w:tc>
        <w:tc>
          <w:tcPr>
            <w:tcW w:w="1132" w:type="dxa"/>
            <w:vAlign w:val="center"/>
          </w:tcPr>
          <w:p w:rsidR="00484719" w:rsidRPr="00D23612" w:rsidRDefault="00484719" w:rsidP="003D7099">
            <w:pPr>
              <w:pStyle w:val="0-"/>
              <w:spacing w:line="240" w:lineRule="auto"/>
              <w:ind w:left="0" w:firstLineChars="0" w:firstLine="0"/>
              <w:jc w:val="center"/>
              <w:rPr>
                <w:rFonts w:ascii="新細明體" w:eastAsia="新細明體" w:hAnsi="新細明體"/>
                <w:b/>
                <w:color w:val="FF0000"/>
                <w:sz w:val="16"/>
                <w:szCs w:val="16"/>
              </w:rPr>
            </w:pPr>
            <w:r w:rsidRPr="00D23612">
              <w:rPr>
                <w:rFonts w:ascii="新細明體" w:eastAsia="新細明體" w:hAnsi="新細明體" w:hint="eastAsia"/>
                <w:color w:val="FF0000"/>
                <w:sz w:val="16"/>
              </w:rPr>
              <w:t>第二類</w:t>
            </w:r>
          </w:p>
        </w:tc>
        <w:tc>
          <w:tcPr>
            <w:tcW w:w="1132" w:type="dxa"/>
            <w:vAlign w:val="center"/>
          </w:tcPr>
          <w:p w:rsidR="00484719" w:rsidRPr="00D23612" w:rsidRDefault="00484719" w:rsidP="003D7099">
            <w:pPr>
              <w:pStyle w:val="0-"/>
              <w:spacing w:line="240" w:lineRule="auto"/>
              <w:ind w:left="0" w:firstLineChars="0" w:firstLine="0"/>
              <w:jc w:val="center"/>
              <w:rPr>
                <w:rFonts w:ascii="新細明體" w:eastAsia="新細明體" w:hAnsi="新細明體"/>
                <w:b/>
                <w:color w:val="FF0000"/>
                <w:sz w:val="16"/>
                <w:szCs w:val="16"/>
              </w:rPr>
            </w:pPr>
            <w:r w:rsidRPr="00D23612">
              <w:rPr>
                <w:rFonts w:ascii="新細明體" w:eastAsia="新細明體" w:hAnsi="新細明體" w:hint="eastAsia"/>
                <w:color w:val="FF0000"/>
                <w:sz w:val="16"/>
              </w:rPr>
              <w:t>第三類</w:t>
            </w:r>
          </w:p>
        </w:tc>
        <w:tc>
          <w:tcPr>
            <w:tcW w:w="901" w:type="dxa"/>
            <w:vAlign w:val="center"/>
          </w:tcPr>
          <w:p w:rsidR="00484719" w:rsidRPr="00D23612" w:rsidRDefault="00484719" w:rsidP="003D7099">
            <w:pPr>
              <w:pStyle w:val="0-"/>
              <w:spacing w:line="240" w:lineRule="auto"/>
              <w:ind w:left="0" w:firstLineChars="0" w:firstLine="0"/>
              <w:jc w:val="center"/>
              <w:rPr>
                <w:rFonts w:ascii="新細明體" w:eastAsia="新細明體" w:hAnsi="新細明體"/>
                <w:b/>
                <w:color w:val="FF0000"/>
                <w:sz w:val="16"/>
                <w:szCs w:val="16"/>
              </w:rPr>
            </w:pPr>
            <w:r w:rsidRPr="00D23612">
              <w:rPr>
                <w:rFonts w:ascii="新細明體" w:eastAsia="新細明體" w:hAnsi="新細明體" w:hint="eastAsia"/>
                <w:color w:val="FF0000"/>
                <w:sz w:val="16"/>
              </w:rPr>
              <w:t>第四類</w:t>
            </w:r>
          </w:p>
        </w:tc>
        <w:tc>
          <w:tcPr>
            <w:tcW w:w="1365" w:type="dxa"/>
            <w:vAlign w:val="center"/>
          </w:tcPr>
          <w:p w:rsidR="00484719" w:rsidRPr="00D23612" w:rsidRDefault="00484719" w:rsidP="003D7099">
            <w:pPr>
              <w:pStyle w:val="0-"/>
              <w:spacing w:line="240" w:lineRule="auto"/>
              <w:ind w:left="0" w:firstLineChars="0" w:firstLine="0"/>
              <w:jc w:val="center"/>
              <w:rPr>
                <w:rFonts w:ascii="新細明體" w:eastAsia="新細明體" w:hAnsi="新細明體"/>
                <w:b/>
                <w:color w:val="FF0000"/>
                <w:sz w:val="16"/>
                <w:szCs w:val="16"/>
              </w:rPr>
            </w:pPr>
            <w:r w:rsidRPr="00D23612">
              <w:rPr>
                <w:rFonts w:ascii="新細明體" w:eastAsia="新細明體" w:hAnsi="新細明體" w:hint="eastAsia"/>
                <w:color w:val="FF0000"/>
                <w:sz w:val="16"/>
              </w:rPr>
              <w:t>第五類</w:t>
            </w:r>
          </w:p>
        </w:tc>
      </w:tr>
      <w:tr w:rsidR="00484719" w:rsidRPr="00D23612" w:rsidTr="003D7099">
        <w:trPr>
          <w:jc w:val="center"/>
        </w:trPr>
        <w:tc>
          <w:tcPr>
            <w:tcW w:w="1548" w:type="dxa"/>
            <w:gridSpan w:val="2"/>
            <w:vAlign w:val="center"/>
          </w:tcPr>
          <w:p w:rsidR="00484719" w:rsidRPr="00D23612" w:rsidRDefault="00484719" w:rsidP="003D7099">
            <w:pPr>
              <w:pStyle w:val="0-"/>
              <w:spacing w:line="240" w:lineRule="auto"/>
              <w:ind w:left="0" w:firstLineChars="0" w:firstLine="0"/>
              <w:jc w:val="center"/>
              <w:rPr>
                <w:rFonts w:ascii="新細明體" w:eastAsia="新細明體" w:hAnsi="新細明體"/>
                <w:b/>
                <w:color w:val="FF0000"/>
                <w:sz w:val="16"/>
                <w:szCs w:val="16"/>
              </w:rPr>
            </w:pPr>
            <w:r w:rsidRPr="00D23612">
              <w:rPr>
                <w:rFonts w:ascii="新細明體" w:eastAsia="新細明體" w:hAnsi="新細明體" w:hint="eastAsia"/>
                <w:color w:val="FF0000"/>
                <w:sz w:val="16"/>
              </w:rPr>
              <w:t>五百萬元以下部分</w:t>
            </w:r>
          </w:p>
        </w:tc>
        <w:tc>
          <w:tcPr>
            <w:tcW w:w="713" w:type="dxa"/>
            <w:vAlign w:val="center"/>
          </w:tcPr>
          <w:p w:rsidR="00484719" w:rsidRPr="00D23612" w:rsidRDefault="00484719" w:rsidP="003D7099">
            <w:pPr>
              <w:pStyle w:val="Default"/>
              <w:jc w:val="center"/>
              <w:rPr>
                <w:rFonts w:ascii="新細明體" w:eastAsia="新細明體" w:hAnsi="新細明體"/>
                <w:color w:val="FF0000"/>
                <w:sz w:val="16"/>
                <w:szCs w:val="16"/>
              </w:rPr>
            </w:pPr>
            <w:r w:rsidRPr="00D23612">
              <w:rPr>
                <w:rFonts w:ascii="新細明體" w:eastAsia="新細明體" w:hAnsi="新細明體" w:hint="eastAsia"/>
                <w:color w:val="FF0000"/>
                <w:sz w:val="16"/>
                <w:szCs w:val="16"/>
              </w:rPr>
              <w:t>八</w:t>
            </w:r>
            <w:proofErr w:type="gramStart"/>
            <w:r w:rsidRPr="00D23612">
              <w:rPr>
                <w:rFonts w:ascii="新細明體" w:eastAsia="新細明體" w:hAnsi="新細明體" w:hint="eastAsia"/>
                <w:color w:val="FF0000"/>
                <w:sz w:val="16"/>
                <w:szCs w:val="16"/>
              </w:rPr>
              <w:t>‧</w:t>
            </w:r>
            <w:proofErr w:type="gramEnd"/>
            <w:r w:rsidRPr="00D23612">
              <w:rPr>
                <w:rFonts w:ascii="新細明體" w:eastAsia="新細明體" w:hAnsi="新細明體" w:hint="eastAsia"/>
                <w:color w:val="FF0000"/>
                <w:sz w:val="16"/>
                <w:szCs w:val="16"/>
              </w:rPr>
              <w:t>六</w:t>
            </w:r>
          </w:p>
        </w:tc>
        <w:tc>
          <w:tcPr>
            <w:tcW w:w="1132" w:type="dxa"/>
            <w:vAlign w:val="center"/>
          </w:tcPr>
          <w:p w:rsidR="00484719" w:rsidRPr="00D23612" w:rsidRDefault="00484719" w:rsidP="003D7099">
            <w:pPr>
              <w:pStyle w:val="Default"/>
              <w:jc w:val="center"/>
              <w:rPr>
                <w:rFonts w:ascii="新細明體" w:eastAsia="新細明體" w:hAnsi="新細明體"/>
                <w:color w:val="FF0000"/>
                <w:sz w:val="16"/>
                <w:szCs w:val="16"/>
              </w:rPr>
            </w:pPr>
            <w:r w:rsidRPr="00D23612">
              <w:rPr>
                <w:rFonts w:ascii="新細明體" w:eastAsia="新細明體" w:hAnsi="新細明體" w:hint="eastAsia"/>
                <w:color w:val="FF0000"/>
                <w:sz w:val="16"/>
                <w:szCs w:val="16"/>
              </w:rPr>
              <w:t>九</w:t>
            </w:r>
            <w:proofErr w:type="gramStart"/>
            <w:r w:rsidRPr="00D23612">
              <w:rPr>
                <w:rFonts w:ascii="新細明體" w:eastAsia="新細明體" w:hAnsi="新細明體" w:hint="eastAsia"/>
                <w:color w:val="FF0000"/>
                <w:sz w:val="16"/>
                <w:szCs w:val="16"/>
              </w:rPr>
              <w:t>‧</w:t>
            </w:r>
            <w:proofErr w:type="gramEnd"/>
            <w:r w:rsidRPr="00D23612">
              <w:rPr>
                <w:rFonts w:ascii="新細明體" w:eastAsia="新細明體" w:hAnsi="新細明體" w:hint="eastAsia"/>
                <w:color w:val="FF0000"/>
                <w:sz w:val="16"/>
                <w:szCs w:val="16"/>
              </w:rPr>
              <w:t>三</w:t>
            </w:r>
          </w:p>
        </w:tc>
        <w:tc>
          <w:tcPr>
            <w:tcW w:w="1132" w:type="dxa"/>
            <w:vAlign w:val="center"/>
          </w:tcPr>
          <w:p w:rsidR="00484719" w:rsidRPr="00D23612" w:rsidRDefault="00484719" w:rsidP="003D7099">
            <w:pPr>
              <w:pStyle w:val="Default"/>
              <w:jc w:val="center"/>
              <w:rPr>
                <w:rFonts w:ascii="新細明體" w:eastAsia="新細明體" w:hAnsi="新細明體"/>
                <w:color w:val="FF0000"/>
                <w:sz w:val="16"/>
                <w:szCs w:val="16"/>
              </w:rPr>
            </w:pPr>
            <w:r w:rsidRPr="00D23612">
              <w:rPr>
                <w:rFonts w:ascii="新細明體" w:eastAsia="新細明體" w:hAnsi="新細明體" w:hint="eastAsia"/>
                <w:color w:val="FF0000"/>
                <w:sz w:val="16"/>
                <w:szCs w:val="16"/>
              </w:rPr>
              <w:t>九</w:t>
            </w:r>
            <w:proofErr w:type="gramStart"/>
            <w:r w:rsidRPr="00D23612">
              <w:rPr>
                <w:rFonts w:ascii="新細明體" w:eastAsia="新細明體" w:hAnsi="新細明體" w:hint="eastAsia"/>
                <w:color w:val="FF0000"/>
                <w:sz w:val="16"/>
                <w:szCs w:val="16"/>
              </w:rPr>
              <w:t>‧</w:t>
            </w:r>
            <w:proofErr w:type="gramEnd"/>
            <w:r w:rsidRPr="00D23612">
              <w:rPr>
                <w:rFonts w:ascii="新細明體" w:eastAsia="新細明體" w:hAnsi="新細明體" w:hint="eastAsia"/>
                <w:color w:val="FF0000"/>
                <w:sz w:val="16"/>
                <w:szCs w:val="16"/>
              </w:rPr>
              <w:t>八</w:t>
            </w:r>
          </w:p>
        </w:tc>
        <w:tc>
          <w:tcPr>
            <w:tcW w:w="901" w:type="dxa"/>
            <w:vAlign w:val="center"/>
          </w:tcPr>
          <w:p w:rsidR="00484719" w:rsidRPr="00D23612" w:rsidRDefault="00484719" w:rsidP="003D7099">
            <w:pPr>
              <w:pStyle w:val="Default"/>
              <w:jc w:val="center"/>
              <w:rPr>
                <w:rFonts w:ascii="新細明體" w:eastAsia="新細明體" w:hAnsi="新細明體"/>
                <w:color w:val="FF0000"/>
                <w:sz w:val="16"/>
                <w:szCs w:val="16"/>
              </w:rPr>
            </w:pPr>
            <w:r w:rsidRPr="00D23612">
              <w:rPr>
                <w:rFonts w:ascii="新細明體" w:eastAsia="新細明體" w:hAnsi="新細明體" w:hint="eastAsia"/>
                <w:color w:val="FF0000"/>
                <w:sz w:val="16"/>
                <w:szCs w:val="16"/>
              </w:rPr>
              <w:t>十</w:t>
            </w:r>
            <w:proofErr w:type="gramStart"/>
            <w:r w:rsidRPr="00D23612">
              <w:rPr>
                <w:rFonts w:ascii="新細明體" w:eastAsia="新細明體" w:hAnsi="新細明體" w:hint="eastAsia"/>
                <w:color w:val="FF0000"/>
                <w:sz w:val="16"/>
                <w:szCs w:val="16"/>
              </w:rPr>
              <w:t>‧</w:t>
            </w:r>
            <w:proofErr w:type="gramEnd"/>
            <w:r w:rsidRPr="00D23612">
              <w:rPr>
                <w:rFonts w:ascii="新細明體" w:eastAsia="新細明體" w:hAnsi="新細明體" w:hint="eastAsia"/>
                <w:color w:val="FF0000"/>
                <w:sz w:val="16"/>
                <w:szCs w:val="16"/>
              </w:rPr>
              <w:t>五</w:t>
            </w:r>
          </w:p>
        </w:tc>
        <w:tc>
          <w:tcPr>
            <w:tcW w:w="1365" w:type="dxa"/>
            <w:vMerge w:val="restart"/>
            <w:vAlign w:val="center"/>
          </w:tcPr>
          <w:p w:rsidR="00484719" w:rsidRPr="00D23612" w:rsidRDefault="00484719" w:rsidP="003D7099">
            <w:pPr>
              <w:pStyle w:val="0-"/>
              <w:spacing w:line="240" w:lineRule="auto"/>
              <w:ind w:left="0" w:firstLineChars="0" w:firstLine="0"/>
              <w:rPr>
                <w:rFonts w:ascii="新細明體" w:eastAsia="新細明體" w:hAnsi="新細明體"/>
                <w:b/>
                <w:color w:val="FF0000"/>
                <w:sz w:val="16"/>
                <w:szCs w:val="16"/>
              </w:rPr>
            </w:pPr>
            <w:r w:rsidRPr="00D23612">
              <w:rPr>
                <w:rFonts w:ascii="新細明體" w:eastAsia="新細明體" w:hAnsi="新細明體" w:hint="eastAsia"/>
                <w:color w:val="FF0000"/>
                <w:sz w:val="16"/>
              </w:rPr>
              <w:t>比照服務成本加公費法編列，或比照第四類辦理。</w:t>
            </w:r>
          </w:p>
        </w:tc>
      </w:tr>
      <w:tr w:rsidR="00484719" w:rsidRPr="00D23612" w:rsidTr="003D7099">
        <w:trPr>
          <w:jc w:val="center"/>
        </w:trPr>
        <w:tc>
          <w:tcPr>
            <w:tcW w:w="1548" w:type="dxa"/>
            <w:gridSpan w:val="2"/>
          </w:tcPr>
          <w:p w:rsidR="00484719" w:rsidRPr="00D23612" w:rsidRDefault="00484719" w:rsidP="003D7099">
            <w:pPr>
              <w:pStyle w:val="Default"/>
              <w:jc w:val="both"/>
              <w:rPr>
                <w:rFonts w:ascii="新細明體" w:eastAsia="新細明體" w:hAnsi="新細明體"/>
                <w:color w:val="FF0000"/>
                <w:sz w:val="16"/>
                <w:szCs w:val="16"/>
              </w:rPr>
            </w:pPr>
            <w:r w:rsidRPr="00D23612">
              <w:rPr>
                <w:rFonts w:ascii="新細明體" w:eastAsia="新細明體" w:hAnsi="新細明體" w:hint="eastAsia"/>
                <w:color w:val="FF0000"/>
                <w:sz w:val="16"/>
                <w:szCs w:val="16"/>
              </w:rPr>
              <w:t>超過五百萬元至一千萬元部分</w:t>
            </w:r>
            <w:r w:rsidRPr="00D23612">
              <w:rPr>
                <w:rFonts w:ascii="新細明體" w:eastAsia="新細明體" w:hAnsi="新細明體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713" w:type="dxa"/>
            <w:vAlign w:val="center"/>
          </w:tcPr>
          <w:p w:rsidR="00484719" w:rsidRPr="00D23612" w:rsidRDefault="00484719" w:rsidP="003D7099">
            <w:pPr>
              <w:pStyle w:val="Default"/>
              <w:jc w:val="center"/>
              <w:rPr>
                <w:rFonts w:ascii="新細明體" w:eastAsia="新細明體" w:hAnsi="新細明體"/>
                <w:color w:val="FF0000"/>
                <w:sz w:val="16"/>
                <w:szCs w:val="16"/>
              </w:rPr>
            </w:pPr>
            <w:r w:rsidRPr="00D23612">
              <w:rPr>
                <w:rFonts w:ascii="新細明體" w:eastAsia="新細明體" w:hAnsi="新細明體" w:hint="eastAsia"/>
                <w:color w:val="FF0000"/>
                <w:sz w:val="16"/>
                <w:szCs w:val="16"/>
              </w:rPr>
              <w:t>八</w:t>
            </w:r>
            <w:proofErr w:type="gramStart"/>
            <w:r w:rsidRPr="00D23612">
              <w:rPr>
                <w:rFonts w:ascii="新細明體" w:eastAsia="新細明體" w:hAnsi="新細明體" w:hint="eastAsia"/>
                <w:color w:val="FF0000"/>
                <w:sz w:val="16"/>
                <w:szCs w:val="16"/>
              </w:rPr>
              <w:t>‧</w:t>
            </w:r>
            <w:proofErr w:type="gramEnd"/>
            <w:r w:rsidRPr="00D23612">
              <w:rPr>
                <w:rFonts w:ascii="新細明體" w:eastAsia="新細明體" w:hAnsi="新細明體" w:hint="eastAsia"/>
                <w:color w:val="FF0000"/>
                <w:sz w:val="16"/>
                <w:szCs w:val="16"/>
              </w:rPr>
              <w:t>０</w:t>
            </w:r>
          </w:p>
        </w:tc>
        <w:tc>
          <w:tcPr>
            <w:tcW w:w="1132" w:type="dxa"/>
            <w:vAlign w:val="center"/>
          </w:tcPr>
          <w:p w:rsidR="00484719" w:rsidRPr="00D23612" w:rsidRDefault="00484719" w:rsidP="003D7099">
            <w:pPr>
              <w:pStyle w:val="Default"/>
              <w:jc w:val="center"/>
              <w:rPr>
                <w:rFonts w:ascii="新細明體" w:eastAsia="新細明體" w:hAnsi="新細明體"/>
                <w:color w:val="FF0000"/>
                <w:sz w:val="16"/>
                <w:szCs w:val="16"/>
              </w:rPr>
            </w:pPr>
            <w:r w:rsidRPr="00D23612">
              <w:rPr>
                <w:rFonts w:ascii="新細明體" w:eastAsia="新細明體" w:hAnsi="新細明體" w:hint="eastAsia"/>
                <w:color w:val="FF0000"/>
                <w:sz w:val="16"/>
                <w:szCs w:val="16"/>
              </w:rPr>
              <w:t>八</w:t>
            </w:r>
            <w:proofErr w:type="gramStart"/>
            <w:r w:rsidRPr="00D23612">
              <w:rPr>
                <w:rFonts w:ascii="新細明體" w:eastAsia="新細明體" w:hAnsi="新細明體" w:hint="eastAsia"/>
                <w:color w:val="FF0000"/>
                <w:sz w:val="16"/>
                <w:szCs w:val="16"/>
              </w:rPr>
              <w:t>‧</w:t>
            </w:r>
            <w:proofErr w:type="gramEnd"/>
            <w:r w:rsidRPr="00D23612">
              <w:rPr>
                <w:rFonts w:ascii="新細明體" w:eastAsia="新細明體" w:hAnsi="新細明體" w:hint="eastAsia"/>
                <w:color w:val="FF0000"/>
                <w:sz w:val="16"/>
                <w:szCs w:val="16"/>
              </w:rPr>
              <w:t>七</w:t>
            </w:r>
          </w:p>
        </w:tc>
        <w:tc>
          <w:tcPr>
            <w:tcW w:w="1132" w:type="dxa"/>
            <w:vAlign w:val="center"/>
          </w:tcPr>
          <w:p w:rsidR="00484719" w:rsidRPr="00D23612" w:rsidRDefault="00484719" w:rsidP="003D7099">
            <w:pPr>
              <w:pStyle w:val="Default"/>
              <w:jc w:val="center"/>
              <w:rPr>
                <w:rFonts w:ascii="新細明體" w:eastAsia="新細明體" w:hAnsi="新細明體"/>
                <w:color w:val="FF0000"/>
                <w:sz w:val="16"/>
                <w:szCs w:val="16"/>
              </w:rPr>
            </w:pPr>
            <w:r w:rsidRPr="00D23612">
              <w:rPr>
                <w:rFonts w:ascii="新細明體" w:eastAsia="新細明體" w:hAnsi="新細明體" w:hint="eastAsia"/>
                <w:color w:val="FF0000"/>
                <w:sz w:val="16"/>
                <w:szCs w:val="16"/>
              </w:rPr>
              <w:t>九</w:t>
            </w:r>
            <w:proofErr w:type="gramStart"/>
            <w:r w:rsidRPr="00D23612">
              <w:rPr>
                <w:rFonts w:ascii="新細明體" w:eastAsia="新細明體" w:hAnsi="新細明體" w:hint="eastAsia"/>
                <w:color w:val="FF0000"/>
                <w:sz w:val="16"/>
                <w:szCs w:val="16"/>
              </w:rPr>
              <w:t>‧</w:t>
            </w:r>
            <w:proofErr w:type="gramEnd"/>
            <w:r w:rsidRPr="00D23612">
              <w:rPr>
                <w:rFonts w:ascii="新細明體" w:eastAsia="新細明體" w:hAnsi="新細明體" w:hint="eastAsia"/>
                <w:color w:val="FF0000"/>
                <w:sz w:val="16"/>
                <w:szCs w:val="16"/>
              </w:rPr>
              <w:t>三</w:t>
            </w:r>
          </w:p>
        </w:tc>
        <w:tc>
          <w:tcPr>
            <w:tcW w:w="901" w:type="dxa"/>
            <w:vAlign w:val="center"/>
          </w:tcPr>
          <w:p w:rsidR="00484719" w:rsidRPr="00D23612" w:rsidRDefault="00484719" w:rsidP="003D7099">
            <w:pPr>
              <w:pStyle w:val="Default"/>
              <w:jc w:val="center"/>
              <w:rPr>
                <w:rFonts w:ascii="新細明體" w:eastAsia="新細明體" w:hAnsi="新細明體"/>
                <w:color w:val="FF0000"/>
                <w:sz w:val="16"/>
                <w:szCs w:val="16"/>
              </w:rPr>
            </w:pPr>
            <w:r w:rsidRPr="00D23612">
              <w:rPr>
                <w:rFonts w:ascii="新細明體" w:eastAsia="新細明體" w:hAnsi="新細明體" w:hint="eastAsia"/>
                <w:color w:val="FF0000"/>
                <w:sz w:val="16"/>
                <w:szCs w:val="16"/>
              </w:rPr>
              <w:t>十</w:t>
            </w:r>
            <w:proofErr w:type="gramStart"/>
            <w:r w:rsidRPr="00D23612">
              <w:rPr>
                <w:rFonts w:ascii="新細明體" w:eastAsia="新細明體" w:hAnsi="新細明體" w:hint="eastAsia"/>
                <w:color w:val="FF0000"/>
                <w:sz w:val="16"/>
                <w:szCs w:val="16"/>
              </w:rPr>
              <w:t>‧</w:t>
            </w:r>
            <w:proofErr w:type="gramEnd"/>
            <w:r w:rsidRPr="00D23612">
              <w:rPr>
                <w:rFonts w:ascii="新細明體" w:eastAsia="新細明體" w:hAnsi="新細明體" w:hint="eastAsia"/>
                <w:color w:val="FF0000"/>
                <w:sz w:val="16"/>
                <w:szCs w:val="16"/>
              </w:rPr>
              <w:t>０</w:t>
            </w:r>
          </w:p>
        </w:tc>
        <w:tc>
          <w:tcPr>
            <w:tcW w:w="1365" w:type="dxa"/>
            <w:vMerge/>
            <w:vAlign w:val="center"/>
          </w:tcPr>
          <w:p w:rsidR="00484719" w:rsidRPr="00D23612" w:rsidRDefault="00484719" w:rsidP="003D7099">
            <w:pPr>
              <w:pStyle w:val="0-"/>
              <w:spacing w:line="240" w:lineRule="auto"/>
              <w:ind w:left="0" w:firstLineChars="0" w:firstLine="0"/>
              <w:jc w:val="center"/>
              <w:rPr>
                <w:rFonts w:ascii="新細明體" w:eastAsia="新細明體" w:hAnsi="新細明體"/>
                <w:b/>
                <w:color w:val="FF0000"/>
                <w:sz w:val="16"/>
                <w:szCs w:val="16"/>
              </w:rPr>
            </w:pPr>
          </w:p>
        </w:tc>
      </w:tr>
      <w:tr w:rsidR="00484719" w:rsidRPr="00D23612" w:rsidTr="003D7099">
        <w:trPr>
          <w:jc w:val="center"/>
        </w:trPr>
        <w:tc>
          <w:tcPr>
            <w:tcW w:w="1548" w:type="dxa"/>
            <w:gridSpan w:val="2"/>
          </w:tcPr>
          <w:p w:rsidR="00484719" w:rsidRPr="00D23612" w:rsidRDefault="00484719" w:rsidP="003D7099">
            <w:pPr>
              <w:pStyle w:val="Default"/>
              <w:jc w:val="both"/>
              <w:rPr>
                <w:rFonts w:ascii="新細明體" w:eastAsia="新細明體" w:hAnsi="新細明體"/>
                <w:color w:val="FF0000"/>
                <w:sz w:val="16"/>
                <w:szCs w:val="16"/>
              </w:rPr>
            </w:pPr>
            <w:r w:rsidRPr="00D23612">
              <w:rPr>
                <w:rFonts w:ascii="新細明體" w:eastAsia="新細明體" w:hAnsi="新細明體" w:hint="eastAsia"/>
                <w:color w:val="FF0000"/>
                <w:sz w:val="16"/>
                <w:szCs w:val="16"/>
              </w:rPr>
              <w:t>超過一千萬元至五千萬元部分</w:t>
            </w:r>
            <w:r w:rsidRPr="00D23612">
              <w:rPr>
                <w:rFonts w:ascii="新細明體" w:eastAsia="新細明體" w:hAnsi="新細明體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713" w:type="dxa"/>
            <w:vAlign w:val="center"/>
          </w:tcPr>
          <w:p w:rsidR="00484719" w:rsidRPr="00D23612" w:rsidRDefault="00484719" w:rsidP="003D7099">
            <w:pPr>
              <w:pStyle w:val="Default"/>
              <w:jc w:val="center"/>
              <w:rPr>
                <w:rFonts w:ascii="新細明體" w:eastAsia="新細明體" w:hAnsi="新細明體"/>
                <w:color w:val="FF0000"/>
                <w:sz w:val="16"/>
                <w:szCs w:val="16"/>
              </w:rPr>
            </w:pPr>
            <w:r w:rsidRPr="00D23612">
              <w:rPr>
                <w:rFonts w:ascii="新細明體" w:eastAsia="新細明體" w:hAnsi="新細明體" w:hint="eastAsia"/>
                <w:color w:val="FF0000"/>
                <w:sz w:val="16"/>
                <w:szCs w:val="16"/>
              </w:rPr>
              <w:t>六</w:t>
            </w:r>
            <w:proofErr w:type="gramStart"/>
            <w:r w:rsidRPr="00D23612">
              <w:rPr>
                <w:rFonts w:ascii="新細明體" w:eastAsia="新細明體" w:hAnsi="新細明體" w:hint="eastAsia"/>
                <w:color w:val="FF0000"/>
                <w:sz w:val="16"/>
                <w:szCs w:val="16"/>
              </w:rPr>
              <w:t>‧</w:t>
            </w:r>
            <w:proofErr w:type="gramEnd"/>
            <w:r w:rsidRPr="00D23612">
              <w:rPr>
                <w:rFonts w:ascii="新細明體" w:eastAsia="新細明體" w:hAnsi="新細明體" w:hint="eastAsia"/>
                <w:color w:val="FF0000"/>
                <w:sz w:val="16"/>
                <w:szCs w:val="16"/>
              </w:rPr>
              <w:t>九</w:t>
            </w:r>
          </w:p>
        </w:tc>
        <w:tc>
          <w:tcPr>
            <w:tcW w:w="1132" w:type="dxa"/>
            <w:vAlign w:val="center"/>
          </w:tcPr>
          <w:p w:rsidR="00484719" w:rsidRPr="00D23612" w:rsidRDefault="00484719" w:rsidP="003D7099">
            <w:pPr>
              <w:pStyle w:val="Default"/>
              <w:jc w:val="center"/>
              <w:rPr>
                <w:rFonts w:ascii="新細明體" w:eastAsia="新細明體" w:hAnsi="新細明體"/>
                <w:color w:val="FF0000"/>
                <w:sz w:val="16"/>
                <w:szCs w:val="16"/>
              </w:rPr>
            </w:pPr>
            <w:r w:rsidRPr="00D23612">
              <w:rPr>
                <w:rFonts w:ascii="新細明體" w:eastAsia="新細明體" w:hAnsi="新細明體" w:hint="eastAsia"/>
                <w:color w:val="FF0000"/>
                <w:sz w:val="16"/>
                <w:szCs w:val="16"/>
              </w:rPr>
              <w:t>七</w:t>
            </w:r>
            <w:proofErr w:type="gramStart"/>
            <w:r w:rsidRPr="00D23612">
              <w:rPr>
                <w:rFonts w:ascii="新細明體" w:eastAsia="新細明體" w:hAnsi="新細明體" w:hint="eastAsia"/>
                <w:color w:val="FF0000"/>
                <w:sz w:val="16"/>
                <w:szCs w:val="16"/>
              </w:rPr>
              <w:t>‧</w:t>
            </w:r>
            <w:proofErr w:type="gramEnd"/>
            <w:r w:rsidRPr="00D23612">
              <w:rPr>
                <w:rFonts w:ascii="新細明體" w:eastAsia="新細明體" w:hAnsi="新細明體" w:hint="eastAsia"/>
                <w:color w:val="FF0000"/>
                <w:sz w:val="16"/>
                <w:szCs w:val="16"/>
              </w:rPr>
              <w:t>六</w:t>
            </w:r>
          </w:p>
        </w:tc>
        <w:tc>
          <w:tcPr>
            <w:tcW w:w="1132" w:type="dxa"/>
            <w:vAlign w:val="center"/>
          </w:tcPr>
          <w:p w:rsidR="00484719" w:rsidRPr="00D23612" w:rsidRDefault="00484719" w:rsidP="003D7099">
            <w:pPr>
              <w:pStyle w:val="Default"/>
              <w:jc w:val="center"/>
              <w:rPr>
                <w:rFonts w:ascii="新細明體" w:eastAsia="新細明體" w:hAnsi="新細明體"/>
                <w:color w:val="FF0000"/>
                <w:sz w:val="16"/>
                <w:szCs w:val="16"/>
              </w:rPr>
            </w:pPr>
            <w:r w:rsidRPr="00D23612">
              <w:rPr>
                <w:rFonts w:ascii="新細明體" w:eastAsia="新細明體" w:hAnsi="新細明體" w:hint="eastAsia"/>
                <w:color w:val="FF0000"/>
                <w:sz w:val="16"/>
                <w:szCs w:val="16"/>
              </w:rPr>
              <w:t>八</w:t>
            </w:r>
            <w:proofErr w:type="gramStart"/>
            <w:r w:rsidRPr="00D23612">
              <w:rPr>
                <w:rFonts w:ascii="新細明體" w:eastAsia="新細明體" w:hAnsi="新細明體" w:hint="eastAsia"/>
                <w:color w:val="FF0000"/>
                <w:sz w:val="16"/>
                <w:szCs w:val="16"/>
              </w:rPr>
              <w:t>‧</w:t>
            </w:r>
            <w:proofErr w:type="gramEnd"/>
            <w:r w:rsidRPr="00D23612">
              <w:rPr>
                <w:rFonts w:ascii="新細明體" w:eastAsia="新細明體" w:hAnsi="新細明體" w:hint="eastAsia"/>
                <w:color w:val="FF0000"/>
                <w:sz w:val="16"/>
                <w:szCs w:val="16"/>
              </w:rPr>
              <w:t>二</w:t>
            </w:r>
          </w:p>
        </w:tc>
        <w:tc>
          <w:tcPr>
            <w:tcW w:w="901" w:type="dxa"/>
            <w:vAlign w:val="center"/>
          </w:tcPr>
          <w:p w:rsidR="00484719" w:rsidRPr="00D23612" w:rsidRDefault="00484719" w:rsidP="003D7099">
            <w:pPr>
              <w:pStyle w:val="Default"/>
              <w:jc w:val="center"/>
              <w:rPr>
                <w:rFonts w:ascii="新細明體" w:eastAsia="新細明體" w:hAnsi="新細明體"/>
                <w:color w:val="FF0000"/>
                <w:sz w:val="16"/>
                <w:szCs w:val="16"/>
              </w:rPr>
            </w:pPr>
            <w:r w:rsidRPr="00D23612">
              <w:rPr>
                <w:rFonts w:ascii="新細明體" w:eastAsia="新細明體" w:hAnsi="新細明體" w:hint="eastAsia"/>
                <w:color w:val="FF0000"/>
                <w:sz w:val="16"/>
                <w:szCs w:val="16"/>
              </w:rPr>
              <w:t>八</w:t>
            </w:r>
            <w:proofErr w:type="gramStart"/>
            <w:r w:rsidRPr="00D23612">
              <w:rPr>
                <w:rFonts w:ascii="新細明體" w:eastAsia="新細明體" w:hAnsi="新細明體" w:hint="eastAsia"/>
                <w:color w:val="FF0000"/>
                <w:sz w:val="16"/>
                <w:szCs w:val="16"/>
              </w:rPr>
              <w:t>‧</w:t>
            </w:r>
            <w:proofErr w:type="gramEnd"/>
            <w:r w:rsidRPr="00D23612">
              <w:rPr>
                <w:rFonts w:ascii="新細明體" w:eastAsia="新細明體" w:hAnsi="新細明體" w:hint="eastAsia"/>
                <w:color w:val="FF0000"/>
                <w:sz w:val="16"/>
                <w:szCs w:val="16"/>
              </w:rPr>
              <w:t>九</w:t>
            </w:r>
          </w:p>
        </w:tc>
        <w:tc>
          <w:tcPr>
            <w:tcW w:w="1365" w:type="dxa"/>
            <w:vMerge/>
            <w:vAlign w:val="center"/>
          </w:tcPr>
          <w:p w:rsidR="00484719" w:rsidRPr="00D23612" w:rsidRDefault="00484719" w:rsidP="003D7099">
            <w:pPr>
              <w:pStyle w:val="0-"/>
              <w:spacing w:line="240" w:lineRule="auto"/>
              <w:ind w:left="0" w:firstLineChars="0" w:firstLine="0"/>
              <w:jc w:val="center"/>
              <w:rPr>
                <w:rFonts w:ascii="新細明體" w:eastAsia="新細明體" w:hAnsi="新細明體"/>
                <w:b/>
                <w:color w:val="FF0000"/>
                <w:sz w:val="16"/>
                <w:szCs w:val="16"/>
              </w:rPr>
            </w:pPr>
          </w:p>
        </w:tc>
      </w:tr>
      <w:tr w:rsidR="00484719" w:rsidRPr="00D23612" w:rsidTr="003D7099">
        <w:trPr>
          <w:jc w:val="center"/>
        </w:trPr>
        <w:tc>
          <w:tcPr>
            <w:tcW w:w="1548" w:type="dxa"/>
            <w:gridSpan w:val="2"/>
          </w:tcPr>
          <w:p w:rsidR="00484719" w:rsidRPr="00D23612" w:rsidRDefault="00484719" w:rsidP="003D7099">
            <w:pPr>
              <w:pStyle w:val="Default"/>
              <w:jc w:val="both"/>
              <w:rPr>
                <w:rFonts w:ascii="新細明體" w:eastAsia="新細明體" w:hAnsi="新細明體"/>
                <w:color w:val="FF0000"/>
                <w:sz w:val="16"/>
                <w:szCs w:val="16"/>
              </w:rPr>
            </w:pPr>
            <w:r w:rsidRPr="00D23612">
              <w:rPr>
                <w:rFonts w:ascii="新細明體" w:eastAsia="新細明體" w:hAnsi="新細明體" w:hint="eastAsia"/>
                <w:color w:val="FF0000"/>
                <w:sz w:val="16"/>
                <w:szCs w:val="16"/>
              </w:rPr>
              <w:t>超過五千萬元至一億元部分</w:t>
            </w:r>
            <w:r w:rsidRPr="00D23612">
              <w:rPr>
                <w:rFonts w:ascii="新細明體" w:eastAsia="新細明體" w:hAnsi="新細明體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713" w:type="dxa"/>
            <w:vAlign w:val="center"/>
          </w:tcPr>
          <w:p w:rsidR="00484719" w:rsidRPr="00D23612" w:rsidRDefault="00484719" w:rsidP="003D7099">
            <w:pPr>
              <w:pStyle w:val="Default"/>
              <w:jc w:val="center"/>
              <w:rPr>
                <w:rFonts w:ascii="新細明體" w:eastAsia="新細明體" w:hAnsi="新細明體"/>
                <w:color w:val="FF0000"/>
                <w:sz w:val="16"/>
                <w:szCs w:val="16"/>
              </w:rPr>
            </w:pPr>
            <w:r w:rsidRPr="00D23612">
              <w:rPr>
                <w:rFonts w:ascii="新細明體" w:eastAsia="新細明體" w:hAnsi="新細明體" w:hint="eastAsia"/>
                <w:color w:val="FF0000"/>
                <w:sz w:val="16"/>
                <w:szCs w:val="16"/>
              </w:rPr>
              <w:t>五</w:t>
            </w:r>
            <w:proofErr w:type="gramStart"/>
            <w:r w:rsidRPr="00D23612">
              <w:rPr>
                <w:rFonts w:ascii="新細明體" w:eastAsia="新細明體" w:hAnsi="新細明體" w:hint="eastAsia"/>
                <w:color w:val="FF0000"/>
                <w:sz w:val="16"/>
                <w:szCs w:val="16"/>
              </w:rPr>
              <w:t>‧</w:t>
            </w:r>
            <w:proofErr w:type="gramEnd"/>
            <w:r w:rsidRPr="00D23612">
              <w:rPr>
                <w:rFonts w:ascii="新細明體" w:eastAsia="新細明體" w:hAnsi="新細明體" w:hint="eastAsia"/>
                <w:color w:val="FF0000"/>
                <w:sz w:val="16"/>
                <w:szCs w:val="16"/>
              </w:rPr>
              <w:t>八</w:t>
            </w:r>
          </w:p>
        </w:tc>
        <w:tc>
          <w:tcPr>
            <w:tcW w:w="1132" w:type="dxa"/>
            <w:vAlign w:val="center"/>
          </w:tcPr>
          <w:p w:rsidR="00484719" w:rsidRPr="00D23612" w:rsidRDefault="00484719" w:rsidP="003D7099">
            <w:pPr>
              <w:pStyle w:val="Default"/>
              <w:jc w:val="center"/>
              <w:rPr>
                <w:rFonts w:ascii="新細明體" w:eastAsia="新細明體" w:hAnsi="新細明體"/>
                <w:color w:val="FF0000"/>
                <w:sz w:val="16"/>
                <w:szCs w:val="16"/>
              </w:rPr>
            </w:pPr>
            <w:r w:rsidRPr="00D23612">
              <w:rPr>
                <w:rFonts w:ascii="新細明體" w:eastAsia="新細明體" w:hAnsi="新細明體" w:hint="eastAsia"/>
                <w:color w:val="FF0000"/>
                <w:sz w:val="16"/>
                <w:szCs w:val="16"/>
              </w:rPr>
              <w:t>六</w:t>
            </w:r>
            <w:proofErr w:type="gramStart"/>
            <w:r w:rsidRPr="00D23612">
              <w:rPr>
                <w:rFonts w:ascii="新細明體" w:eastAsia="新細明體" w:hAnsi="新細明體" w:hint="eastAsia"/>
                <w:color w:val="FF0000"/>
                <w:sz w:val="16"/>
                <w:szCs w:val="16"/>
              </w:rPr>
              <w:t>‧</w:t>
            </w:r>
            <w:proofErr w:type="gramEnd"/>
            <w:r w:rsidRPr="00D23612">
              <w:rPr>
                <w:rFonts w:ascii="新細明體" w:eastAsia="新細明體" w:hAnsi="新細明體" w:hint="eastAsia"/>
                <w:color w:val="FF0000"/>
                <w:sz w:val="16"/>
                <w:szCs w:val="16"/>
              </w:rPr>
              <w:t>四</w:t>
            </w:r>
          </w:p>
        </w:tc>
        <w:tc>
          <w:tcPr>
            <w:tcW w:w="1132" w:type="dxa"/>
            <w:vAlign w:val="center"/>
          </w:tcPr>
          <w:p w:rsidR="00484719" w:rsidRPr="00D23612" w:rsidRDefault="00484719" w:rsidP="003D7099">
            <w:pPr>
              <w:pStyle w:val="Default"/>
              <w:jc w:val="center"/>
              <w:rPr>
                <w:rFonts w:ascii="新細明體" w:eastAsia="新細明體" w:hAnsi="新細明體"/>
                <w:color w:val="FF0000"/>
                <w:sz w:val="16"/>
                <w:szCs w:val="16"/>
              </w:rPr>
            </w:pPr>
            <w:r w:rsidRPr="00D23612">
              <w:rPr>
                <w:rFonts w:ascii="新細明體" w:eastAsia="新細明體" w:hAnsi="新細明體" w:hint="eastAsia"/>
                <w:color w:val="FF0000"/>
                <w:sz w:val="16"/>
                <w:szCs w:val="16"/>
              </w:rPr>
              <w:t>七</w:t>
            </w:r>
            <w:proofErr w:type="gramStart"/>
            <w:r w:rsidRPr="00D23612">
              <w:rPr>
                <w:rFonts w:ascii="新細明體" w:eastAsia="新細明體" w:hAnsi="新細明體" w:hint="eastAsia"/>
                <w:color w:val="FF0000"/>
                <w:sz w:val="16"/>
                <w:szCs w:val="16"/>
              </w:rPr>
              <w:t>‧</w:t>
            </w:r>
            <w:proofErr w:type="gramEnd"/>
            <w:r w:rsidRPr="00D23612">
              <w:rPr>
                <w:rFonts w:ascii="新細明體" w:eastAsia="新細明體" w:hAnsi="新細明體" w:hint="eastAsia"/>
                <w:color w:val="FF0000"/>
                <w:sz w:val="16"/>
                <w:szCs w:val="16"/>
              </w:rPr>
              <w:t>０</w:t>
            </w:r>
          </w:p>
        </w:tc>
        <w:tc>
          <w:tcPr>
            <w:tcW w:w="901" w:type="dxa"/>
            <w:vAlign w:val="center"/>
          </w:tcPr>
          <w:p w:rsidR="00484719" w:rsidRPr="00D23612" w:rsidRDefault="00484719" w:rsidP="003D7099">
            <w:pPr>
              <w:pStyle w:val="Default"/>
              <w:jc w:val="center"/>
              <w:rPr>
                <w:rFonts w:ascii="新細明體" w:eastAsia="新細明體" w:hAnsi="新細明體"/>
                <w:color w:val="FF0000"/>
                <w:sz w:val="16"/>
                <w:szCs w:val="16"/>
              </w:rPr>
            </w:pPr>
            <w:r w:rsidRPr="00D23612">
              <w:rPr>
                <w:rFonts w:ascii="新細明體" w:eastAsia="新細明體" w:hAnsi="新細明體" w:hint="eastAsia"/>
                <w:color w:val="FF0000"/>
                <w:sz w:val="16"/>
                <w:szCs w:val="16"/>
              </w:rPr>
              <w:t>七</w:t>
            </w:r>
            <w:proofErr w:type="gramStart"/>
            <w:r w:rsidRPr="00D23612">
              <w:rPr>
                <w:rFonts w:ascii="新細明體" w:eastAsia="新細明體" w:hAnsi="新細明體" w:hint="eastAsia"/>
                <w:color w:val="FF0000"/>
                <w:sz w:val="16"/>
                <w:szCs w:val="16"/>
              </w:rPr>
              <w:t>‧</w:t>
            </w:r>
            <w:proofErr w:type="gramEnd"/>
            <w:r w:rsidRPr="00D23612">
              <w:rPr>
                <w:rFonts w:ascii="新細明體" w:eastAsia="新細明體" w:hAnsi="新細明體" w:hint="eastAsia"/>
                <w:color w:val="FF0000"/>
                <w:sz w:val="16"/>
                <w:szCs w:val="16"/>
              </w:rPr>
              <w:t>六</w:t>
            </w:r>
          </w:p>
        </w:tc>
        <w:tc>
          <w:tcPr>
            <w:tcW w:w="1365" w:type="dxa"/>
            <w:vMerge/>
            <w:vAlign w:val="center"/>
          </w:tcPr>
          <w:p w:rsidR="00484719" w:rsidRPr="00D23612" w:rsidRDefault="00484719" w:rsidP="003D7099">
            <w:pPr>
              <w:pStyle w:val="0-"/>
              <w:spacing w:line="240" w:lineRule="auto"/>
              <w:ind w:left="0" w:firstLineChars="0" w:firstLine="0"/>
              <w:jc w:val="center"/>
              <w:rPr>
                <w:rFonts w:ascii="新細明體" w:eastAsia="新細明體" w:hAnsi="新細明體"/>
                <w:b/>
                <w:color w:val="FF0000"/>
                <w:sz w:val="16"/>
                <w:szCs w:val="16"/>
              </w:rPr>
            </w:pPr>
          </w:p>
        </w:tc>
      </w:tr>
      <w:tr w:rsidR="00484719" w:rsidRPr="00D23612" w:rsidTr="003D7099">
        <w:trPr>
          <w:jc w:val="center"/>
        </w:trPr>
        <w:tc>
          <w:tcPr>
            <w:tcW w:w="1548" w:type="dxa"/>
            <w:gridSpan w:val="2"/>
          </w:tcPr>
          <w:p w:rsidR="00484719" w:rsidRPr="00D23612" w:rsidRDefault="00484719" w:rsidP="003D7099">
            <w:pPr>
              <w:pStyle w:val="Default"/>
              <w:jc w:val="both"/>
              <w:rPr>
                <w:rFonts w:ascii="新細明體" w:eastAsia="新細明體" w:hAnsi="新細明體"/>
                <w:color w:val="FF0000"/>
                <w:sz w:val="16"/>
                <w:szCs w:val="16"/>
              </w:rPr>
            </w:pPr>
            <w:r w:rsidRPr="00D23612">
              <w:rPr>
                <w:rFonts w:ascii="新細明體" w:eastAsia="新細明體" w:hAnsi="新細明體" w:hint="eastAsia"/>
                <w:color w:val="FF0000"/>
                <w:sz w:val="16"/>
                <w:szCs w:val="16"/>
              </w:rPr>
              <w:t>超過一億元至五億元部分</w:t>
            </w:r>
            <w:r w:rsidRPr="00D23612">
              <w:rPr>
                <w:rFonts w:ascii="新細明體" w:eastAsia="新細明體" w:hAnsi="新細明體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713" w:type="dxa"/>
            <w:vAlign w:val="center"/>
          </w:tcPr>
          <w:p w:rsidR="00484719" w:rsidRPr="00D23612" w:rsidRDefault="00484719" w:rsidP="003D7099">
            <w:pPr>
              <w:pStyle w:val="Default"/>
              <w:jc w:val="center"/>
              <w:rPr>
                <w:rFonts w:ascii="新細明體" w:eastAsia="新細明體" w:hAnsi="新細明體"/>
                <w:color w:val="FF0000"/>
                <w:sz w:val="16"/>
                <w:szCs w:val="16"/>
              </w:rPr>
            </w:pPr>
            <w:r w:rsidRPr="00D23612">
              <w:rPr>
                <w:rFonts w:ascii="新細明體" w:eastAsia="新細明體" w:hAnsi="新細明體" w:hint="eastAsia"/>
                <w:color w:val="FF0000"/>
                <w:sz w:val="16"/>
                <w:szCs w:val="16"/>
              </w:rPr>
              <w:t>四</w:t>
            </w:r>
            <w:proofErr w:type="gramStart"/>
            <w:r w:rsidRPr="00D23612">
              <w:rPr>
                <w:rFonts w:ascii="新細明體" w:eastAsia="新細明體" w:hAnsi="新細明體" w:hint="eastAsia"/>
                <w:color w:val="FF0000"/>
                <w:sz w:val="16"/>
                <w:szCs w:val="16"/>
              </w:rPr>
              <w:t>‧</w:t>
            </w:r>
            <w:proofErr w:type="gramEnd"/>
            <w:r w:rsidRPr="00D23612">
              <w:rPr>
                <w:rFonts w:ascii="新細明體" w:eastAsia="新細明體" w:hAnsi="新細明體" w:hint="eastAsia"/>
                <w:color w:val="FF0000"/>
                <w:sz w:val="16"/>
                <w:szCs w:val="16"/>
              </w:rPr>
              <w:t>六</w:t>
            </w:r>
          </w:p>
        </w:tc>
        <w:tc>
          <w:tcPr>
            <w:tcW w:w="1132" w:type="dxa"/>
            <w:vAlign w:val="center"/>
          </w:tcPr>
          <w:p w:rsidR="00484719" w:rsidRPr="00D23612" w:rsidRDefault="00484719" w:rsidP="003D7099">
            <w:pPr>
              <w:pStyle w:val="Default"/>
              <w:jc w:val="center"/>
              <w:rPr>
                <w:rFonts w:ascii="新細明體" w:eastAsia="新細明體" w:hAnsi="新細明體"/>
                <w:color w:val="FF0000"/>
                <w:sz w:val="16"/>
                <w:szCs w:val="16"/>
              </w:rPr>
            </w:pPr>
            <w:r w:rsidRPr="00D23612">
              <w:rPr>
                <w:rFonts w:ascii="新細明體" w:eastAsia="新細明體" w:hAnsi="新細明體" w:hint="eastAsia"/>
                <w:color w:val="FF0000"/>
                <w:sz w:val="16"/>
                <w:szCs w:val="16"/>
              </w:rPr>
              <w:t>五</w:t>
            </w:r>
            <w:proofErr w:type="gramStart"/>
            <w:r w:rsidRPr="00D23612">
              <w:rPr>
                <w:rFonts w:ascii="新細明體" w:eastAsia="新細明體" w:hAnsi="新細明體" w:hint="eastAsia"/>
                <w:color w:val="FF0000"/>
                <w:sz w:val="16"/>
                <w:szCs w:val="16"/>
              </w:rPr>
              <w:t>‧</w:t>
            </w:r>
            <w:proofErr w:type="gramEnd"/>
            <w:r w:rsidRPr="00D23612">
              <w:rPr>
                <w:rFonts w:ascii="新細明體" w:eastAsia="新細明體" w:hAnsi="新細明體" w:hint="eastAsia"/>
                <w:color w:val="FF0000"/>
                <w:sz w:val="16"/>
                <w:szCs w:val="16"/>
              </w:rPr>
              <w:t>二</w:t>
            </w:r>
          </w:p>
        </w:tc>
        <w:tc>
          <w:tcPr>
            <w:tcW w:w="1132" w:type="dxa"/>
            <w:vAlign w:val="center"/>
          </w:tcPr>
          <w:p w:rsidR="00484719" w:rsidRPr="00D23612" w:rsidRDefault="00484719" w:rsidP="003D7099">
            <w:pPr>
              <w:pStyle w:val="Default"/>
              <w:jc w:val="center"/>
              <w:rPr>
                <w:rFonts w:ascii="新細明體" w:eastAsia="新細明體" w:hAnsi="新細明體"/>
                <w:color w:val="FF0000"/>
                <w:sz w:val="16"/>
                <w:szCs w:val="16"/>
              </w:rPr>
            </w:pPr>
            <w:r w:rsidRPr="00D23612">
              <w:rPr>
                <w:rFonts w:ascii="新細明體" w:eastAsia="新細明體" w:hAnsi="新細明體" w:hint="eastAsia"/>
                <w:color w:val="FF0000"/>
                <w:sz w:val="16"/>
                <w:szCs w:val="16"/>
              </w:rPr>
              <w:t>五</w:t>
            </w:r>
            <w:proofErr w:type="gramStart"/>
            <w:r w:rsidRPr="00D23612">
              <w:rPr>
                <w:rFonts w:ascii="新細明體" w:eastAsia="新細明體" w:hAnsi="新細明體" w:hint="eastAsia"/>
                <w:color w:val="FF0000"/>
                <w:sz w:val="16"/>
                <w:szCs w:val="16"/>
              </w:rPr>
              <w:t>‧</w:t>
            </w:r>
            <w:proofErr w:type="gramEnd"/>
            <w:r w:rsidRPr="00D23612">
              <w:rPr>
                <w:rFonts w:ascii="新細明體" w:eastAsia="新細明體" w:hAnsi="新細明體" w:hint="eastAsia"/>
                <w:color w:val="FF0000"/>
                <w:sz w:val="16"/>
                <w:szCs w:val="16"/>
              </w:rPr>
              <w:t>八</w:t>
            </w:r>
          </w:p>
        </w:tc>
        <w:tc>
          <w:tcPr>
            <w:tcW w:w="901" w:type="dxa"/>
            <w:vAlign w:val="center"/>
          </w:tcPr>
          <w:p w:rsidR="00484719" w:rsidRPr="00D23612" w:rsidRDefault="00484719" w:rsidP="003D7099">
            <w:pPr>
              <w:pStyle w:val="Default"/>
              <w:jc w:val="center"/>
              <w:rPr>
                <w:rFonts w:ascii="新細明體" w:eastAsia="新細明體" w:hAnsi="新細明體"/>
                <w:color w:val="FF0000"/>
                <w:sz w:val="16"/>
                <w:szCs w:val="16"/>
              </w:rPr>
            </w:pPr>
            <w:r w:rsidRPr="00D23612">
              <w:rPr>
                <w:rFonts w:ascii="新細明體" w:eastAsia="新細明體" w:hAnsi="新細明體" w:hint="eastAsia"/>
                <w:color w:val="FF0000"/>
                <w:sz w:val="16"/>
                <w:szCs w:val="16"/>
              </w:rPr>
              <w:t>六</w:t>
            </w:r>
            <w:proofErr w:type="gramStart"/>
            <w:r w:rsidRPr="00D23612">
              <w:rPr>
                <w:rFonts w:ascii="新細明體" w:eastAsia="新細明體" w:hAnsi="新細明體" w:hint="eastAsia"/>
                <w:color w:val="FF0000"/>
                <w:sz w:val="16"/>
                <w:szCs w:val="16"/>
              </w:rPr>
              <w:t>‧</w:t>
            </w:r>
            <w:proofErr w:type="gramEnd"/>
            <w:r w:rsidRPr="00D23612">
              <w:rPr>
                <w:rFonts w:ascii="新細明體" w:eastAsia="新細明體" w:hAnsi="新細明體" w:hint="eastAsia"/>
                <w:color w:val="FF0000"/>
                <w:sz w:val="16"/>
                <w:szCs w:val="16"/>
              </w:rPr>
              <w:t>四</w:t>
            </w:r>
          </w:p>
        </w:tc>
        <w:tc>
          <w:tcPr>
            <w:tcW w:w="1365" w:type="dxa"/>
            <w:vMerge/>
            <w:vAlign w:val="center"/>
          </w:tcPr>
          <w:p w:rsidR="00484719" w:rsidRPr="00D23612" w:rsidRDefault="00484719" w:rsidP="003D7099">
            <w:pPr>
              <w:pStyle w:val="0-"/>
              <w:spacing w:line="240" w:lineRule="auto"/>
              <w:ind w:left="0" w:firstLineChars="0" w:firstLine="0"/>
              <w:jc w:val="center"/>
              <w:rPr>
                <w:rFonts w:ascii="新細明體" w:eastAsia="新細明體" w:hAnsi="新細明體"/>
                <w:b/>
                <w:color w:val="FF0000"/>
                <w:sz w:val="16"/>
                <w:szCs w:val="16"/>
              </w:rPr>
            </w:pPr>
          </w:p>
        </w:tc>
      </w:tr>
      <w:tr w:rsidR="00484719" w:rsidRPr="00D23612" w:rsidTr="003D7099">
        <w:trPr>
          <w:jc w:val="center"/>
        </w:trPr>
        <w:tc>
          <w:tcPr>
            <w:tcW w:w="1548" w:type="dxa"/>
            <w:gridSpan w:val="2"/>
          </w:tcPr>
          <w:p w:rsidR="00484719" w:rsidRPr="00D23612" w:rsidRDefault="00484719" w:rsidP="003D7099">
            <w:pPr>
              <w:pStyle w:val="Default"/>
              <w:jc w:val="both"/>
              <w:rPr>
                <w:rFonts w:ascii="新細明體" w:eastAsia="新細明體" w:hAnsi="新細明體"/>
                <w:color w:val="FF0000"/>
                <w:sz w:val="16"/>
                <w:szCs w:val="16"/>
              </w:rPr>
            </w:pPr>
            <w:r w:rsidRPr="00D23612">
              <w:rPr>
                <w:rFonts w:ascii="新細明體" w:eastAsia="新細明體" w:hAnsi="新細明體" w:hint="eastAsia"/>
                <w:color w:val="FF0000"/>
                <w:sz w:val="16"/>
                <w:szCs w:val="16"/>
              </w:rPr>
              <w:t>超過五億元部分</w:t>
            </w:r>
            <w:r w:rsidRPr="00D23612">
              <w:rPr>
                <w:rFonts w:ascii="新細明體" w:eastAsia="新細明體" w:hAnsi="新細明體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713" w:type="dxa"/>
            <w:vAlign w:val="center"/>
          </w:tcPr>
          <w:p w:rsidR="00484719" w:rsidRPr="00D23612" w:rsidRDefault="00484719" w:rsidP="003D7099">
            <w:pPr>
              <w:pStyle w:val="Default"/>
              <w:jc w:val="center"/>
              <w:rPr>
                <w:rFonts w:ascii="新細明體" w:eastAsia="新細明體" w:hAnsi="新細明體"/>
                <w:color w:val="FF0000"/>
                <w:sz w:val="16"/>
                <w:szCs w:val="16"/>
              </w:rPr>
            </w:pPr>
            <w:r w:rsidRPr="00D23612">
              <w:rPr>
                <w:rFonts w:ascii="新細明體" w:eastAsia="新細明體" w:hAnsi="新細明體" w:hint="eastAsia"/>
                <w:color w:val="FF0000"/>
                <w:sz w:val="16"/>
                <w:szCs w:val="16"/>
              </w:rPr>
              <w:t>三</w:t>
            </w:r>
            <w:proofErr w:type="gramStart"/>
            <w:r w:rsidRPr="00D23612">
              <w:rPr>
                <w:rFonts w:ascii="新細明體" w:eastAsia="新細明體" w:hAnsi="新細明體" w:hint="eastAsia"/>
                <w:color w:val="FF0000"/>
                <w:sz w:val="16"/>
                <w:szCs w:val="16"/>
              </w:rPr>
              <w:t>‧</w:t>
            </w:r>
            <w:proofErr w:type="gramEnd"/>
            <w:r w:rsidRPr="00D23612">
              <w:rPr>
                <w:rFonts w:ascii="新細明體" w:eastAsia="新細明體" w:hAnsi="新細明體" w:hint="eastAsia"/>
                <w:color w:val="FF0000"/>
                <w:sz w:val="16"/>
                <w:szCs w:val="16"/>
              </w:rPr>
              <w:t>七</w:t>
            </w:r>
          </w:p>
        </w:tc>
        <w:tc>
          <w:tcPr>
            <w:tcW w:w="1132" w:type="dxa"/>
            <w:vAlign w:val="center"/>
          </w:tcPr>
          <w:p w:rsidR="00484719" w:rsidRPr="00D23612" w:rsidRDefault="00484719" w:rsidP="003D7099">
            <w:pPr>
              <w:pStyle w:val="Default"/>
              <w:jc w:val="center"/>
              <w:rPr>
                <w:rFonts w:ascii="新細明體" w:eastAsia="新細明體" w:hAnsi="新細明體"/>
                <w:color w:val="FF0000"/>
                <w:sz w:val="16"/>
                <w:szCs w:val="16"/>
              </w:rPr>
            </w:pPr>
            <w:r w:rsidRPr="00D23612">
              <w:rPr>
                <w:rFonts w:ascii="新細明體" w:eastAsia="新細明體" w:hAnsi="新細明體" w:hint="eastAsia"/>
                <w:color w:val="FF0000"/>
                <w:sz w:val="16"/>
                <w:szCs w:val="16"/>
              </w:rPr>
              <w:t>四</w:t>
            </w:r>
            <w:proofErr w:type="gramStart"/>
            <w:r w:rsidRPr="00D23612">
              <w:rPr>
                <w:rFonts w:ascii="新細明體" w:eastAsia="新細明體" w:hAnsi="新細明體" w:hint="eastAsia"/>
                <w:color w:val="FF0000"/>
                <w:sz w:val="16"/>
                <w:szCs w:val="16"/>
              </w:rPr>
              <w:t>‧</w:t>
            </w:r>
            <w:proofErr w:type="gramEnd"/>
            <w:r w:rsidRPr="00D23612">
              <w:rPr>
                <w:rFonts w:ascii="新細明體" w:eastAsia="新細明體" w:hAnsi="新細明體" w:hint="eastAsia"/>
                <w:color w:val="FF0000"/>
                <w:sz w:val="16"/>
                <w:szCs w:val="16"/>
              </w:rPr>
              <w:t>三</w:t>
            </w:r>
          </w:p>
        </w:tc>
        <w:tc>
          <w:tcPr>
            <w:tcW w:w="1132" w:type="dxa"/>
            <w:vAlign w:val="center"/>
          </w:tcPr>
          <w:p w:rsidR="00484719" w:rsidRPr="00D23612" w:rsidRDefault="00484719" w:rsidP="003D7099">
            <w:pPr>
              <w:pStyle w:val="Default"/>
              <w:jc w:val="center"/>
              <w:rPr>
                <w:rFonts w:ascii="新細明體" w:eastAsia="新細明體" w:hAnsi="新細明體"/>
                <w:color w:val="FF0000"/>
                <w:sz w:val="16"/>
                <w:szCs w:val="16"/>
              </w:rPr>
            </w:pPr>
            <w:r w:rsidRPr="00D23612">
              <w:rPr>
                <w:rFonts w:ascii="新細明體" w:eastAsia="新細明體" w:hAnsi="新細明體" w:hint="eastAsia"/>
                <w:color w:val="FF0000"/>
                <w:sz w:val="16"/>
                <w:szCs w:val="16"/>
              </w:rPr>
              <w:t>五</w:t>
            </w:r>
            <w:proofErr w:type="gramStart"/>
            <w:r w:rsidRPr="00D23612">
              <w:rPr>
                <w:rFonts w:ascii="新細明體" w:eastAsia="新細明體" w:hAnsi="新細明體" w:hint="eastAsia"/>
                <w:color w:val="FF0000"/>
                <w:sz w:val="16"/>
                <w:szCs w:val="16"/>
              </w:rPr>
              <w:t>‧</w:t>
            </w:r>
            <w:proofErr w:type="gramEnd"/>
            <w:r w:rsidRPr="00D23612">
              <w:rPr>
                <w:rFonts w:ascii="新細明體" w:eastAsia="新細明體" w:hAnsi="新細明體" w:hint="eastAsia"/>
                <w:color w:val="FF0000"/>
                <w:sz w:val="16"/>
                <w:szCs w:val="16"/>
              </w:rPr>
              <w:t>０</w:t>
            </w:r>
          </w:p>
        </w:tc>
        <w:tc>
          <w:tcPr>
            <w:tcW w:w="901" w:type="dxa"/>
            <w:vAlign w:val="center"/>
          </w:tcPr>
          <w:p w:rsidR="00484719" w:rsidRPr="00D23612" w:rsidRDefault="00484719" w:rsidP="003D7099">
            <w:pPr>
              <w:pStyle w:val="Default"/>
              <w:jc w:val="center"/>
              <w:rPr>
                <w:rFonts w:ascii="新細明體" w:eastAsia="新細明體" w:hAnsi="新細明體"/>
                <w:color w:val="FF0000"/>
                <w:sz w:val="16"/>
                <w:szCs w:val="16"/>
              </w:rPr>
            </w:pPr>
            <w:r w:rsidRPr="00D23612">
              <w:rPr>
                <w:rFonts w:ascii="新細明體" w:eastAsia="新細明體" w:hAnsi="新細明體" w:hint="eastAsia"/>
                <w:color w:val="FF0000"/>
                <w:sz w:val="16"/>
                <w:szCs w:val="16"/>
              </w:rPr>
              <w:t>五</w:t>
            </w:r>
            <w:proofErr w:type="gramStart"/>
            <w:r w:rsidRPr="00D23612">
              <w:rPr>
                <w:rFonts w:ascii="新細明體" w:eastAsia="新細明體" w:hAnsi="新細明體" w:hint="eastAsia"/>
                <w:color w:val="FF0000"/>
                <w:sz w:val="16"/>
                <w:szCs w:val="16"/>
              </w:rPr>
              <w:t>‧</w:t>
            </w:r>
            <w:proofErr w:type="gramEnd"/>
            <w:r w:rsidRPr="00D23612">
              <w:rPr>
                <w:rFonts w:ascii="新細明體" w:eastAsia="新細明體" w:hAnsi="新細明體" w:hint="eastAsia"/>
                <w:color w:val="FF0000"/>
                <w:sz w:val="16"/>
                <w:szCs w:val="16"/>
              </w:rPr>
              <w:t>六</w:t>
            </w:r>
          </w:p>
        </w:tc>
        <w:tc>
          <w:tcPr>
            <w:tcW w:w="1365" w:type="dxa"/>
            <w:vMerge/>
            <w:vAlign w:val="center"/>
          </w:tcPr>
          <w:p w:rsidR="00484719" w:rsidRPr="00D23612" w:rsidRDefault="00484719" w:rsidP="003D7099">
            <w:pPr>
              <w:pStyle w:val="0-"/>
              <w:spacing w:line="240" w:lineRule="auto"/>
              <w:ind w:left="0" w:firstLineChars="0" w:firstLine="0"/>
              <w:jc w:val="center"/>
              <w:rPr>
                <w:rFonts w:ascii="新細明體" w:eastAsia="新細明體" w:hAnsi="新細明體"/>
                <w:b/>
                <w:color w:val="FF0000"/>
                <w:sz w:val="16"/>
                <w:szCs w:val="16"/>
              </w:rPr>
            </w:pPr>
          </w:p>
        </w:tc>
      </w:tr>
      <w:tr w:rsidR="00484719" w:rsidRPr="00D23612" w:rsidTr="003D7099">
        <w:trPr>
          <w:jc w:val="center"/>
        </w:trPr>
        <w:tc>
          <w:tcPr>
            <w:tcW w:w="568" w:type="dxa"/>
          </w:tcPr>
          <w:p w:rsidR="00484719" w:rsidRPr="00D23612" w:rsidRDefault="00484719" w:rsidP="003D7099">
            <w:pPr>
              <w:pBdr>
                <w:top w:val="single" w:sz="6" w:space="1" w:color="auto"/>
              </w:pBdr>
              <w:rPr>
                <w:rFonts w:ascii="新細明體" w:eastAsia="新細明體" w:hAnsi="新細明體"/>
                <w:color w:val="FF0000"/>
                <w:sz w:val="16"/>
                <w:szCs w:val="16"/>
              </w:rPr>
            </w:pPr>
            <w:r w:rsidRPr="00D23612">
              <w:rPr>
                <w:rFonts w:ascii="新細明體" w:eastAsia="新細明體" w:hAnsi="新細明體" w:hint="eastAsia"/>
                <w:color w:val="FF0000"/>
                <w:sz w:val="16"/>
                <w:szCs w:val="16"/>
              </w:rPr>
              <w:t>第一類</w:t>
            </w:r>
          </w:p>
        </w:tc>
        <w:tc>
          <w:tcPr>
            <w:tcW w:w="6223" w:type="dxa"/>
            <w:gridSpan w:val="6"/>
          </w:tcPr>
          <w:p w:rsidR="00484719" w:rsidRPr="00D23612" w:rsidRDefault="00484719" w:rsidP="003D7099">
            <w:pPr>
              <w:pBdr>
                <w:top w:val="single" w:sz="6" w:space="1" w:color="auto"/>
              </w:pBdr>
              <w:rPr>
                <w:rFonts w:ascii="新細明體" w:eastAsia="新細明體" w:hAnsi="新細明體"/>
                <w:color w:val="FF0000"/>
                <w:sz w:val="16"/>
                <w:szCs w:val="16"/>
              </w:rPr>
            </w:pPr>
            <w:r w:rsidRPr="00D23612">
              <w:rPr>
                <w:rFonts w:ascii="新細明體" w:eastAsia="新細明體" w:hAnsi="新細明體" w:hint="eastAsia"/>
                <w:color w:val="FF0000"/>
                <w:sz w:val="16"/>
                <w:szCs w:val="16"/>
              </w:rPr>
              <w:t>五層以下之辦公室、教室、宿舍、國民住宅、幼兒園、倉庫或農漁</w:t>
            </w:r>
            <w:proofErr w:type="gramStart"/>
            <w:r w:rsidRPr="00D23612">
              <w:rPr>
                <w:rFonts w:ascii="新細明體" w:eastAsia="新細明體" w:hAnsi="新細明體" w:hint="eastAsia"/>
                <w:color w:val="FF0000"/>
                <w:sz w:val="16"/>
                <w:szCs w:val="16"/>
              </w:rPr>
              <w:t>畜牧棚舍等</w:t>
            </w:r>
            <w:proofErr w:type="gramEnd"/>
            <w:r w:rsidRPr="00D23612">
              <w:rPr>
                <w:rFonts w:ascii="新細明體" w:eastAsia="新細明體" w:hAnsi="新細明體" w:hint="eastAsia"/>
                <w:color w:val="FF0000"/>
                <w:sz w:val="16"/>
                <w:szCs w:val="16"/>
              </w:rPr>
              <w:t>及其他類似建築物暨雜項工作物。</w:t>
            </w:r>
          </w:p>
        </w:tc>
      </w:tr>
      <w:tr w:rsidR="00484719" w:rsidRPr="00D23612" w:rsidTr="003D7099">
        <w:trPr>
          <w:jc w:val="center"/>
        </w:trPr>
        <w:tc>
          <w:tcPr>
            <w:tcW w:w="568" w:type="dxa"/>
          </w:tcPr>
          <w:p w:rsidR="00484719" w:rsidRPr="00D23612" w:rsidRDefault="00484719" w:rsidP="003D7099">
            <w:pPr>
              <w:pBdr>
                <w:top w:val="single" w:sz="6" w:space="1" w:color="auto"/>
              </w:pBdr>
              <w:rPr>
                <w:rFonts w:ascii="新細明體" w:eastAsia="新細明體" w:hAnsi="新細明體"/>
                <w:color w:val="FF0000"/>
                <w:sz w:val="16"/>
                <w:szCs w:val="16"/>
              </w:rPr>
            </w:pPr>
          </w:p>
          <w:p w:rsidR="00484719" w:rsidRPr="00D23612" w:rsidRDefault="00484719" w:rsidP="003D7099">
            <w:pPr>
              <w:pBdr>
                <w:top w:val="single" w:sz="6" w:space="1" w:color="auto"/>
              </w:pBdr>
              <w:rPr>
                <w:rFonts w:ascii="新細明體" w:eastAsia="新細明體" w:hAnsi="新細明體"/>
                <w:color w:val="FF0000"/>
                <w:sz w:val="16"/>
                <w:szCs w:val="16"/>
              </w:rPr>
            </w:pPr>
            <w:r w:rsidRPr="00D23612">
              <w:rPr>
                <w:rFonts w:ascii="新細明體" w:eastAsia="新細明體" w:hAnsi="新細明體" w:hint="eastAsia"/>
                <w:color w:val="FF0000"/>
                <w:sz w:val="16"/>
                <w:szCs w:val="16"/>
              </w:rPr>
              <w:t>第二類</w:t>
            </w:r>
          </w:p>
        </w:tc>
        <w:tc>
          <w:tcPr>
            <w:tcW w:w="6223" w:type="dxa"/>
            <w:gridSpan w:val="6"/>
          </w:tcPr>
          <w:p w:rsidR="00484719" w:rsidRPr="00D23612" w:rsidRDefault="00484719" w:rsidP="003D7099">
            <w:pPr>
              <w:pBdr>
                <w:top w:val="single" w:sz="6" w:space="1" w:color="auto"/>
              </w:pBdr>
              <w:ind w:left="454" w:hanging="454"/>
              <w:rPr>
                <w:rFonts w:ascii="新細明體" w:eastAsia="新細明體" w:hAnsi="新細明體"/>
                <w:color w:val="FF0000"/>
                <w:sz w:val="16"/>
                <w:szCs w:val="16"/>
              </w:rPr>
            </w:pPr>
            <w:r w:rsidRPr="00D23612">
              <w:rPr>
                <w:rFonts w:ascii="新細明體" w:eastAsia="新細明體" w:hAnsi="新細明體" w:hint="eastAsia"/>
                <w:color w:val="FF0000"/>
                <w:sz w:val="16"/>
                <w:szCs w:val="16"/>
              </w:rPr>
              <w:t>一、四層以下之普通實驗室、實習工場、溫室、陳列室、市場、育樂中心、禮堂、俱樂部、餐廳、診所、視廳教室、殯葬設施、冷凍庫、加油站或停車建築物等及其他類似建築物。</w:t>
            </w:r>
          </w:p>
          <w:p w:rsidR="00484719" w:rsidRPr="00D23612" w:rsidRDefault="00484719" w:rsidP="003D7099">
            <w:pPr>
              <w:pBdr>
                <w:top w:val="single" w:sz="6" w:space="1" w:color="auto"/>
              </w:pBdr>
              <w:ind w:left="567" w:hanging="567"/>
              <w:rPr>
                <w:rFonts w:ascii="新細明體" w:eastAsia="新細明體" w:hAnsi="新細明體"/>
                <w:color w:val="FF0000"/>
                <w:sz w:val="16"/>
                <w:szCs w:val="16"/>
              </w:rPr>
            </w:pPr>
            <w:r w:rsidRPr="00D23612">
              <w:rPr>
                <w:rFonts w:ascii="新細明體" w:eastAsia="新細明體" w:hAnsi="新細明體" w:hint="eastAsia"/>
                <w:color w:val="FF0000"/>
                <w:sz w:val="16"/>
                <w:szCs w:val="16"/>
              </w:rPr>
              <w:t>二、游泳池、運動場或靶場。</w:t>
            </w:r>
          </w:p>
          <w:p w:rsidR="00484719" w:rsidRPr="00D23612" w:rsidRDefault="00484719" w:rsidP="003D7099">
            <w:pPr>
              <w:pBdr>
                <w:top w:val="single" w:sz="6" w:space="1" w:color="auto"/>
              </w:pBdr>
              <w:ind w:left="567" w:hanging="567"/>
              <w:rPr>
                <w:rFonts w:ascii="新細明體" w:eastAsia="新細明體" w:hAnsi="新細明體"/>
                <w:color w:val="FF0000"/>
                <w:sz w:val="16"/>
                <w:szCs w:val="16"/>
              </w:rPr>
            </w:pPr>
            <w:r w:rsidRPr="00D23612">
              <w:rPr>
                <w:rFonts w:ascii="新細明體" w:eastAsia="新細明體" w:hAnsi="新細明體" w:hint="eastAsia"/>
                <w:color w:val="FF0000"/>
                <w:sz w:val="16"/>
                <w:szCs w:val="16"/>
              </w:rPr>
              <w:t>三、六層至十二層之第一類用途建築物。</w:t>
            </w:r>
          </w:p>
        </w:tc>
      </w:tr>
      <w:tr w:rsidR="00484719" w:rsidRPr="00D23612" w:rsidTr="003D7099">
        <w:trPr>
          <w:jc w:val="center"/>
        </w:trPr>
        <w:tc>
          <w:tcPr>
            <w:tcW w:w="568" w:type="dxa"/>
          </w:tcPr>
          <w:p w:rsidR="00484719" w:rsidRPr="00D23612" w:rsidRDefault="00484719" w:rsidP="003D7099">
            <w:pPr>
              <w:pBdr>
                <w:top w:val="single" w:sz="6" w:space="1" w:color="auto"/>
              </w:pBdr>
              <w:rPr>
                <w:rFonts w:ascii="新細明體" w:eastAsia="新細明體" w:hAnsi="新細明體"/>
                <w:color w:val="FF0000"/>
                <w:sz w:val="16"/>
                <w:szCs w:val="16"/>
              </w:rPr>
            </w:pPr>
          </w:p>
          <w:p w:rsidR="00484719" w:rsidRPr="00D23612" w:rsidRDefault="00484719" w:rsidP="003D7099">
            <w:pPr>
              <w:pBdr>
                <w:top w:val="single" w:sz="6" w:space="1" w:color="auto"/>
              </w:pBdr>
              <w:rPr>
                <w:rFonts w:ascii="新細明體" w:eastAsia="新細明體" w:hAnsi="新細明體"/>
                <w:color w:val="FF0000"/>
                <w:sz w:val="16"/>
                <w:szCs w:val="16"/>
              </w:rPr>
            </w:pPr>
            <w:r w:rsidRPr="00D23612">
              <w:rPr>
                <w:rFonts w:ascii="新細明體" w:eastAsia="新細明體" w:hAnsi="新細明體" w:hint="eastAsia"/>
                <w:color w:val="FF0000"/>
                <w:sz w:val="16"/>
                <w:szCs w:val="16"/>
              </w:rPr>
              <w:t>第三類</w:t>
            </w:r>
          </w:p>
        </w:tc>
        <w:tc>
          <w:tcPr>
            <w:tcW w:w="6223" w:type="dxa"/>
            <w:gridSpan w:val="6"/>
          </w:tcPr>
          <w:p w:rsidR="00484719" w:rsidRPr="00D23612" w:rsidRDefault="00484719" w:rsidP="003D7099">
            <w:pPr>
              <w:pBdr>
                <w:top w:val="single" w:sz="6" w:space="1" w:color="auto"/>
              </w:pBdr>
              <w:ind w:left="454" w:hanging="454"/>
              <w:rPr>
                <w:rFonts w:ascii="新細明體" w:eastAsia="新細明體" w:hAnsi="新細明體"/>
                <w:color w:val="FF0000"/>
                <w:sz w:val="16"/>
                <w:szCs w:val="16"/>
              </w:rPr>
            </w:pPr>
            <w:r w:rsidRPr="00D23612">
              <w:rPr>
                <w:rFonts w:ascii="新細明體" w:eastAsia="新細明體" w:hAnsi="新細明體" w:hint="eastAsia"/>
                <w:color w:val="FF0000"/>
                <w:sz w:val="16"/>
                <w:szCs w:val="16"/>
              </w:rPr>
              <w:t>一、圖書館、研究實驗室、體育館、競技場、工業廠房、戲院、電影院、天文台、美術館、藝術館、博物館、科學館、水族館、展示場、廣播及電視台、監獄或看守所等及其他類似之建築物。</w:t>
            </w:r>
          </w:p>
          <w:p w:rsidR="00484719" w:rsidRPr="00D23612" w:rsidRDefault="00484719" w:rsidP="003D7099">
            <w:pPr>
              <w:pBdr>
                <w:top w:val="single" w:sz="6" w:space="1" w:color="auto"/>
              </w:pBdr>
              <w:rPr>
                <w:rFonts w:ascii="新細明體" w:eastAsia="新細明體" w:hAnsi="新細明體"/>
                <w:color w:val="FF0000"/>
                <w:sz w:val="16"/>
                <w:szCs w:val="16"/>
              </w:rPr>
            </w:pPr>
            <w:r w:rsidRPr="00D23612">
              <w:rPr>
                <w:rFonts w:ascii="新細明體" w:eastAsia="新細明體" w:hAnsi="新細明體" w:hint="eastAsia"/>
                <w:color w:val="FF0000"/>
                <w:sz w:val="16"/>
                <w:szCs w:val="16"/>
              </w:rPr>
              <w:t>二、十三層以上之第一類用途建築物。</w:t>
            </w:r>
          </w:p>
          <w:p w:rsidR="00484719" w:rsidRPr="00D23612" w:rsidRDefault="00484719" w:rsidP="003D7099">
            <w:pPr>
              <w:pBdr>
                <w:top w:val="single" w:sz="6" w:space="1" w:color="auto"/>
              </w:pBdr>
              <w:rPr>
                <w:rFonts w:ascii="新細明體" w:eastAsia="新細明體" w:hAnsi="新細明體"/>
                <w:color w:val="FF0000"/>
                <w:sz w:val="16"/>
                <w:szCs w:val="16"/>
              </w:rPr>
            </w:pPr>
            <w:r w:rsidRPr="00D23612">
              <w:rPr>
                <w:rFonts w:ascii="新細明體" w:eastAsia="新細明體" w:hAnsi="新細明體" w:hint="eastAsia"/>
                <w:color w:val="FF0000"/>
                <w:sz w:val="16"/>
                <w:szCs w:val="16"/>
              </w:rPr>
              <w:t>三、第二類第一項用途之建築物其樓層超過四層者。</w:t>
            </w:r>
          </w:p>
        </w:tc>
      </w:tr>
      <w:tr w:rsidR="00484719" w:rsidRPr="00D23612" w:rsidTr="003D7099">
        <w:trPr>
          <w:jc w:val="center"/>
        </w:trPr>
        <w:tc>
          <w:tcPr>
            <w:tcW w:w="568" w:type="dxa"/>
          </w:tcPr>
          <w:p w:rsidR="00484719" w:rsidRPr="00D23612" w:rsidRDefault="00484719" w:rsidP="003D7099">
            <w:pPr>
              <w:pBdr>
                <w:top w:val="single" w:sz="6" w:space="1" w:color="auto"/>
              </w:pBdr>
              <w:rPr>
                <w:rFonts w:ascii="新細明體" w:eastAsia="新細明體" w:hAnsi="新細明體"/>
                <w:color w:val="FF0000"/>
                <w:spacing w:val="-20"/>
                <w:sz w:val="16"/>
                <w:szCs w:val="16"/>
              </w:rPr>
            </w:pPr>
            <w:r w:rsidRPr="00D23612">
              <w:rPr>
                <w:rFonts w:ascii="新細明體" w:eastAsia="新細明體" w:hAnsi="新細明體" w:hint="eastAsia"/>
                <w:color w:val="FF0000"/>
                <w:spacing w:val="-20"/>
                <w:sz w:val="16"/>
                <w:szCs w:val="16"/>
              </w:rPr>
              <w:t>第四類</w:t>
            </w:r>
          </w:p>
        </w:tc>
        <w:tc>
          <w:tcPr>
            <w:tcW w:w="6223" w:type="dxa"/>
            <w:gridSpan w:val="6"/>
          </w:tcPr>
          <w:p w:rsidR="00484719" w:rsidRPr="00D23612" w:rsidRDefault="00484719" w:rsidP="003D7099">
            <w:pPr>
              <w:pBdr>
                <w:top w:val="single" w:sz="6" w:space="1" w:color="auto"/>
              </w:pBdr>
              <w:rPr>
                <w:rFonts w:ascii="新細明體" w:eastAsia="新細明體" w:hAnsi="新細明體"/>
                <w:color w:val="FF0000"/>
                <w:sz w:val="16"/>
                <w:szCs w:val="16"/>
              </w:rPr>
            </w:pPr>
            <w:r w:rsidRPr="00D23612">
              <w:rPr>
                <w:rFonts w:ascii="新細明體" w:eastAsia="新細明體" w:hAnsi="新細明體" w:hint="eastAsia"/>
                <w:color w:val="FF0000"/>
                <w:sz w:val="16"/>
                <w:szCs w:val="16"/>
              </w:rPr>
              <w:t>航空站、旅館、音樂廳、劇場、歌劇院、醫院、忠烈祠、孔廟、寺廟或紀念性建築物及其他類似之建築物。</w:t>
            </w:r>
          </w:p>
        </w:tc>
      </w:tr>
      <w:tr w:rsidR="00484719" w:rsidRPr="00D23612" w:rsidTr="003D7099">
        <w:trPr>
          <w:jc w:val="center"/>
        </w:trPr>
        <w:tc>
          <w:tcPr>
            <w:tcW w:w="568" w:type="dxa"/>
          </w:tcPr>
          <w:p w:rsidR="00484719" w:rsidRPr="00D23612" w:rsidRDefault="00484719" w:rsidP="003D7099">
            <w:pPr>
              <w:pBdr>
                <w:top w:val="single" w:sz="6" w:space="1" w:color="auto"/>
              </w:pBdr>
              <w:rPr>
                <w:rFonts w:ascii="新細明體" w:eastAsia="新細明體" w:hAnsi="新細明體"/>
                <w:color w:val="FF0000"/>
                <w:spacing w:val="-20"/>
                <w:sz w:val="16"/>
                <w:szCs w:val="16"/>
              </w:rPr>
            </w:pPr>
            <w:r w:rsidRPr="00D23612">
              <w:rPr>
                <w:rFonts w:ascii="新細明體" w:eastAsia="新細明體" w:hAnsi="新細明體" w:hint="eastAsia"/>
                <w:color w:val="FF0000"/>
                <w:sz w:val="16"/>
                <w:szCs w:val="16"/>
              </w:rPr>
              <w:t>第五類</w:t>
            </w:r>
          </w:p>
        </w:tc>
        <w:tc>
          <w:tcPr>
            <w:tcW w:w="6223" w:type="dxa"/>
            <w:gridSpan w:val="6"/>
          </w:tcPr>
          <w:p w:rsidR="00484719" w:rsidRPr="00D23612" w:rsidRDefault="00484719" w:rsidP="00484719">
            <w:pPr>
              <w:pStyle w:val="2"/>
              <w:numPr>
                <w:ilvl w:val="0"/>
                <w:numId w:val="1"/>
              </w:numPr>
              <w:tabs>
                <w:tab w:val="clear" w:pos="567"/>
                <w:tab w:val="num" w:pos="322"/>
              </w:tabs>
              <w:spacing w:after="0" w:line="240" w:lineRule="auto"/>
              <w:ind w:leftChars="0"/>
              <w:jc w:val="both"/>
              <w:rPr>
                <w:rFonts w:ascii="新細明體" w:eastAsia="新細明體" w:hAnsi="新細明體"/>
                <w:color w:val="FF0000"/>
                <w:sz w:val="16"/>
                <w:szCs w:val="16"/>
              </w:rPr>
            </w:pPr>
            <w:r w:rsidRPr="00D23612">
              <w:rPr>
                <w:rFonts w:ascii="新細明體" w:eastAsia="新細明體" w:hAnsi="新細明體" w:hint="eastAsia"/>
                <w:color w:val="FF0000"/>
                <w:sz w:val="16"/>
                <w:szCs w:val="16"/>
              </w:rPr>
              <w:t>歷史性建築之工程。</w:t>
            </w:r>
          </w:p>
          <w:p w:rsidR="00484719" w:rsidRPr="00D23612" w:rsidRDefault="00484719" w:rsidP="00484719">
            <w:pPr>
              <w:pStyle w:val="2"/>
              <w:numPr>
                <w:ilvl w:val="0"/>
                <w:numId w:val="1"/>
              </w:numPr>
              <w:tabs>
                <w:tab w:val="clear" w:pos="567"/>
                <w:tab w:val="num" w:pos="322"/>
              </w:tabs>
              <w:spacing w:after="0" w:line="240" w:lineRule="auto"/>
              <w:ind w:leftChars="0"/>
              <w:jc w:val="both"/>
              <w:rPr>
                <w:rFonts w:ascii="新細明體" w:eastAsia="新細明體" w:hAnsi="新細明體"/>
                <w:color w:val="FF0000"/>
                <w:sz w:val="16"/>
                <w:szCs w:val="16"/>
              </w:rPr>
            </w:pPr>
            <w:r w:rsidRPr="00D23612">
              <w:rPr>
                <w:rFonts w:ascii="新細明體" w:eastAsia="新細明體" w:hAnsi="新細明體" w:hint="eastAsia"/>
                <w:color w:val="FF0000"/>
                <w:sz w:val="16"/>
                <w:szCs w:val="16"/>
              </w:rPr>
              <w:t>其他建築工程之環境規劃設計業務，如社區、校園或山坡地開發、許可等。</w:t>
            </w:r>
          </w:p>
        </w:tc>
      </w:tr>
      <w:tr w:rsidR="00484719" w:rsidRPr="00D23612" w:rsidTr="003D7099">
        <w:trPr>
          <w:jc w:val="center"/>
        </w:trPr>
        <w:tc>
          <w:tcPr>
            <w:tcW w:w="568" w:type="dxa"/>
          </w:tcPr>
          <w:p w:rsidR="00484719" w:rsidRPr="00D23612" w:rsidRDefault="00484719" w:rsidP="003D7099">
            <w:pPr>
              <w:pBdr>
                <w:top w:val="single" w:sz="6" w:space="1" w:color="auto"/>
              </w:pBdr>
              <w:rPr>
                <w:rFonts w:ascii="新細明體" w:eastAsia="新細明體" w:hAnsi="新細明體"/>
                <w:color w:val="FF0000"/>
                <w:sz w:val="16"/>
                <w:szCs w:val="16"/>
              </w:rPr>
            </w:pPr>
            <w:r w:rsidRPr="00D23612">
              <w:rPr>
                <w:rFonts w:ascii="新細明體" w:eastAsia="新細明體" w:hAnsi="新細明體" w:hint="eastAsia"/>
                <w:color w:val="FF0000"/>
                <w:sz w:val="16"/>
                <w:szCs w:val="16"/>
              </w:rPr>
              <w:t>附註</w:t>
            </w:r>
          </w:p>
        </w:tc>
        <w:tc>
          <w:tcPr>
            <w:tcW w:w="6223" w:type="dxa"/>
            <w:gridSpan w:val="6"/>
          </w:tcPr>
          <w:p w:rsidR="00484719" w:rsidRPr="00D23612" w:rsidRDefault="00484719" w:rsidP="00484719">
            <w:pPr>
              <w:pStyle w:val="2"/>
              <w:numPr>
                <w:ilvl w:val="0"/>
                <w:numId w:val="2"/>
              </w:numPr>
              <w:pBdr>
                <w:top w:val="single" w:sz="6" w:space="1" w:color="auto"/>
              </w:pBdr>
              <w:tabs>
                <w:tab w:val="clear" w:pos="567"/>
                <w:tab w:val="num" w:pos="336"/>
              </w:tabs>
              <w:spacing w:after="0" w:line="240" w:lineRule="auto"/>
              <w:ind w:leftChars="0" w:left="322" w:hanging="322"/>
              <w:jc w:val="both"/>
              <w:rPr>
                <w:rFonts w:ascii="新細明體" w:eastAsia="新細明體" w:hAnsi="新細明體"/>
                <w:color w:val="FF0000"/>
                <w:sz w:val="16"/>
                <w:szCs w:val="16"/>
              </w:rPr>
            </w:pPr>
            <w:r w:rsidRPr="00D23612">
              <w:rPr>
                <w:rFonts w:ascii="新細明體" w:eastAsia="新細明體" w:hAnsi="新細明體" w:hint="eastAsia"/>
                <w:color w:val="FF0000"/>
                <w:sz w:val="16"/>
                <w:szCs w:val="16"/>
              </w:rPr>
              <w:t>本表所列服務費用包括規劃、設計及監造三項，原則上規劃占</w:t>
            </w:r>
            <w:r w:rsidRPr="00FD7A05">
              <w:rPr>
                <w:rFonts w:ascii="新細明體" w:eastAsia="新細明體" w:hAnsi="新細明體" w:hint="eastAsia"/>
                <w:color w:val="FF0000"/>
                <w:sz w:val="16"/>
                <w:szCs w:val="16"/>
              </w:rPr>
              <w:t>百分之十，設計占百分之四十五，</w:t>
            </w:r>
            <w:proofErr w:type="gramStart"/>
            <w:r w:rsidRPr="00FD7A05">
              <w:rPr>
                <w:rFonts w:ascii="新細明體" w:eastAsia="新細明體" w:hAnsi="新細明體" w:hint="eastAsia"/>
                <w:color w:val="FF0000"/>
                <w:sz w:val="16"/>
                <w:szCs w:val="16"/>
              </w:rPr>
              <w:t>監造占百分之四十五</w:t>
            </w:r>
            <w:proofErr w:type="gramEnd"/>
            <w:r w:rsidRPr="00D23612">
              <w:rPr>
                <w:rFonts w:ascii="新細明體" w:eastAsia="新細明體" w:hAnsi="新細明體" w:hint="eastAsia"/>
                <w:color w:val="FF0000"/>
                <w:sz w:val="16"/>
                <w:szCs w:val="16"/>
              </w:rPr>
              <w:t>。但機關得視個案特性及實際需要調整該百分比之組成</w:t>
            </w:r>
            <w:r w:rsidRPr="00FD7A05">
              <w:rPr>
                <w:rFonts w:ascii="新細明體" w:eastAsia="新細明體" w:hAnsi="新細明體" w:hint="eastAsia"/>
                <w:color w:val="FF0000"/>
                <w:sz w:val="16"/>
                <w:szCs w:val="16"/>
              </w:rPr>
              <w:t>。</w:t>
            </w:r>
          </w:p>
          <w:p w:rsidR="00484719" w:rsidRPr="00D23612" w:rsidRDefault="00484719" w:rsidP="00484719">
            <w:pPr>
              <w:pStyle w:val="2"/>
              <w:numPr>
                <w:ilvl w:val="0"/>
                <w:numId w:val="2"/>
              </w:numPr>
              <w:pBdr>
                <w:top w:val="single" w:sz="6" w:space="1" w:color="auto"/>
              </w:pBdr>
              <w:tabs>
                <w:tab w:val="clear" w:pos="567"/>
                <w:tab w:val="num" w:pos="322"/>
              </w:tabs>
              <w:spacing w:after="0" w:line="240" w:lineRule="auto"/>
              <w:ind w:leftChars="0" w:left="322" w:hanging="322"/>
              <w:jc w:val="both"/>
              <w:rPr>
                <w:rFonts w:ascii="新細明體" w:eastAsia="新細明體" w:hAnsi="新細明體"/>
                <w:color w:val="FF0000"/>
                <w:sz w:val="16"/>
                <w:szCs w:val="16"/>
              </w:rPr>
            </w:pPr>
            <w:r w:rsidRPr="00D23612">
              <w:rPr>
                <w:rFonts w:ascii="新細明體" w:eastAsia="新細明體" w:hAnsi="新細明體" w:hint="eastAsia"/>
                <w:color w:val="FF0000"/>
                <w:sz w:val="16"/>
                <w:szCs w:val="16"/>
              </w:rPr>
              <w:t>建築師依法律規定須交由結構、電機或冷凍空調等技師或消防設備師辦理之工程所需費用，包含於本表所列設計監造服務費用內，</w:t>
            </w:r>
            <w:proofErr w:type="gramStart"/>
            <w:r w:rsidRPr="00D23612">
              <w:rPr>
                <w:rFonts w:ascii="新細明體" w:eastAsia="新細明體" w:hAnsi="新細明體" w:hint="eastAsia"/>
                <w:color w:val="FF0000"/>
                <w:sz w:val="16"/>
                <w:szCs w:val="16"/>
              </w:rPr>
              <w:t>不</w:t>
            </w:r>
            <w:proofErr w:type="gramEnd"/>
            <w:r w:rsidRPr="00D23612">
              <w:rPr>
                <w:rFonts w:ascii="新細明體" w:eastAsia="新細明體" w:hAnsi="新細明體" w:hint="eastAsia"/>
                <w:color w:val="FF0000"/>
                <w:sz w:val="16"/>
                <w:szCs w:val="16"/>
              </w:rPr>
              <w:t>另給付。</w:t>
            </w:r>
          </w:p>
          <w:p w:rsidR="00484719" w:rsidRPr="00D23612" w:rsidRDefault="00484719" w:rsidP="00484719">
            <w:pPr>
              <w:pStyle w:val="2"/>
              <w:numPr>
                <w:ilvl w:val="0"/>
                <w:numId w:val="2"/>
              </w:numPr>
              <w:pBdr>
                <w:top w:val="single" w:sz="6" w:space="1" w:color="auto"/>
              </w:pBdr>
              <w:tabs>
                <w:tab w:val="clear" w:pos="567"/>
                <w:tab w:val="num" w:pos="322"/>
              </w:tabs>
              <w:spacing w:after="0" w:line="240" w:lineRule="auto"/>
              <w:ind w:leftChars="0" w:left="322" w:hanging="322"/>
              <w:jc w:val="both"/>
              <w:rPr>
                <w:rFonts w:ascii="新細明體" w:eastAsia="新細明體" w:hAnsi="新細明體"/>
                <w:color w:val="FF0000"/>
                <w:sz w:val="16"/>
                <w:szCs w:val="16"/>
              </w:rPr>
            </w:pPr>
            <w:r w:rsidRPr="00D23612">
              <w:rPr>
                <w:rFonts w:ascii="新細明體" w:eastAsia="新細明體" w:hAnsi="新細明體" w:hint="eastAsia"/>
                <w:color w:val="FF0000"/>
                <w:sz w:val="16"/>
                <w:szCs w:val="16"/>
              </w:rPr>
              <w:t>本表所列服務費用占建造費用之百分比，應按金額級距分段計算，並為編列預算之參考基準。</w:t>
            </w:r>
          </w:p>
          <w:p w:rsidR="00484719" w:rsidRPr="00D23612" w:rsidRDefault="00484719" w:rsidP="00484719">
            <w:pPr>
              <w:pStyle w:val="2"/>
              <w:numPr>
                <w:ilvl w:val="0"/>
                <w:numId w:val="2"/>
              </w:numPr>
              <w:pBdr>
                <w:top w:val="single" w:sz="6" w:space="1" w:color="auto"/>
              </w:pBdr>
              <w:tabs>
                <w:tab w:val="clear" w:pos="567"/>
                <w:tab w:val="num" w:pos="322"/>
              </w:tabs>
              <w:spacing w:after="0" w:line="240" w:lineRule="auto"/>
              <w:ind w:leftChars="0" w:left="322" w:hanging="322"/>
              <w:jc w:val="both"/>
              <w:rPr>
                <w:rFonts w:ascii="新細明體" w:eastAsia="新細明體" w:hAnsi="新細明體"/>
                <w:color w:val="FF0000"/>
                <w:sz w:val="16"/>
                <w:szCs w:val="16"/>
              </w:rPr>
            </w:pPr>
            <w:r w:rsidRPr="00D23612">
              <w:rPr>
                <w:rFonts w:ascii="新細明體" w:eastAsia="新細明體" w:hAnsi="新細明體" w:hint="eastAsia"/>
                <w:color w:val="FF0000"/>
                <w:sz w:val="16"/>
                <w:szCs w:val="16"/>
              </w:rPr>
              <w:t>同幢建築物用途分屬二類以上者，依各該用途樓地板面積所占比率依其服務費率分別計算。</w:t>
            </w:r>
          </w:p>
          <w:p w:rsidR="00484719" w:rsidRPr="00D23612" w:rsidRDefault="00484719" w:rsidP="00484719">
            <w:pPr>
              <w:pStyle w:val="2"/>
              <w:numPr>
                <w:ilvl w:val="0"/>
                <w:numId w:val="2"/>
              </w:numPr>
              <w:tabs>
                <w:tab w:val="clear" w:pos="567"/>
                <w:tab w:val="num" w:pos="322"/>
              </w:tabs>
              <w:spacing w:after="0" w:line="240" w:lineRule="auto"/>
              <w:ind w:leftChars="0" w:left="322" w:hanging="322"/>
              <w:jc w:val="both"/>
              <w:rPr>
                <w:rFonts w:ascii="新細明體" w:eastAsia="新細明體" w:hAnsi="新細明體"/>
                <w:color w:val="FF0000"/>
                <w:sz w:val="16"/>
                <w:szCs w:val="16"/>
              </w:rPr>
            </w:pPr>
            <w:r w:rsidRPr="00D23612">
              <w:rPr>
                <w:rFonts w:ascii="新細明體" w:eastAsia="新細明體" w:hAnsi="新細明體" w:hint="eastAsia"/>
                <w:color w:val="FF0000"/>
                <w:sz w:val="16"/>
                <w:szCs w:val="16"/>
              </w:rPr>
              <w:t>同一建築基地內，有二幢以上之建築物採用同一設計圖說者，其設計服務費用，得依下列方式計算：</w:t>
            </w:r>
            <w:r w:rsidRPr="00D23612">
              <w:rPr>
                <w:rFonts w:ascii="新細明體" w:eastAsia="新細明體" w:hAnsi="新細明體"/>
                <w:color w:val="FF0000"/>
                <w:sz w:val="16"/>
                <w:szCs w:val="16"/>
              </w:rPr>
              <w:cr/>
              <w:t xml:space="preserve"> F = A</w:t>
            </w:r>
            <w:proofErr w:type="gramStart"/>
            <w:r w:rsidRPr="00D23612">
              <w:rPr>
                <w:rFonts w:ascii="新細明體" w:eastAsia="新細明體" w:hAnsi="新細明體" w:hint="eastAsia"/>
                <w:color w:val="FF0000"/>
                <w:sz w:val="16"/>
                <w:szCs w:val="16"/>
              </w:rPr>
              <w:t>＊</w:t>
            </w:r>
            <w:proofErr w:type="gramEnd"/>
            <w:r w:rsidRPr="00D23612">
              <w:rPr>
                <w:rFonts w:ascii="新細明體" w:eastAsia="新細明體" w:hAnsi="新細明體"/>
                <w:color w:val="FF0000"/>
                <w:sz w:val="16"/>
                <w:szCs w:val="16"/>
              </w:rPr>
              <w:t>R{0.75(1</w:t>
            </w:r>
            <w:r w:rsidRPr="00D23612">
              <w:rPr>
                <w:rFonts w:ascii="新細明體" w:eastAsia="新細明體" w:hAnsi="新細明體" w:hint="eastAsia"/>
                <w:color w:val="FF0000"/>
                <w:sz w:val="16"/>
                <w:szCs w:val="16"/>
              </w:rPr>
              <w:t>＋</w:t>
            </w:r>
            <w:r w:rsidRPr="00D23612">
              <w:rPr>
                <w:rFonts w:ascii="新細明體" w:eastAsia="新細明體" w:hAnsi="新細明體"/>
                <w:color w:val="FF0000"/>
                <w:sz w:val="16"/>
                <w:szCs w:val="16"/>
              </w:rPr>
              <w:t>1/2</w:t>
            </w:r>
            <w:r w:rsidRPr="00D23612">
              <w:rPr>
                <w:rFonts w:ascii="新細明體" w:eastAsia="新細明體" w:hAnsi="新細明體" w:hint="eastAsia"/>
                <w:color w:val="FF0000"/>
                <w:sz w:val="16"/>
                <w:szCs w:val="16"/>
              </w:rPr>
              <w:t>＋</w:t>
            </w:r>
            <w:r w:rsidRPr="00D23612">
              <w:rPr>
                <w:rFonts w:ascii="新細明體" w:eastAsia="新細明體" w:hAnsi="新細明體"/>
                <w:color w:val="FF0000"/>
                <w:sz w:val="16"/>
                <w:szCs w:val="16"/>
              </w:rPr>
              <w:t>1/3</w:t>
            </w:r>
            <w:r w:rsidRPr="00D23612">
              <w:rPr>
                <w:rFonts w:ascii="新細明體" w:eastAsia="新細明體" w:hAnsi="新細明體" w:hint="eastAsia"/>
                <w:color w:val="FF0000"/>
                <w:sz w:val="16"/>
                <w:szCs w:val="16"/>
              </w:rPr>
              <w:t>…＋</w:t>
            </w:r>
            <w:r w:rsidRPr="00D23612">
              <w:rPr>
                <w:rFonts w:ascii="新細明體" w:eastAsia="新細明體" w:hAnsi="新細明體"/>
                <w:color w:val="FF0000"/>
                <w:sz w:val="16"/>
                <w:szCs w:val="16"/>
              </w:rPr>
              <w:t>1/N)</w:t>
            </w:r>
            <w:r w:rsidRPr="00D23612">
              <w:rPr>
                <w:rFonts w:ascii="新細明體" w:eastAsia="新細明體" w:hAnsi="新細明體" w:hint="eastAsia"/>
                <w:color w:val="FF0000"/>
                <w:sz w:val="16"/>
                <w:szCs w:val="16"/>
              </w:rPr>
              <w:t>＋</w:t>
            </w:r>
            <w:r w:rsidRPr="00D23612">
              <w:rPr>
                <w:rFonts w:ascii="新細明體" w:eastAsia="新細明體" w:hAnsi="新細明體"/>
                <w:color w:val="FF0000"/>
                <w:sz w:val="16"/>
                <w:szCs w:val="16"/>
              </w:rPr>
              <w:t>0.25N}</w:t>
            </w:r>
            <w:r w:rsidRPr="00D23612">
              <w:rPr>
                <w:rFonts w:ascii="新細明體" w:eastAsia="新細明體" w:hAnsi="新細明體"/>
                <w:color w:val="FF0000"/>
                <w:sz w:val="16"/>
                <w:szCs w:val="16"/>
              </w:rPr>
              <w:cr/>
              <w:t xml:space="preserve">  </w:t>
            </w:r>
            <w:r w:rsidRPr="00D23612">
              <w:rPr>
                <w:rFonts w:ascii="新細明體" w:eastAsia="新細明體" w:hAnsi="新細明體" w:hint="eastAsia"/>
                <w:color w:val="FF0000"/>
                <w:sz w:val="16"/>
                <w:szCs w:val="16"/>
              </w:rPr>
              <w:t xml:space="preserve">　</w:t>
            </w:r>
            <w:proofErr w:type="gramStart"/>
            <w:r w:rsidRPr="00D23612">
              <w:rPr>
                <w:rFonts w:ascii="新細明體" w:eastAsia="新細明體" w:hAnsi="新細明體" w:hint="eastAsia"/>
                <w:color w:val="FF0000"/>
                <w:sz w:val="16"/>
                <w:szCs w:val="16"/>
              </w:rPr>
              <w:t>上式中</w:t>
            </w:r>
            <w:proofErr w:type="gramEnd"/>
            <w:r w:rsidRPr="00D23612">
              <w:rPr>
                <w:rFonts w:ascii="新細明體" w:eastAsia="新細明體" w:hAnsi="新細明體" w:hint="eastAsia"/>
                <w:color w:val="FF0000"/>
                <w:sz w:val="16"/>
                <w:szCs w:val="16"/>
              </w:rPr>
              <w:t>：</w:t>
            </w:r>
          </w:p>
          <w:p w:rsidR="00484719" w:rsidRPr="00D23612" w:rsidRDefault="00484719" w:rsidP="003D7099">
            <w:pPr>
              <w:pStyle w:val="2"/>
              <w:spacing w:after="0" w:line="240" w:lineRule="auto"/>
              <w:ind w:leftChars="0" w:left="322"/>
              <w:jc w:val="both"/>
              <w:rPr>
                <w:rFonts w:ascii="新細明體" w:eastAsia="新細明體" w:hAnsi="新細明體"/>
                <w:color w:val="FF0000"/>
                <w:sz w:val="16"/>
                <w:szCs w:val="16"/>
              </w:rPr>
            </w:pPr>
            <w:r>
              <w:rPr>
                <w:rFonts w:ascii="新細明體" w:eastAsia="新細明體" w:hAnsi="新細明體" w:hint="eastAsia"/>
                <w:color w:val="FF0000"/>
                <w:sz w:val="16"/>
                <w:szCs w:val="16"/>
              </w:rPr>
              <w:lastRenderedPageBreak/>
              <w:t xml:space="preserve"> </w:t>
            </w:r>
            <w:proofErr w:type="gramStart"/>
            <w:r w:rsidRPr="00D23612">
              <w:rPr>
                <w:rFonts w:ascii="新細明體" w:eastAsia="新細明體" w:hAnsi="新細明體" w:hint="eastAsia"/>
                <w:color w:val="FF0000"/>
                <w:sz w:val="16"/>
                <w:szCs w:val="16"/>
              </w:rPr>
              <w:t>Ｆ</w:t>
            </w:r>
            <w:proofErr w:type="gramEnd"/>
            <w:r w:rsidRPr="00D23612">
              <w:rPr>
                <w:rFonts w:ascii="新細明體" w:eastAsia="新細明體" w:hAnsi="新細明體" w:hint="eastAsia"/>
                <w:color w:val="FF0000"/>
                <w:sz w:val="16"/>
                <w:szCs w:val="16"/>
              </w:rPr>
              <w:t>：設計服務費。</w:t>
            </w:r>
            <w:r w:rsidRPr="00D23612">
              <w:rPr>
                <w:rFonts w:ascii="新細明體" w:eastAsia="新細明體" w:hAnsi="新細明體"/>
                <w:color w:val="FF0000"/>
                <w:sz w:val="16"/>
                <w:szCs w:val="16"/>
              </w:rPr>
              <w:cr/>
            </w:r>
            <w:r>
              <w:rPr>
                <w:rFonts w:ascii="新細明體" w:eastAsia="新細明體" w:hAnsi="新細明體" w:hint="eastAsia"/>
                <w:color w:val="FF0000"/>
                <w:sz w:val="16"/>
                <w:szCs w:val="16"/>
              </w:rPr>
              <w:t xml:space="preserve"> </w:t>
            </w:r>
            <w:proofErr w:type="gramStart"/>
            <w:r w:rsidRPr="00D23612">
              <w:rPr>
                <w:rFonts w:ascii="新細明體" w:eastAsia="新細明體" w:hAnsi="新細明體" w:hint="eastAsia"/>
                <w:color w:val="FF0000"/>
                <w:sz w:val="16"/>
                <w:szCs w:val="16"/>
              </w:rPr>
              <w:t>Ａ</w:t>
            </w:r>
            <w:proofErr w:type="gramEnd"/>
            <w:r w:rsidRPr="00D23612">
              <w:rPr>
                <w:rFonts w:ascii="新細明體" w:eastAsia="新細明體" w:hAnsi="新細明體" w:hint="eastAsia"/>
                <w:color w:val="FF0000"/>
                <w:sz w:val="16"/>
                <w:szCs w:val="16"/>
              </w:rPr>
              <w:t>：一幢建築物之建造費用。</w:t>
            </w:r>
            <w:r w:rsidRPr="00D23612">
              <w:rPr>
                <w:rFonts w:ascii="新細明體" w:eastAsia="新細明體" w:hAnsi="新細明體"/>
                <w:color w:val="FF0000"/>
                <w:sz w:val="16"/>
                <w:szCs w:val="16"/>
              </w:rPr>
              <w:cr/>
            </w:r>
            <w:r>
              <w:rPr>
                <w:rFonts w:ascii="新細明體" w:eastAsia="新細明體" w:hAnsi="新細明體" w:hint="eastAsia"/>
                <w:color w:val="FF0000"/>
                <w:sz w:val="16"/>
                <w:szCs w:val="16"/>
              </w:rPr>
              <w:t xml:space="preserve"> </w:t>
            </w:r>
            <w:proofErr w:type="gramStart"/>
            <w:r w:rsidRPr="00D23612">
              <w:rPr>
                <w:rFonts w:ascii="新細明體" w:eastAsia="新細明體" w:hAnsi="新細明體" w:hint="eastAsia"/>
                <w:color w:val="FF0000"/>
                <w:sz w:val="16"/>
                <w:szCs w:val="16"/>
              </w:rPr>
              <w:t>Ｒ</w:t>
            </w:r>
            <w:proofErr w:type="gramEnd"/>
            <w:r w:rsidRPr="00D23612">
              <w:rPr>
                <w:rFonts w:ascii="新細明體" w:eastAsia="新細明體" w:hAnsi="新細明體" w:hint="eastAsia"/>
                <w:color w:val="FF0000"/>
                <w:sz w:val="16"/>
                <w:szCs w:val="16"/>
              </w:rPr>
              <w:t>：服務費率。</w:t>
            </w:r>
          </w:p>
          <w:p w:rsidR="00484719" w:rsidRPr="00D23612" w:rsidRDefault="00484719" w:rsidP="003D7099">
            <w:pPr>
              <w:pStyle w:val="2"/>
              <w:spacing w:after="0" w:line="240" w:lineRule="auto"/>
              <w:ind w:leftChars="0" w:left="322"/>
              <w:jc w:val="both"/>
              <w:rPr>
                <w:rFonts w:ascii="新細明體" w:eastAsia="新細明體" w:hAnsi="新細明體"/>
                <w:color w:val="FF0000"/>
                <w:sz w:val="16"/>
                <w:szCs w:val="16"/>
              </w:rPr>
            </w:pPr>
            <w:r>
              <w:rPr>
                <w:rFonts w:ascii="新細明體" w:eastAsia="新細明體" w:hAnsi="新細明體" w:hint="eastAsia"/>
                <w:color w:val="FF0000"/>
                <w:sz w:val="16"/>
                <w:szCs w:val="16"/>
              </w:rPr>
              <w:t xml:space="preserve"> </w:t>
            </w:r>
            <w:proofErr w:type="gramStart"/>
            <w:r w:rsidRPr="00D23612">
              <w:rPr>
                <w:rFonts w:ascii="新細明體" w:eastAsia="新細明體" w:hAnsi="新細明體" w:hint="eastAsia"/>
                <w:color w:val="FF0000"/>
                <w:sz w:val="16"/>
                <w:szCs w:val="16"/>
              </w:rPr>
              <w:t>Ｎ</w:t>
            </w:r>
            <w:proofErr w:type="gramEnd"/>
            <w:r w:rsidRPr="00D23612">
              <w:rPr>
                <w:rFonts w:ascii="新細明體" w:eastAsia="新細明體" w:hAnsi="新細明體" w:hint="eastAsia"/>
                <w:color w:val="FF0000"/>
                <w:sz w:val="16"/>
                <w:szCs w:val="16"/>
              </w:rPr>
              <w:t>：相同設計圖說之</w:t>
            </w:r>
            <w:proofErr w:type="gramStart"/>
            <w:r w:rsidRPr="00D23612">
              <w:rPr>
                <w:rFonts w:ascii="新細明體" w:eastAsia="新細明體" w:hAnsi="新細明體" w:hint="eastAsia"/>
                <w:color w:val="FF0000"/>
                <w:sz w:val="16"/>
                <w:szCs w:val="16"/>
              </w:rPr>
              <w:t>建築物幢數</w:t>
            </w:r>
            <w:proofErr w:type="gramEnd"/>
            <w:r w:rsidRPr="00D23612">
              <w:rPr>
                <w:rFonts w:ascii="新細明體" w:eastAsia="新細明體" w:hAnsi="新細明體" w:hint="eastAsia"/>
                <w:color w:val="FF0000"/>
                <w:sz w:val="16"/>
                <w:szCs w:val="16"/>
              </w:rPr>
              <w:t>。</w:t>
            </w:r>
          </w:p>
          <w:p w:rsidR="00484719" w:rsidRPr="00D23612" w:rsidRDefault="00484719" w:rsidP="00484719">
            <w:pPr>
              <w:pStyle w:val="2"/>
              <w:numPr>
                <w:ilvl w:val="0"/>
                <w:numId w:val="2"/>
              </w:numPr>
              <w:tabs>
                <w:tab w:val="clear" w:pos="567"/>
                <w:tab w:val="num" w:pos="322"/>
              </w:tabs>
              <w:spacing w:after="0" w:line="240" w:lineRule="auto"/>
              <w:ind w:leftChars="0" w:left="322" w:hanging="322"/>
              <w:jc w:val="both"/>
              <w:rPr>
                <w:rFonts w:ascii="新細明體" w:eastAsia="新細明體" w:hAnsi="新細明體"/>
                <w:color w:val="FF0000"/>
                <w:sz w:val="16"/>
                <w:szCs w:val="16"/>
              </w:rPr>
            </w:pPr>
            <w:r w:rsidRPr="00D23612">
              <w:rPr>
                <w:rFonts w:ascii="新細明體" w:eastAsia="新細明體" w:hAnsi="新細明體" w:hint="eastAsia"/>
                <w:color w:val="FF0000"/>
                <w:sz w:val="16"/>
                <w:szCs w:val="16"/>
              </w:rPr>
              <w:t>本表所稱建築物樓層數，係指建築物地表面以上之樓層數。</w:t>
            </w:r>
          </w:p>
          <w:p w:rsidR="00484719" w:rsidRPr="00D23612" w:rsidRDefault="00484719" w:rsidP="00484719">
            <w:pPr>
              <w:pStyle w:val="2"/>
              <w:numPr>
                <w:ilvl w:val="0"/>
                <w:numId w:val="2"/>
              </w:numPr>
              <w:tabs>
                <w:tab w:val="clear" w:pos="567"/>
                <w:tab w:val="num" w:pos="322"/>
              </w:tabs>
              <w:spacing w:after="0" w:line="240" w:lineRule="auto"/>
              <w:ind w:leftChars="0" w:left="322" w:hanging="322"/>
              <w:jc w:val="both"/>
              <w:rPr>
                <w:rFonts w:ascii="新細明體" w:eastAsia="新細明體" w:hAnsi="新細明體"/>
                <w:color w:val="FF0000"/>
                <w:sz w:val="16"/>
                <w:szCs w:val="16"/>
              </w:rPr>
            </w:pPr>
            <w:r w:rsidRPr="00D23612">
              <w:rPr>
                <w:rFonts w:ascii="新細明體" w:eastAsia="新細明體" w:hAnsi="新細明體" w:hint="eastAsia"/>
                <w:color w:val="FF0000"/>
                <w:sz w:val="16"/>
                <w:szCs w:val="16"/>
              </w:rPr>
              <w:t>與同一服務契約有關之各項工程，合併計算建造費用。惟如屬分期或分區或開口服務契約之分案工程施作，且契約已</w:t>
            </w:r>
            <w:proofErr w:type="gramStart"/>
            <w:r w:rsidRPr="00D23612">
              <w:rPr>
                <w:rFonts w:ascii="新細明體" w:eastAsia="新細明體" w:hAnsi="新細明體" w:hint="eastAsia"/>
                <w:color w:val="FF0000"/>
                <w:sz w:val="16"/>
                <w:szCs w:val="16"/>
              </w:rPr>
              <w:t>明訂依分期</w:t>
            </w:r>
            <w:proofErr w:type="gramEnd"/>
            <w:r w:rsidRPr="00D23612">
              <w:rPr>
                <w:rFonts w:ascii="新細明體" w:eastAsia="新細明體" w:hAnsi="新細明體" w:hint="eastAsia"/>
                <w:color w:val="FF0000"/>
                <w:sz w:val="16"/>
                <w:szCs w:val="16"/>
              </w:rPr>
              <w:t>或分區或開口服務契約之分案工程給付服務費用者（但不包括同一工程之分標採購案），不在此限。</w:t>
            </w:r>
          </w:p>
          <w:p w:rsidR="00484719" w:rsidRPr="00D23612" w:rsidRDefault="00484719" w:rsidP="00484719">
            <w:pPr>
              <w:pStyle w:val="2"/>
              <w:numPr>
                <w:ilvl w:val="0"/>
                <w:numId w:val="2"/>
              </w:numPr>
              <w:tabs>
                <w:tab w:val="clear" w:pos="567"/>
                <w:tab w:val="num" w:pos="322"/>
              </w:tabs>
              <w:spacing w:after="0" w:line="240" w:lineRule="auto"/>
              <w:ind w:leftChars="0" w:left="322" w:hanging="322"/>
              <w:jc w:val="both"/>
              <w:rPr>
                <w:rFonts w:ascii="新細明體" w:eastAsia="新細明體" w:hAnsi="新細明體"/>
                <w:color w:val="FF0000"/>
                <w:sz w:val="16"/>
                <w:szCs w:val="16"/>
              </w:rPr>
            </w:pPr>
            <w:r w:rsidRPr="00D23612">
              <w:rPr>
                <w:rFonts w:ascii="新細明體" w:eastAsia="新細明體" w:hAnsi="新細明體" w:hint="eastAsia"/>
                <w:color w:val="FF0000"/>
                <w:sz w:val="16"/>
                <w:szCs w:val="16"/>
              </w:rPr>
              <w:t>建築物之室內裝修及整修工程得比照同類之建築物計費。</w:t>
            </w:r>
            <w:r w:rsidRPr="00FD7A05">
              <w:rPr>
                <w:rFonts w:ascii="新細明體" w:eastAsia="新細明體" w:hAnsi="新細明體" w:hint="eastAsia"/>
                <w:color w:val="FF0000"/>
                <w:sz w:val="16"/>
                <w:szCs w:val="16"/>
              </w:rPr>
              <w:t>但如屬既有建築物之結構補強，且須就補強之結構物進行分析者，</w:t>
            </w:r>
            <w:r w:rsidRPr="00D23612">
              <w:rPr>
                <w:rFonts w:ascii="新細明體" w:eastAsia="新細明體" w:hAnsi="新細明體" w:hint="eastAsia"/>
                <w:color w:val="FF0000"/>
                <w:sz w:val="16"/>
                <w:szCs w:val="16"/>
              </w:rPr>
              <w:t>其服務費用由機關依個案特性及實際需要另行估算，</w:t>
            </w:r>
            <w:r w:rsidRPr="00FD7A05">
              <w:rPr>
                <w:rFonts w:ascii="新細明體" w:eastAsia="新細明體" w:hAnsi="新細明體" w:hint="eastAsia"/>
                <w:color w:val="FF0000"/>
                <w:sz w:val="16"/>
                <w:szCs w:val="16"/>
              </w:rPr>
              <w:t>不適用本表計費。</w:t>
            </w:r>
          </w:p>
          <w:p w:rsidR="00484719" w:rsidRPr="00D23612" w:rsidRDefault="00484719" w:rsidP="00484719">
            <w:pPr>
              <w:pStyle w:val="2"/>
              <w:numPr>
                <w:ilvl w:val="0"/>
                <w:numId w:val="2"/>
              </w:numPr>
              <w:tabs>
                <w:tab w:val="clear" w:pos="567"/>
                <w:tab w:val="num" w:pos="322"/>
              </w:tabs>
              <w:spacing w:after="0" w:line="240" w:lineRule="auto"/>
              <w:ind w:leftChars="0" w:left="322" w:hanging="322"/>
              <w:jc w:val="both"/>
              <w:rPr>
                <w:rFonts w:ascii="新細明體" w:eastAsia="新細明體" w:hAnsi="新細明體"/>
                <w:color w:val="FF0000"/>
                <w:sz w:val="16"/>
                <w:szCs w:val="16"/>
              </w:rPr>
            </w:pPr>
            <w:r w:rsidRPr="00D23612">
              <w:rPr>
                <w:rFonts w:ascii="新細明體" w:eastAsia="新細明體" w:hAnsi="新細明體" w:hint="eastAsia"/>
                <w:color w:val="FF0000"/>
                <w:sz w:val="16"/>
                <w:szCs w:val="16"/>
              </w:rPr>
              <w:t>特殊構造或用途、小規模（例如工程經費未達新臺幣</w:t>
            </w:r>
            <w:proofErr w:type="gramStart"/>
            <w:r w:rsidRPr="00D23612">
              <w:rPr>
                <w:rFonts w:ascii="新細明體" w:eastAsia="新細明體" w:hAnsi="新細明體" w:hint="eastAsia"/>
                <w:color w:val="FF0000"/>
                <w:sz w:val="16"/>
                <w:szCs w:val="16"/>
              </w:rPr>
              <w:t>一</w:t>
            </w:r>
            <w:proofErr w:type="gramEnd"/>
            <w:r w:rsidRPr="00D23612">
              <w:rPr>
                <w:rFonts w:ascii="新細明體" w:eastAsia="新細明體" w:hAnsi="新細明體" w:hint="eastAsia"/>
                <w:color w:val="FF0000"/>
                <w:sz w:val="16"/>
                <w:szCs w:val="16"/>
              </w:rPr>
              <w:t>百萬元）、國家公園範圍內或區位偏遠之工程，其服務費用得依個案特性及實際需要預估編列，不受本表百分比上限之限制。</w:t>
            </w:r>
          </w:p>
          <w:p w:rsidR="00484719" w:rsidRPr="00D23612" w:rsidRDefault="00484719" w:rsidP="00484719">
            <w:pPr>
              <w:pStyle w:val="2"/>
              <w:numPr>
                <w:ilvl w:val="0"/>
                <w:numId w:val="2"/>
              </w:numPr>
              <w:tabs>
                <w:tab w:val="clear" w:pos="567"/>
                <w:tab w:val="num" w:pos="322"/>
              </w:tabs>
              <w:spacing w:after="0" w:line="240" w:lineRule="auto"/>
              <w:ind w:leftChars="0" w:left="322" w:hanging="322"/>
              <w:jc w:val="both"/>
              <w:rPr>
                <w:rFonts w:ascii="新細明體" w:eastAsia="新細明體" w:hAnsi="新細明體"/>
                <w:color w:val="FF0000"/>
                <w:sz w:val="16"/>
                <w:szCs w:val="16"/>
              </w:rPr>
            </w:pPr>
            <w:r w:rsidRPr="00D23612">
              <w:rPr>
                <w:rFonts w:ascii="新細明體" w:eastAsia="新細明體" w:hAnsi="新細明體" w:hint="eastAsia"/>
                <w:color w:val="FF0000"/>
                <w:sz w:val="16"/>
                <w:szCs w:val="16"/>
              </w:rPr>
              <w:t>本表所列百分比，不包括本辦法第四條、第五條第一項第四款、第六條第一項第一款第二目、第二款第一目及第八條第三款至第五款服務事項之服務費用。其費用由機關依個案特性及實際需要另行估算，如需加計，不受本表百分比上限之限制。</w:t>
            </w:r>
          </w:p>
          <w:p w:rsidR="00484719" w:rsidRPr="00D23612" w:rsidRDefault="00484719" w:rsidP="00484719">
            <w:pPr>
              <w:pStyle w:val="2"/>
              <w:numPr>
                <w:ilvl w:val="0"/>
                <w:numId w:val="2"/>
              </w:numPr>
              <w:tabs>
                <w:tab w:val="clear" w:pos="567"/>
                <w:tab w:val="num" w:pos="322"/>
              </w:tabs>
              <w:spacing w:after="0" w:line="240" w:lineRule="auto"/>
              <w:ind w:leftChars="0" w:left="322" w:hanging="322"/>
              <w:jc w:val="both"/>
              <w:rPr>
                <w:rFonts w:ascii="新細明體" w:eastAsia="新細明體" w:hAnsi="新細明體"/>
                <w:color w:val="FF0000"/>
                <w:sz w:val="16"/>
                <w:szCs w:val="16"/>
              </w:rPr>
            </w:pPr>
            <w:r w:rsidRPr="00D23612">
              <w:rPr>
                <w:rFonts w:ascii="新細明體" w:eastAsia="新細明體" w:hAnsi="新細明體" w:hint="eastAsia"/>
                <w:color w:val="FF0000"/>
                <w:sz w:val="16"/>
                <w:szCs w:val="16"/>
              </w:rPr>
              <w:t>申請公有建築物候選智慧建築證書或智慧建築標章之服務費用，由機關依個案特性及實際需要另行估算，如需加計，不受本表百分比上限之限制。</w:t>
            </w:r>
          </w:p>
        </w:tc>
      </w:tr>
    </w:tbl>
    <w:p w:rsidR="00484719" w:rsidRDefault="00484719" w:rsidP="00484719">
      <w:pPr>
        <w:pStyle w:val="0-"/>
        <w:spacing w:afterLines="50" w:after="180"/>
        <w:ind w:left="440" w:hanging="440"/>
        <w:jc w:val="center"/>
        <w:rPr>
          <w:b/>
          <w:sz w:val="22"/>
        </w:rPr>
      </w:pPr>
    </w:p>
    <w:p w:rsidR="00F9090A" w:rsidRPr="00484719" w:rsidRDefault="00F9090A" w:rsidP="00F9090A">
      <w:pPr>
        <w:pStyle w:val="0-"/>
        <w:spacing w:afterLines="50" w:after="180"/>
        <w:ind w:left="440" w:hanging="440"/>
        <w:jc w:val="center"/>
        <w:rPr>
          <w:b/>
          <w:sz w:val="22"/>
        </w:rPr>
      </w:pPr>
      <w:bookmarkStart w:id="0" w:name="_GoBack"/>
      <w:bookmarkEnd w:id="0"/>
    </w:p>
    <w:p w:rsidR="00F9090A" w:rsidRPr="001A43E1" w:rsidRDefault="00F9090A" w:rsidP="00F9090A">
      <w:pPr>
        <w:snapToGrid w:val="0"/>
      </w:pPr>
    </w:p>
    <w:p w:rsidR="00F9090A" w:rsidRPr="001A43E1" w:rsidRDefault="00F9090A" w:rsidP="00F9090A">
      <w:pPr>
        <w:pStyle w:val="0-1100"/>
        <w:ind w:leftChars="50" w:left="1281" w:hanging="1191"/>
        <w:rPr>
          <w:rFonts w:ascii="新細明體" w:eastAsia="新細明體" w:hAnsi="新細明體"/>
          <w:b/>
          <w:sz w:val="17"/>
          <w:szCs w:val="17"/>
        </w:rPr>
      </w:pPr>
    </w:p>
    <w:p w:rsidR="0073197B" w:rsidRPr="00F9090A" w:rsidRDefault="0073197B" w:rsidP="00F9090A">
      <w:pPr>
        <w:widowControl/>
        <w:rPr>
          <w:sz w:val="21"/>
          <w:szCs w:val="21"/>
        </w:rPr>
      </w:pPr>
    </w:p>
    <w:sectPr w:rsidR="0073197B" w:rsidRPr="00F9090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035" w:rsidRDefault="00EE4035" w:rsidP="00484719">
      <w:r>
        <w:separator/>
      </w:r>
    </w:p>
  </w:endnote>
  <w:endnote w:type="continuationSeparator" w:id="0">
    <w:p w:rsidR="00EE4035" w:rsidRDefault="00EE4035" w:rsidP="00484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035" w:rsidRDefault="00EE4035" w:rsidP="00484719">
      <w:r>
        <w:separator/>
      </w:r>
    </w:p>
  </w:footnote>
  <w:footnote w:type="continuationSeparator" w:id="0">
    <w:p w:rsidR="00EE4035" w:rsidRDefault="00EE4035" w:rsidP="004847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B23F8"/>
    <w:multiLevelType w:val="hybridMultilevel"/>
    <w:tmpl w:val="12CA0B50"/>
    <w:lvl w:ilvl="0" w:tplc="AD2632EE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6A8314D"/>
    <w:multiLevelType w:val="hybridMultilevel"/>
    <w:tmpl w:val="12CA0B50"/>
    <w:lvl w:ilvl="0" w:tplc="AD2632EE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5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90A"/>
    <w:rsid w:val="002F3080"/>
    <w:rsid w:val="00423706"/>
    <w:rsid w:val="00484719"/>
    <w:rsid w:val="005E474C"/>
    <w:rsid w:val="0072712B"/>
    <w:rsid w:val="0073197B"/>
    <w:rsid w:val="009F1CF9"/>
    <w:rsid w:val="00A00DEF"/>
    <w:rsid w:val="00AF486E"/>
    <w:rsid w:val="00B34E7A"/>
    <w:rsid w:val="00B77E9C"/>
    <w:rsid w:val="00BE2313"/>
    <w:rsid w:val="00C36285"/>
    <w:rsid w:val="00DE5F33"/>
    <w:rsid w:val="00EE4035"/>
    <w:rsid w:val="00F9090A"/>
    <w:rsid w:val="00F955C2"/>
    <w:rsid w:val="00FE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90A"/>
    <w:pPr>
      <w:widowControl w:val="0"/>
    </w:pPr>
    <w:rPr>
      <w:rFonts w:ascii="標楷體" w:eastAsia="標楷體" w:hAnsi="Times New Roman" w:cs="Times New Roman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-1100">
    <w:name w:val="0-第1~100條"/>
    <w:basedOn w:val="a"/>
    <w:qFormat/>
    <w:rsid w:val="00F9090A"/>
    <w:pPr>
      <w:kinsoku w:val="0"/>
      <w:overflowPunct w:val="0"/>
      <w:snapToGrid w:val="0"/>
      <w:spacing w:line="250" w:lineRule="exact"/>
      <w:ind w:left="1470" w:hangingChars="700" w:hanging="1470"/>
      <w:jc w:val="both"/>
    </w:pPr>
    <w:rPr>
      <w:sz w:val="21"/>
      <w:szCs w:val="21"/>
    </w:rPr>
  </w:style>
  <w:style w:type="paragraph" w:customStyle="1" w:styleId="0-">
    <w:name w:val="0-一."/>
    <w:basedOn w:val="0-1100"/>
    <w:qFormat/>
    <w:rsid w:val="00F9090A"/>
    <w:pPr>
      <w:ind w:left="420" w:hangingChars="200" w:hanging="420"/>
    </w:pPr>
  </w:style>
  <w:style w:type="table" w:styleId="a3">
    <w:name w:val="Table Grid"/>
    <w:basedOn w:val="a1"/>
    <w:rsid w:val="00F9090A"/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847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84719"/>
    <w:rPr>
      <w:rFonts w:ascii="標楷體" w:eastAsia="標楷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847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84719"/>
    <w:rPr>
      <w:rFonts w:ascii="標楷體" w:eastAsia="標楷體" w:hAnsi="Times New Roman" w:cs="Times New Roman"/>
      <w:sz w:val="20"/>
      <w:szCs w:val="20"/>
    </w:rPr>
  </w:style>
  <w:style w:type="paragraph" w:styleId="2">
    <w:name w:val="Body Text Indent 2"/>
    <w:basedOn w:val="a"/>
    <w:link w:val="20"/>
    <w:rsid w:val="00484719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rsid w:val="00484719"/>
    <w:rPr>
      <w:rFonts w:ascii="標楷體" w:eastAsia="標楷體" w:hAnsi="Times New Roman" w:cs="Times New Roman"/>
      <w:sz w:val="18"/>
      <w:szCs w:val="24"/>
    </w:rPr>
  </w:style>
  <w:style w:type="paragraph" w:customStyle="1" w:styleId="Default">
    <w:name w:val="Default"/>
    <w:rsid w:val="00484719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90A"/>
    <w:pPr>
      <w:widowControl w:val="0"/>
    </w:pPr>
    <w:rPr>
      <w:rFonts w:ascii="標楷體" w:eastAsia="標楷體" w:hAnsi="Times New Roman" w:cs="Times New Roman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-1100">
    <w:name w:val="0-第1~100條"/>
    <w:basedOn w:val="a"/>
    <w:qFormat/>
    <w:rsid w:val="00F9090A"/>
    <w:pPr>
      <w:kinsoku w:val="0"/>
      <w:overflowPunct w:val="0"/>
      <w:snapToGrid w:val="0"/>
      <w:spacing w:line="250" w:lineRule="exact"/>
      <w:ind w:left="1470" w:hangingChars="700" w:hanging="1470"/>
      <w:jc w:val="both"/>
    </w:pPr>
    <w:rPr>
      <w:sz w:val="21"/>
      <w:szCs w:val="21"/>
    </w:rPr>
  </w:style>
  <w:style w:type="paragraph" w:customStyle="1" w:styleId="0-">
    <w:name w:val="0-一."/>
    <w:basedOn w:val="0-1100"/>
    <w:qFormat/>
    <w:rsid w:val="00F9090A"/>
    <w:pPr>
      <w:ind w:left="420" w:hangingChars="200" w:hanging="420"/>
    </w:pPr>
  </w:style>
  <w:style w:type="table" w:styleId="a3">
    <w:name w:val="Table Grid"/>
    <w:basedOn w:val="a1"/>
    <w:rsid w:val="00F9090A"/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847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84719"/>
    <w:rPr>
      <w:rFonts w:ascii="標楷體" w:eastAsia="標楷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847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84719"/>
    <w:rPr>
      <w:rFonts w:ascii="標楷體" w:eastAsia="標楷體" w:hAnsi="Times New Roman" w:cs="Times New Roman"/>
      <w:sz w:val="20"/>
      <w:szCs w:val="20"/>
    </w:rPr>
  </w:style>
  <w:style w:type="paragraph" w:styleId="2">
    <w:name w:val="Body Text Indent 2"/>
    <w:basedOn w:val="a"/>
    <w:link w:val="20"/>
    <w:rsid w:val="00484719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rsid w:val="00484719"/>
    <w:rPr>
      <w:rFonts w:ascii="標楷體" w:eastAsia="標楷體" w:hAnsi="Times New Roman" w:cs="Times New Roman"/>
      <w:sz w:val="18"/>
      <w:szCs w:val="24"/>
    </w:rPr>
  </w:style>
  <w:style w:type="paragraph" w:customStyle="1" w:styleId="Default">
    <w:name w:val="Default"/>
    <w:rsid w:val="00484719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aac2026</dc:creator>
  <cp:lastModifiedBy>aac2026</cp:lastModifiedBy>
  <cp:revision>4</cp:revision>
  <dcterms:created xsi:type="dcterms:W3CDTF">2019-02-15T08:54:00Z</dcterms:created>
  <dcterms:modified xsi:type="dcterms:W3CDTF">2019-02-26T01:21:00Z</dcterms:modified>
</cp:coreProperties>
</file>