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7E7" w:rsidRPr="00BE47E7" w:rsidRDefault="00BE47E7" w:rsidP="00BE47E7">
      <w:pPr>
        <w:spacing w:before="120" w:after="120"/>
        <w:jc w:val="center"/>
        <w:rPr>
          <w:rFonts w:asciiTheme="majorHAnsi" w:hAnsiTheme="majorHAnsi"/>
          <w:b/>
          <w:color w:val="1F497D" w:themeColor="text2"/>
          <w:sz w:val="44"/>
          <w:lang w:val="en-US"/>
        </w:rPr>
      </w:pPr>
      <w:bookmarkStart w:id="0" w:name="_Hlk522827585"/>
    </w:p>
    <w:p w:rsidR="00BE47E7" w:rsidRPr="00BE47E7" w:rsidRDefault="00BE47E7" w:rsidP="00BE47E7">
      <w:pPr>
        <w:spacing w:before="120" w:after="120"/>
        <w:jc w:val="center"/>
        <w:rPr>
          <w:rFonts w:asciiTheme="majorHAnsi" w:hAnsiTheme="majorHAnsi"/>
          <w:b/>
          <w:color w:val="1F497D" w:themeColor="text2"/>
          <w:sz w:val="44"/>
          <w:lang w:val="en-US"/>
        </w:rPr>
      </w:pPr>
    </w:p>
    <w:p w:rsidR="007935FA" w:rsidRPr="006A3171" w:rsidRDefault="007935FA" w:rsidP="00BE47E7">
      <w:pPr>
        <w:spacing w:before="120" w:after="120"/>
        <w:jc w:val="center"/>
        <w:rPr>
          <w:rFonts w:asciiTheme="majorHAnsi" w:hAnsiTheme="majorHAnsi"/>
          <w:b/>
          <w:color w:val="1F497D" w:themeColor="text2"/>
          <w:sz w:val="44"/>
          <w:lang w:val="en-US"/>
        </w:rPr>
      </w:pPr>
      <w:r w:rsidRPr="006A3171">
        <w:rPr>
          <w:rFonts w:asciiTheme="majorHAnsi" w:hAnsiTheme="majorHAnsi"/>
          <w:b/>
          <w:color w:val="1F497D" w:themeColor="text2"/>
          <w:sz w:val="44"/>
          <w:lang w:val="en-US"/>
        </w:rPr>
        <w:t xml:space="preserve">ANTI-CORRUPTION </w:t>
      </w:r>
      <w:r w:rsidR="00BE47E7" w:rsidRPr="006A3171">
        <w:rPr>
          <w:rFonts w:asciiTheme="majorHAnsi" w:hAnsiTheme="majorHAnsi"/>
          <w:b/>
          <w:color w:val="1F497D" w:themeColor="text2"/>
          <w:sz w:val="44"/>
          <w:lang w:val="en-US"/>
        </w:rPr>
        <w:t xml:space="preserve">REFORMS </w:t>
      </w:r>
      <w:r w:rsidRPr="006A3171">
        <w:rPr>
          <w:rFonts w:asciiTheme="majorHAnsi" w:hAnsiTheme="majorHAnsi"/>
          <w:b/>
          <w:color w:val="1F497D" w:themeColor="text2"/>
          <w:sz w:val="44"/>
          <w:lang w:val="en-US"/>
        </w:rPr>
        <w:t>IN TAIWAN</w:t>
      </w:r>
    </w:p>
    <w:p w:rsidR="00BE47E7" w:rsidRPr="00BE47E7" w:rsidRDefault="00BE47E7" w:rsidP="00BE47E7">
      <w:pPr>
        <w:spacing w:before="120" w:after="120"/>
        <w:jc w:val="center"/>
        <w:rPr>
          <w:rFonts w:asciiTheme="majorHAnsi" w:hAnsiTheme="majorHAnsi"/>
          <w:b/>
          <w:sz w:val="36"/>
          <w:lang w:val="en-US"/>
        </w:rPr>
      </w:pPr>
    </w:p>
    <w:p w:rsidR="00BE47E7" w:rsidRPr="00BE47E7" w:rsidRDefault="00BE47E7" w:rsidP="00BE47E7">
      <w:pPr>
        <w:spacing w:before="120" w:after="120"/>
        <w:jc w:val="center"/>
        <w:rPr>
          <w:rFonts w:asciiTheme="majorHAnsi" w:hAnsiTheme="majorHAnsi"/>
          <w:b/>
          <w:sz w:val="36"/>
          <w:lang w:val="en-US"/>
        </w:rPr>
      </w:pPr>
    </w:p>
    <w:p w:rsidR="00BE47E7" w:rsidRPr="00BE47E7" w:rsidRDefault="007935FA" w:rsidP="00BE47E7">
      <w:pPr>
        <w:spacing w:before="120" w:after="120"/>
        <w:jc w:val="center"/>
        <w:rPr>
          <w:rFonts w:asciiTheme="majorHAnsi" w:hAnsiTheme="majorHAnsi"/>
          <w:i/>
          <w:sz w:val="28"/>
          <w:lang w:val="en-US"/>
        </w:rPr>
      </w:pPr>
      <w:r w:rsidRPr="00BE47E7">
        <w:rPr>
          <w:rFonts w:asciiTheme="majorHAnsi" w:hAnsiTheme="majorHAnsi"/>
          <w:i/>
          <w:sz w:val="28"/>
          <w:lang w:val="en-US"/>
        </w:rPr>
        <w:t xml:space="preserve">CONCLUDING OBSERVATIONS OF THE REVIEW COMMITTEE </w:t>
      </w:r>
    </w:p>
    <w:p w:rsidR="007935FA" w:rsidRPr="00BE47E7" w:rsidRDefault="007935FA" w:rsidP="00BE47E7">
      <w:pPr>
        <w:spacing w:before="120" w:after="120"/>
        <w:jc w:val="center"/>
        <w:rPr>
          <w:rFonts w:asciiTheme="majorHAnsi" w:hAnsiTheme="majorHAnsi"/>
          <w:i/>
          <w:sz w:val="28"/>
          <w:lang w:val="en-US"/>
        </w:rPr>
      </w:pPr>
      <w:r w:rsidRPr="00BE47E7">
        <w:rPr>
          <w:rFonts w:asciiTheme="majorHAnsi" w:hAnsiTheme="majorHAnsi"/>
          <w:i/>
          <w:sz w:val="28"/>
          <w:lang w:val="en-US"/>
        </w:rPr>
        <w:t>OF INTERNATIONAL EXPERTS</w:t>
      </w:r>
    </w:p>
    <w:p w:rsidR="00BE47E7" w:rsidRPr="00BE47E7" w:rsidRDefault="00BE47E7" w:rsidP="00BE47E7">
      <w:pPr>
        <w:spacing w:before="120" w:after="120"/>
        <w:jc w:val="center"/>
        <w:rPr>
          <w:rFonts w:asciiTheme="majorHAnsi" w:hAnsiTheme="majorHAnsi"/>
          <w:lang w:val="en-US"/>
        </w:rPr>
      </w:pPr>
    </w:p>
    <w:p w:rsidR="00BE47E7" w:rsidRPr="00BE47E7" w:rsidRDefault="00BE47E7" w:rsidP="00BE47E7">
      <w:pPr>
        <w:spacing w:before="120" w:after="120"/>
        <w:jc w:val="center"/>
        <w:rPr>
          <w:rFonts w:asciiTheme="majorHAnsi" w:hAnsiTheme="majorHAnsi"/>
          <w:lang w:val="en-US"/>
        </w:rPr>
      </w:pPr>
    </w:p>
    <w:p w:rsidR="00BE47E7" w:rsidRPr="00BE47E7" w:rsidRDefault="00BE47E7" w:rsidP="00BE47E7">
      <w:pPr>
        <w:spacing w:before="120" w:after="120"/>
        <w:jc w:val="center"/>
        <w:rPr>
          <w:rFonts w:asciiTheme="majorHAnsi" w:hAnsiTheme="majorHAnsi"/>
          <w:sz w:val="24"/>
          <w:lang w:val="en-US"/>
        </w:rPr>
      </w:pPr>
      <w:r w:rsidRPr="00BE47E7">
        <w:rPr>
          <w:rFonts w:asciiTheme="majorHAnsi" w:hAnsiTheme="majorHAnsi"/>
          <w:sz w:val="24"/>
          <w:lang w:val="en-US"/>
        </w:rPr>
        <w:t>Taipei, August 2018</w:t>
      </w:r>
    </w:p>
    <w:p w:rsidR="00CB182C" w:rsidRPr="00B831B3" w:rsidRDefault="00CB182C" w:rsidP="00B831B3">
      <w:pPr>
        <w:spacing w:before="120" w:after="120"/>
        <w:rPr>
          <w:rFonts w:asciiTheme="majorHAnsi" w:hAnsiTheme="majorHAnsi"/>
          <w:lang w:val="en-US"/>
        </w:rPr>
      </w:pPr>
      <w:bookmarkStart w:id="1" w:name="_GoBack"/>
      <w:bookmarkEnd w:id="1"/>
      <w:r>
        <w:rPr>
          <w:lang w:val="en-US"/>
        </w:rPr>
        <w:br w:type="page"/>
      </w:r>
    </w:p>
    <w:sdt>
      <w:sdtPr>
        <w:rPr>
          <w:rFonts w:asciiTheme="minorHAnsi" w:eastAsiaTheme="minorEastAsia" w:hAnsiTheme="minorHAnsi" w:cstheme="minorBidi"/>
          <w:color w:val="auto"/>
          <w:sz w:val="22"/>
          <w:szCs w:val="22"/>
          <w:lang w:val="en-SG"/>
        </w:rPr>
        <w:id w:val="-1148283359"/>
        <w:docPartObj>
          <w:docPartGallery w:val="Table of Contents"/>
          <w:docPartUnique/>
        </w:docPartObj>
      </w:sdtPr>
      <w:sdtEndPr>
        <w:rPr>
          <w:b/>
          <w:bCs/>
          <w:noProof/>
        </w:rPr>
      </w:sdtEndPr>
      <w:sdtContent>
        <w:p w:rsidR="00CB182C" w:rsidRDefault="00CB182C">
          <w:pPr>
            <w:pStyle w:val="ab"/>
          </w:pPr>
          <w:r>
            <w:t>Contents</w:t>
          </w:r>
        </w:p>
        <w:p w:rsidR="00CB182C" w:rsidRDefault="00F940C5">
          <w:pPr>
            <w:pStyle w:val="11"/>
            <w:tabs>
              <w:tab w:val="right" w:leader="dot" w:pos="9016"/>
            </w:tabs>
            <w:rPr>
              <w:noProof/>
            </w:rPr>
          </w:pPr>
          <w:r>
            <w:rPr>
              <w:b/>
              <w:bCs/>
              <w:noProof/>
            </w:rPr>
            <w:fldChar w:fldCharType="begin"/>
          </w:r>
          <w:r w:rsidR="00CB182C">
            <w:rPr>
              <w:b/>
              <w:bCs/>
              <w:noProof/>
            </w:rPr>
            <w:instrText xml:space="preserve"> TOC \o "1-3" \h \z \u </w:instrText>
          </w:r>
          <w:r>
            <w:rPr>
              <w:b/>
              <w:bCs/>
              <w:noProof/>
            </w:rPr>
            <w:fldChar w:fldCharType="separate"/>
          </w:r>
          <w:hyperlink w:anchor="_Toc522830752" w:history="1">
            <w:r w:rsidR="00CB182C" w:rsidRPr="004E7ABC">
              <w:rPr>
                <w:rStyle w:val="ac"/>
                <w:noProof/>
                <w:lang w:val="en-US"/>
              </w:rPr>
              <w:t>Introduction</w:t>
            </w:r>
            <w:r w:rsidR="00CB182C">
              <w:rPr>
                <w:noProof/>
                <w:webHidden/>
              </w:rPr>
              <w:tab/>
            </w:r>
            <w:r>
              <w:rPr>
                <w:noProof/>
                <w:webHidden/>
              </w:rPr>
              <w:fldChar w:fldCharType="begin"/>
            </w:r>
            <w:r w:rsidR="00CB182C">
              <w:rPr>
                <w:noProof/>
                <w:webHidden/>
              </w:rPr>
              <w:instrText xml:space="preserve"> PAGEREF _Toc522830752 \h </w:instrText>
            </w:r>
            <w:r>
              <w:rPr>
                <w:noProof/>
                <w:webHidden/>
              </w:rPr>
            </w:r>
            <w:r>
              <w:rPr>
                <w:noProof/>
                <w:webHidden/>
              </w:rPr>
              <w:fldChar w:fldCharType="separate"/>
            </w:r>
            <w:r w:rsidR="00CB182C">
              <w:rPr>
                <w:noProof/>
                <w:webHidden/>
              </w:rPr>
              <w:t>3</w:t>
            </w:r>
            <w:r>
              <w:rPr>
                <w:noProof/>
                <w:webHidden/>
              </w:rPr>
              <w:fldChar w:fldCharType="end"/>
            </w:r>
          </w:hyperlink>
        </w:p>
        <w:p w:rsidR="00CB182C" w:rsidRDefault="00F940C5">
          <w:pPr>
            <w:pStyle w:val="11"/>
            <w:tabs>
              <w:tab w:val="right" w:leader="dot" w:pos="9016"/>
            </w:tabs>
            <w:rPr>
              <w:noProof/>
            </w:rPr>
          </w:pPr>
          <w:hyperlink w:anchor="_Toc522830753" w:history="1">
            <w:r w:rsidR="00CB182C" w:rsidRPr="004E7ABC">
              <w:rPr>
                <w:rStyle w:val="ac"/>
                <w:noProof/>
              </w:rPr>
              <w:t>Chapter II Preventive Measures</w:t>
            </w:r>
            <w:r w:rsidR="00CB182C">
              <w:rPr>
                <w:noProof/>
                <w:webHidden/>
              </w:rPr>
              <w:tab/>
            </w:r>
            <w:r>
              <w:rPr>
                <w:noProof/>
                <w:webHidden/>
              </w:rPr>
              <w:fldChar w:fldCharType="begin"/>
            </w:r>
            <w:r w:rsidR="00CB182C">
              <w:rPr>
                <w:noProof/>
                <w:webHidden/>
              </w:rPr>
              <w:instrText xml:space="preserve"> PAGEREF _Toc522830753 \h </w:instrText>
            </w:r>
            <w:r>
              <w:rPr>
                <w:noProof/>
                <w:webHidden/>
              </w:rPr>
            </w:r>
            <w:r>
              <w:rPr>
                <w:noProof/>
                <w:webHidden/>
              </w:rPr>
              <w:fldChar w:fldCharType="separate"/>
            </w:r>
            <w:r w:rsidR="00CB182C">
              <w:rPr>
                <w:noProof/>
                <w:webHidden/>
              </w:rPr>
              <w:t>5</w:t>
            </w:r>
            <w:r>
              <w:rPr>
                <w:noProof/>
                <w:webHidden/>
              </w:rPr>
              <w:fldChar w:fldCharType="end"/>
            </w:r>
          </w:hyperlink>
        </w:p>
        <w:p w:rsidR="00CB182C" w:rsidRDefault="00F940C5">
          <w:pPr>
            <w:pStyle w:val="21"/>
            <w:tabs>
              <w:tab w:val="right" w:leader="dot" w:pos="9016"/>
            </w:tabs>
            <w:rPr>
              <w:noProof/>
            </w:rPr>
          </w:pPr>
          <w:hyperlink w:anchor="_Toc522830754" w:history="1">
            <w:r w:rsidR="00CB182C" w:rsidRPr="004E7ABC">
              <w:rPr>
                <w:rStyle w:val="ac"/>
                <w:i/>
                <w:noProof/>
              </w:rPr>
              <w:t>Preventive anti-corruption policies and practices</w:t>
            </w:r>
            <w:r w:rsidR="00CB182C">
              <w:rPr>
                <w:noProof/>
                <w:webHidden/>
              </w:rPr>
              <w:tab/>
            </w:r>
            <w:r>
              <w:rPr>
                <w:noProof/>
                <w:webHidden/>
              </w:rPr>
              <w:fldChar w:fldCharType="begin"/>
            </w:r>
            <w:r w:rsidR="00CB182C">
              <w:rPr>
                <w:noProof/>
                <w:webHidden/>
              </w:rPr>
              <w:instrText xml:space="preserve"> PAGEREF _Toc522830754 \h </w:instrText>
            </w:r>
            <w:r>
              <w:rPr>
                <w:noProof/>
                <w:webHidden/>
              </w:rPr>
            </w:r>
            <w:r>
              <w:rPr>
                <w:noProof/>
                <w:webHidden/>
              </w:rPr>
              <w:fldChar w:fldCharType="separate"/>
            </w:r>
            <w:r w:rsidR="00CB182C">
              <w:rPr>
                <w:noProof/>
                <w:webHidden/>
              </w:rPr>
              <w:t>5</w:t>
            </w:r>
            <w:r>
              <w:rPr>
                <w:noProof/>
                <w:webHidden/>
              </w:rPr>
              <w:fldChar w:fldCharType="end"/>
            </w:r>
          </w:hyperlink>
        </w:p>
        <w:p w:rsidR="00CB182C" w:rsidRDefault="00F940C5">
          <w:pPr>
            <w:pStyle w:val="21"/>
            <w:tabs>
              <w:tab w:val="right" w:leader="dot" w:pos="9016"/>
            </w:tabs>
            <w:rPr>
              <w:noProof/>
            </w:rPr>
          </w:pPr>
          <w:hyperlink w:anchor="_Toc522830755" w:history="1">
            <w:r w:rsidR="00CB182C" w:rsidRPr="004E7ABC">
              <w:rPr>
                <w:rStyle w:val="ac"/>
                <w:i/>
                <w:noProof/>
              </w:rPr>
              <w:t>Preventive anti-corruption bodies</w:t>
            </w:r>
            <w:r w:rsidR="00CB182C">
              <w:rPr>
                <w:noProof/>
                <w:webHidden/>
              </w:rPr>
              <w:tab/>
            </w:r>
            <w:r>
              <w:rPr>
                <w:noProof/>
                <w:webHidden/>
              </w:rPr>
              <w:fldChar w:fldCharType="begin"/>
            </w:r>
            <w:r w:rsidR="00CB182C">
              <w:rPr>
                <w:noProof/>
                <w:webHidden/>
              </w:rPr>
              <w:instrText xml:space="preserve"> PAGEREF _Toc522830755 \h </w:instrText>
            </w:r>
            <w:r>
              <w:rPr>
                <w:noProof/>
                <w:webHidden/>
              </w:rPr>
            </w:r>
            <w:r>
              <w:rPr>
                <w:noProof/>
                <w:webHidden/>
              </w:rPr>
              <w:fldChar w:fldCharType="separate"/>
            </w:r>
            <w:r w:rsidR="00CB182C">
              <w:rPr>
                <w:noProof/>
                <w:webHidden/>
              </w:rPr>
              <w:t>5</w:t>
            </w:r>
            <w:r>
              <w:rPr>
                <w:noProof/>
                <w:webHidden/>
              </w:rPr>
              <w:fldChar w:fldCharType="end"/>
            </w:r>
          </w:hyperlink>
        </w:p>
        <w:p w:rsidR="00CB182C" w:rsidRDefault="00F940C5">
          <w:pPr>
            <w:pStyle w:val="21"/>
            <w:tabs>
              <w:tab w:val="right" w:leader="dot" w:pos="9016"/>
            </w:tabs>
            <w:rPr>
              <w:noProof/>
            </w:rPr>
          </w:pPr>
          <w:hyperlink w:anchor="_Toc522830756" w:history="1">
            <w:r w:rsidR="00CB182C" w:rsidRPr="004E7ABC">
              <w:rPr>
                <w:rStyle w:val="ac"/>
                <w:i/>
                <w:noProof/>
              </w:rPr>
              <w:t>Public Sector</w:t>
            </w:r>
            <w:r w:rsidR="00CB182C">
              <w:rPr>
                <w:noProof/>
                <w:webHidden/>
              </w:rPr>
              <w:tab/>
            </w:r>
            <w:r>
              <w:rPr>
                <w:noProof/>
                <w:webHidden/>
              </w:rPr>
              <w:fldChar w:fldCharType="begin"/>
            </w:r>
            <w:r w:rsidR="00CB182C">
              <w:rPr>
                <w:noProof/>
                <w:webHidden/>
              </w:rPr>
              <w:instrText xml:space="preserve"> PAGEREF _Toc522830756 \h </w:instrText>
            </w:r>
            <w:r>
              <w:rPr>
                <w:noProof/>
                <w:webHidden/>
              </w:rPr>
            </w:r>
            <w:r>
              <w:rPr>
                <w:noProof/>
                <w:webHidden/>
              </w:rPr>
              <w:fldChar w:fldCharType="separate"/>
            </w:r>
            <w:r w:rsidR="00CB182C">
              <w:rPr>
                <w:noProof/>
                <w:webHidden/>
              </w:rPr>
              <w:t>6</w:t>
            </w:r>
            <w:r>
              <w:rPr>
                <w:noProof/>
                <w:webHidden/>
              </w:rPr>
              <w:fldChar w:fldCharType="end"/>
            </w:r>
          </w:hyperlink>
        </w:p>
        <w:p w:rsidR="00CB182C" w:rsidRDefault="00F940C5">
          <w:pPr>
            <w:pStyle w:val="21"/>
            <w:tabs>
              <w:tab w:val="right" w:leader="dot" w:pos="9016"/>
            </w:tabs>
            <w:rPr>
              <w:noProof/>
            </w:rPr>
          </w:pPr>
          <w:hyperlink w:anchor="_Toc522830757" w:history="1">
            <w:r w:rsidR="00CB182C" w:rsidRPr="004E7ABC">
              <w:rPr>
                <w:rStyle w:val="ac"/>
                <w:i/>
                <w:noProof/>
              </w:rPr>
              <w:t>Public Procurement</w:t>
            </w:r>
            <w:r w:rsidR="00CB182C">
              <w:rPr>
                <w:noProof/>
                <w:webHidden/>
              </w:rPr>
              <w:tab/>
            </w:r>
            <w:r>
              <w:rPr>
                <w:noProof/>
                <w:webHidden/>
              </w:rPr>
              <w:fldChar w:fldCharType="begin"/>
            </w:r>
            <w:r w:rsidR="00CB182C">
              <w:rPr>
                <w:noProof/>
                <w:webHidden/>
              </w:rPr>
              <w:instrText xml:space="preserve"> PAGEREF _Toc522830757 \h </w:instrText>
            </w:r>
            <w:r>
              <w:rPr>
                <w:noProof/>
                <w:webHidden/>
              </w:rPr>
            </w:r>
            <w:r>
              <w:rPr>
                <w:noProof/>
                <w:webHidden/>
              </w:rPr>
              <w:fldChar w:fldCharType="separate"/>
            </w:r>
            <w:r w:rsidR="00CB182C">
              <w:rPr>
                <w:noProof/>
                <w:webHidden/>
              </w:rPr>
              <w:t>6</w:t>
            </w:r>
            <w:r>
              <w:rPr>
                <w:noProof/>
                <w:webHidden/>
              </w:rPr>
              <w:fldChar w:fldCharType="end"/>
            </w:r>
          </w:hyperlink>
        </w:p>
        <w:p w:rsidR="00CB182C" w:rsidRDefault="00F940C5">
          <w:pPr>
            <w:pStyle w:val="21"/>
            <w:tabs>
              <w:tab w:val="right" w:leader="dot" w:pos="9016"/>
            </w:tabs>
            <w:rPr>
              <w:noProof/>
            </w:rPr>
          </w:pPr>
          <w:hyperlink w:anchor="_Toc522830758" w:history="1">
            <w:r w:rsidR="00CB182C" w:rsidRPr="004E7ABC">
              <w:rPr>
                <w:rStyle w:val="ac"/>
                <w:i/>
                <w:noProof/>
              </w:rPr>
              <w:t>Private Sector</w:t>
            </w:r>
            <w:r w:rsidR="00CB182C">
              <w:rPr>
                <w:noProof/>
                <w:webHidden/>
              </w:rPr>
              <w:tab/>
            </w:r>
            <w:r>
              <w:rPr>
                <w:noProof/>
                <w:webHidden/>
              </w:rPr>
              <w:fldChar w:fldCharType="begin"/>
            </w:r>
            <w:r w:rsidR="00CB182C">
              <w:rPr>
                <w:noProof/>
                <w:webHidden/>
              </w:rPr>
              <w:instrText xml:space="preserve"> PAGEREF _Toc522830758 \h </w:instrText>
            </w:r>
            <w:r>
              <w:rPr>
                <w:noProof/>
                <w:webHidden/>
              </w:rPr>
            </w:r>
            <w:r>
              <w:rPr>
                <w:noProof/>
                <w:webHidden/>
              </w:rPr>
              <w:fldChar w:fldCharType="separate"/>
            </w:r>
            <w:r w:rsidR="00CB182C">
              <w:rPr>
                <w:noProof/>
                <w:webHidden/>
              </w:rPr>
              <w:t>6</w:t>
            </w:r>
            <w:r>
              <w:rPr>
                <w:noProof/>
                <w:webHidden/>
              </w:rPr>
              <w:fldChar w:fldCharType="end"/>
            </w:r>
          </w:hyperlink>
        </w:p>
        <w:p w:rsidR="00CB182C" w:rsidRDefault="00F940C5">
          <w:pPr>
            <w:pStyle w:val="21"/>
            <w:tabs>
              <w:tab w:val="right" w:leader="dot" w:pos="9016"/>
            </w:tabs>
            <w:rPr>
              <w:noProof/>
            </w:rPr>
          </w:pPr>
          <w:hyperlink w:anchor="_Toc522830759" w:history="1">
            <w:r w:rsidR="00CB182C" w:rsidRPr="004E7ABC">
              <w:rPr>
                <w:rStyle w:val="ac"/>
                <w:i/>
                <w:noProof/>
              </w:rPr>
              <w:t>Civil Society</w:t>
            </w:r>
            <w:r w:rsidR="00CB182C">
              <w:rPr>
                <w:noProof/>
                <w:webHidden/>
              </w:rPr>
              <w:tab/>
            </w:r>
            <w:r>
              <w:rPr>
                <w:noProof/>
                <w:webHidden/>
              </w:rPr>
              <w:fldChar w:fldCharType="begin"/>
            </w:r>
            <w:r w:rsidR="00CB182C">
              <w:rPr>
                <w:noProof/>
                <w:webHidden/>
              </w:rPr>
              <w:instrText xml:space="preserve"> PAGEREF _Toc522830759 \h </w:instrText>
            </w:r>
            <w:r>
              <w:rPr>
                <w:noProof/>
                <w:webHidden/>
              </w:rPr>
            </w:r>
            <w:r>
              <w:rPr>
                <w:noProof/>
                <w:webHidden/>
              </w:rPr>
              <w:fldChar w:fldCharType="separate"/>
            </w:r>
            <w:r w:rsidR="00CB182C">
              <w:rPr>
                <w:noProof/>
                <w:webHidden/>
              </w:rPr>
              <w:t>6</w:t>
            </w:r>
            <w:r>
              <w:rPr>
                <w:noProof/>
                <w:webHidden/>
              </w:rPr>
              <w:fldChar w:fldCharType="end"/>
            </w:r>
          </w:hyperlink>
        </w:p>
        <w:p w:rsidR="00CB182C" w:rsidRDefault="00F940C5">
          <w:pPr>
            <w:pStyle w:val="11"/>
            <w:tabs>
              <w:tab w:val="right" w:leader="dot" w:pos="9016"/>
            </w:tabs>
            <w:rPr>
              <w:noProof/>
            </w:rPr>
          </w:pPr>
          <w:hyperlink w:anchor="_Toc522830760" w:history="1">
            <w:r w:rsidR="00CB182C" w:rsidRPr="004E7ABC">
              <w:rPr>
                <w:rStyle w:val="ac"/>
                <w:noProof/>
              </w:rPr>
              <w:t>Chapter III Criminalisation and Law Enforcement</w:t>
            </w:r>
            <w:r w:rsidR="00CB182C">
              <w:rPr>
                <w:noProof/>
                <w:webHidden/>
              </w:rPr>
              <w:tab/>
            </w:r>
            <w:r>
              <w:rPr>
                <w:noProof/>
                <w:webHidden/>
              </w:rPr>
              <w:fldChar w:fldCharType="begin"/>
            </w:r>
            <w:r w:rsidR="00CB182C">
              <w:rPr>
                <w:noProof/>
                <w:webHidden/>
              </w:rPr>
              <w:instrText xml:space="preserve"> PAGEREF _Toc522830760 \h </w:instrText>
            </w:r>
            <w:r>
              <w:rPr>
                <w:noProof/>
                <w:webHidden/>
              </w:rPr>
            </w:r>
            <w:r>
              <w:rPr>
                <w:noProof/>
                <w:webHidden/>
              </w:rPr>
              <w:fldChar w:fldCharType="separate"/>
            </w:r>
            <w:r w:rsidR="00CB182C">
              <w:rPr>
                <w:noProof/>
                <w:webHidden/>
              </w:rPr>
              <w:t>7</w:t>
            </w:r>
            <w:r>
              <w:rPr>
                <w:noProof/>
                <w:webHidden/>
              </w:rPr>
              <w:fldChar w:fldCharType="end"/>
            </w:r>
          </w:hyperlink>
        </w:p>
        <w:p w:rsidR="00CB182C" w:rsidRDefault="00F940C5">
          <w:pPr>
            <w:pStyle w:val="11"/>
            <w:tabs>
              <w:tab w:val="right" w:leader="dot" w:pos="9016"/>
            </w:tabs>
            <w:rPr>
              <w:noProof/>
            </w:rPr>
          </w:pPr>
          <w:hyperlink w:anchor="_Toc522830761" w:history="1">
            <w:r w:rsidR="00CB182C" w:rsidRPr="004E7ABC">
              <w:rPr>
                <w:rStyle w:val="ac"/>
                <w:noProof/>
              </w:rPr>
              <w:t>Chapter IV</w:t>
            </w:r>
            <w:r w:rsidR="00F42B67">
              <w:rPr>
                <w:rStyle w:val="ac"/>
                <w:rFonts w:hint="eastAsia"/>
                <w:noProof/>
                <w:lang w:eastAsia="zh-TW"/>
              </w:rPr>
              <w:t xml:space="preserve"> International Cooperation</w:t>
            </w:r>
            <w:r w:rsidR="00CB182C">
              <w:rPr>
                <w:noProof/>
                <w:webHidden/>
              </w:rPr>
              <w:tab/>
            </w:r>
            <w:r>
              <w:rPr>
                <w:noProof/>
                <w:webHidden/>
              </w:rPr>
              <w:fldChar w:fldCharType="begin"/>
            </w:r>
            <w:r w:rsidR="00CB182C">
              <w:rPr>
                <w:noProof/>
                <w:webHidden/>
              </w:rPr>
              <w:instrText xml:space="preserve"> PAGEREF _Toc522830761 \h </w:instrText>
            </w:r>
            <w:r>
              <w:rPr>
                <w:noProof/>
                <w:webHidden/>
              </w:rPr>
            </w:r>
            <w:r>
              <w:rPr>
                <w:noProof/>
                <w:webHidden/>
              </w:rPr>
              <w:fldChar w:fldCharType="separate"/>
            </w:r>
            <w:r w:rsidR="00CB182C">
              <w:rPr>
                <w:noProof/>
                <w:webHidden/>
              </w:rPr>
              <w:t>9</w:t>
            </w:r>
            <w:r>
              <w:rPr>
                <w:noProof/>
                <w:webHidden/>
              </w:rPr>
              <w:fldChar w:fldCharType="end"/>
            </w:r>
          </w:hyperlink>
        </w:p>
        <w:p w:rsidR="00CB182C" w:rsidRDefault="00F940C5">
          <w:pPr>
            <w:pStyle w:val="11"/>
            <w:tabs>
              <w:tab w:val="right" w:leader="dot" w:pos="9016"/>
            </w:tabs>
            <w:rPr>
              <w:noProof/>
            </w:rPr>
          </w:pPr>
          <w:hyperlink w:anchor="_Toc522830762" w:history="1">
            <w:r w:rsidR="00CB182C" w:rsidRPr="004E7ABC">
              <w:rPr>
                <w:rStyle w:val="ac"/>
                <w:noProof/>
              </w:rPr>
              <w:t>Chapter V Asset Recovery</w:t>
            </w:r>
            <w:r w:rsidR="00CB182C">
              <w:rPr>
                <w:noProof/>
                <w:webHidden/>
              </w:rPr>
              <w:tab/>
            </w:r>
            <w:r>
              <w:rPr>
                <w:noProof/>
                <w:webHidden/>
              </w:rPr>
              <w:fldChar w:fldCharType="begin"/>
            </w:r>
            <w:r w:rsidR="00CB182C">
              <w:rPr>
                <w:noProof/>
                <w:webHidden/>
              </w:rPr>
              <w:instrText xml:space="preserve"> PAGEREF _Toc522830762 \h </w:instrText>
            </w:r>
            <w:r>
              <w:rPr>
                <w:noProof/>
                <w:webHidden/>
              </w:rPr>
            </w:r>
            <w:r>
              <w:rPr>
                <w:noProof/>
                <w:webHidden/>
              </w:rPr>
              <w:fldChar w:fldCharType="separate"/>
            </w:r>
            <w:r w:rsidR="00CB182C">
              <w:rPr>
                <w:noProof/>
                <w:webHidden/>
              </w:rPr>
              <w:t>10</w:t>
            </w:r>
            <w:r>
              <w:rPr>
                <w:noProof/>
                <w:webHidden/>
              </w:rPr>
              <w:fldChar w:fldCharType="end"/>
            </w:r>
          </w:hyperlink>
        </w:p>
        <w:p w:rsidR="00CB182C" w:rsidRDefault="00F940C5">
          <w:pPr>
            <w:pStyle w:val="11"/>
            <w:tabs>
              <w:tab w:val="right" w:leader="dot" w:pos="9016"/>
            </w:tabs>
            <w:rPr>
              <w:noProof/>
            </w:rPr>
          </w:pPr>
          <w:hyperlink w:anchor="_Toc522830763" w:history="1">
            <w:r w:rsidR="00CB182C" w:rsidRPr="004E7ABC">
              <w:rPr>
                <w:rStyle w:val="ac"/>
                <w:noProof/>
              </w:rPr>
              <w:t>Chapter VI Technical assistance and information exchange</w:t>
            </w:r>
            <w:r w:rsidR="00CB182C">
              <w:rPr>
                <w:noProof/>
                <w:webHidden/>
              </w:rPr>
              <w:tab/>
            </w:r>
            <w:r>
              <w:rPr>
                <w:noProof/>
                <w:webHidden/>
              </w:rPr>
              <w:fldChar w:fldCharType="begin"/>
            </w:r>
            <w:r w:rsidR="00CB182C">
              <w:rPr>
                <w:noProof/>
                <w:webHidden/>
              </w:rPr>
              <w:instrText xml:space="preserve"> PAGEREF _Toc522830763 \h </w:instrText>
            </w:r>
            <w:r>
              <w:rPr>
                <w:noProof/>
                <w:webHidden/>
              </w:rPr>
            </w:r>
            <w:r>
              <w:rPr>
                <w:noProof/>
                <w:webHidden/>
              </w:rPr>
              <w:fldChar w:fldCharType="separate"/>
            </w:r>
            <w:r w:rsidR="00CB182C">
              <w:rPr>
                <w:noProof/>
                <w:webHidden/>
              </w:rPr>
              <w:t>10</w:t>
            </w:r>
            <w:r>
              <w:rPr>
                <w:noProof/>
                <w:webHidden/>
              </w:rPr>
              <w:fldChar w:fldCharType="end"/>
            </w:r>
          </w:hyperlink>
        </w:p>
        <w:p w:rsidR="00CB182C" w:rsidRDefault="00F940C5">
          <w:r>
            <w:rPr>
              <w:b/>
              <w:bCs/>
              <w:noProof/>
            </w:rPr>
            <w:fldChar w:fldCharType="end"/>
          </w:r>
        </w:p>
      </w:sdtContent>
    </w:sdt>
    <w:p w:rsidR="00B831B3" w:rsidRDefault="00B831B3">
      <w:pPr>
        <w:rPr>
          <w:rFonts w:asciiTheme="majorHAnsi" w:eastAsiaTheme="majorEastAsia" w:hAnsiTheme="majorHAnsi" w:cstheme="majorBidi"/>
          <w:color w:val="365F91" w:themeColor="accent1" w:themeShade="BF"/>
          <w:sz w:val="32"/>
          <w:szCs w:val="32"/>
          <w:lang w:val="en-US"/>
        </w:rPr>
      </w:pPr>
      <w:bookmarkStart w:id="2" w:name="_Toc522830752"/>
      <w:r>
        <w:rPr>
          <w:lang w:val="en-US"/>
        </w:rPr>
        <w:br w:type="page"/>
      </w:r>
    </w:p>
    <w:p w:rsidR="006D4ECC" w:rsidRPr="00BE47E7" w:rsidRDefault="006D4ECC" w:rsidP="00BE47E7">
      <w:pPr>
        <w:pStyle w:val="1"/>
        <w:spacing w:before="120" w:after="120"/>
        <w:rPr>
          <w:lang w:val="en-US"/>
        </w:rPr>
      </w:pPr>
      <w:r w:rsidRPr="00BE47E7">
        <w:rPr>
          <w:lang w:val="en-US"/>
        </w:rPr>
        <w:lastRenderedPageBreak/>
        <w:t>Introduction</w:t>
      </w:r>
      <w:bookmarkEnd w:id="2"/>
    </w:p>
    <w:p w:rsidR="006D4ECC" w:rsidRPr="00414C5D" w:rsidRDefault="006D4ECC" w:rsidP="00BE47E7">
      <w:pPr>
        <w:spacing w:before="120" w:after="120"/>
        <w:jc w:val="both"/>
        <w:rPr>
          <w:rFonts w:asciiTheme="majorHAnsi" w:hAnsiTheme="majorHAnsi"/>
          <w:b/>
          <w:sz w:val="24"/>
          <w:szCs w:val="24"/>
          <w:u w:val="single"/>
          <w:lang w:val="en-US"/>
        </w:rPr>
      </w:pPr>
      <w:r w:rsidRPr="00414C5D">
        <w:rPr>
          <w:rFonts w:asciiTheme="majorHAnsi" w:hAnsiTheme="majorHAnsi"/>
          <w:sz w:val="24"/>
          <w:szCs w:val="24"/>
          <w:lang w:val="en-US"/>
        </w:rPr>
        <w:t>Corruption has become one of the most pernicious phenomen</w:t>
      </w:r>
      <w:r w:rsidR="00BE47E7" w:rsidRPr="00414C5D">
        <w:rPr>
          <w:rFonts w:asciiTheme="majorHAnsi" w:hAnsiTheme="majorHAnsi"/>
          <w:sz w:val="24"/>
          <w:szCs w:val="24"/>
          <w:lang w:val="en-US"/>
        </w:rPr>
        <w:t>a</w:t>
      </w:r>
      <w:r w:rsidRPr="00414C5D">
        <w:rPr>
          <w:rFonts w:asciiTheme="majorHAnsi" w:hAnsiTheme="majorHAnsi"/>
          <w:sz w:val="24"/>
          <w:szCs w:val="24"/>
          <w:lang w:val="en-US"/>
        </w:rPr>
        <w:t xml:space="preserve"> of our time. It prevents the fair distribution of wealth increasing poverty and generat</w:t>
      </w:r>
      <w:r w:rsidR="00414C5D" w:rsidRPr="00414C5D">
        <w:rPr>
          <w:rFonts w:asciiTheme="majorHAnsi" w:hAnsiTheme="majorHAnsi"/>
          <w:sz w:val="24"/>
          <w:szCs w:val="24"/>
          <w:lang w:val="en-US"/>
        </w:rPr>
        <w:t>es</w:t>
      </w:r>
      <w:r w:rsidRPr="00414C5D">
        <w:rPr>
          <w:rFonts w:asciiTheme="majorHAnsi" w:hAnsiTheme="majorHAnsi"/>
          <w:sz w:val="24"/>
          <w:szCs w:val="24"/>
          <w:lang w:val="en-US"/>
        </w:rPr>
        <w:t xml:space="preserve"> inequality. Corruption weakens</w:t>
      </w:r>
      <w:r w:rsidR="00414C5D" w:rsidRPr="00414C5D">
        <w:rPr>
          <w:rFonts w:asciiTheme="majorHAnsi" w:hAnsiTheme="majorHAnsi"/>
          <w:sz w:val="24"/>
          <w:szCs w:val="24"/>
          <w:lang w:val="en-US"/>
        </w:rPr>
        <w:t xml:space="preserve"> </w:t>
      </w:r>
      <w:r w:rsidRPr="00414C5D">
        <w:rPr>
          <w:rFonts w:asciiTheme="majorHAnsi" w:hAnsiTheme="majorHAnsi"/>
          <w:sz w:val="24"/>
          <w:szCs w:val="24"/>
          <w:lang w:val="en-US"/>
        </w:rPr>
        <w:t>institutions and affects</w:t>
      </w:r>
      <w:r w:rsidR="00414C5D" w:rsidRPr="00414C5D">
        <w:rPr>
          <w:rFonts w:asciiTheme="majorHAnsi" w:hAnsiTheme="majorHAnsi"/>
          <w:sz w:val="24"/>
          <w:szCs w:val="24"/>
          <w:lang w:val="en-US"/>
        </w:rPr>
        <w:t>,</w:t>
      </w:r>
      <w:r w:rsidRPr="00414C5D">
        <w:rPr>
          <w:rFonts w:asciiTheme="majorHAnsi" w:hAnsiTheme="majorHAnsi"/>
          <w:sz w:val="24"/>
          <w:szCs w:val="24"/>
          <w:lang w:val="en-US"/>
        </w:rPr>
        <w:t xml:space="preserve"> governance, undermining democracy. It has a negative impact in human rights and constitutes a challenge to national and international security.  </w:t>
      </w:r>
      <w:r w:rsidRPr="00414C5D">
        <w:rPr>
          <w:rFonts w:asciiTheme="majorHAnsi" w:hAnsiTheme="majorHAnsi"/>
          <w:b/>
          <w:sz w:val="24"/>
          <w:szCs w:val="24"/>
          <w:u w:val="single"/>
          <w:lang w:val="en-US"/>
        </w:rPr>
        <w:t xml:space="preserve"> </w:t>
      </w:r>
    </w:p>
    <w:p w:rsidR="006D4ECC" w:rsidRPr="00414C5D" w:rsidRDefault="006D4ECC" w:rsidP="00BE47E7">
      <w:pPr>
        <w:spacing w:before="120" w:after="120"/>
        <w:jc w:val="both"/>
        <w:rPr>
          <w:rFonts w:asciiTheme="majorHAnsi" w:hAnsiTheme="majorHAnsi"/>
          <w:sz w:val="24"/>
          <w:szCs w:val="24"/>
          <w:lang w:val="en-US"/>
        </w:rPr>
      </w:pPr>
      <w:r w:rsidRPr="00414C5D">
        <w:rPr>
          <w:rFonts w:asciiTheme="majorHAnsi" w:hAnsiTheme="majorHAnsi"/>
          <w:sz w:val="24"/>
          <w:szCs w:val="24"/>
          <w:lang w:val="en-US"/>
        </w:rPr>
        <w:t xml:space="preserve">Nowadays we are </w:t>
      </w:r>
      <w:r w:rsidR="00414C5D" w:rsidRPr="00414C5D">
        <w:rPr>
          <w:rFonts w:asciiTheme="majorHAnsi" w:hAnsiTheme="majorHAnsi"/>
          <w:sz w:val="24"/>
          <w:szCs w:val="24"/>
          <w:lang w:val="en-US"/>
        </w:rPr>
        <w:t xml:space="preserve">also witnessing </w:t>
      </w:r>
      <w:r w:rsidRPr="00414C5D">
        <w:rPr>
          <w:rFonts w:asciiTheme="majorHAnsi" w:hAnsiTheme="majorHAnsi"/>
          <w:sz w:val="24"/>
          <w:szCs w:val="24"/>
          <w:lang w:val="en-US"/>
        </w:rPr>
        <w:t xml:space="preserve">a new expression of this social disease, the so called Grand Corruption: the abuse of high level power that benefits the few at the expense of the many, and causes serious </w:t>
      </w:r>
      <w:r w:rsidR="00414C5D" w:rsidRPr="00414C5D">
        <w:rPr>
          <w:rFonts w:asciiTheme="majorHAnsi" w:hAnsiTheme="majorHAnsi"/>
          <w:sz w:val="24"/>
          <w:szCs w:val="24"/>
          <w:lang w:val="en-US"/>
        </w:rPr>
        <w:t xml:space="preserve">and </w:t>
      </w:r>
      <w:r w:rsidRPr="00414C5D">
        <w:rPr>
          <w:rFonts w:asciiTheme="majorHAnsi" w:hAnsiTheme="majorHAnsi"/>
          <w:sz w:val="24"/>
          <w:szCs w:val="24"/>
          <w:lang w:val="en-US"/>
        </w:rPr>
        <w:t xml:space="preserve">widespread harm to individuals and society. </w:t>
      </w:r>
      <w:r w:rsidR="00414C5D" w:rsidRPr="00414C5D">
        <w:rPr>
          <w:rFonts w:asciiTheme="majorHAnsi" w:hAnsiTheme="majorHAnsi"/>
          <w:sz w:val="24"/>
          <w:szCs w:val="24"/>
          <w:lang w:val="en-US"/>
        </w:rPr>
        <w:t xml:space="preserve"> </w:t>
      </w:r>
      <w:r w:rsidRPr="00414C5D">
        <w:rPr>
          <w:rFonts w:asciiTheme="majorHAnsi" w:hAnsiTheme="majorHAnsi"/>
          <w:sz w:val="24"/>
          <w:szCs w:val="24"/>
          <w:lang w:val="en-US"/>
        </w:rPr>
        <w:t xml:space="preserve">Due to the power of its </w:t>
      </w:r>
      <w:r w:rsidR="00414C5D" w:rsidRPr="00414C5D">
        <w:rPr>
          <w:rFonts w:asciiTheme="majorHAnsi" w:hAnsiTheme="majorHAnsi"/>
          <w:sz w:val="24"/>
          <w:szCs w:val="24"/>
          <w:lang w:val="en-US"/>
        </w:rPr>
        <w:t>perpetrators</w:t>
      </w:r>
      <w:r w:rsidRPr="00414C5D">
        <w:rPr>
          <w:rFonts w:asciiTheme="majorHAnsi" w:hAnsiTheme="majorHAnsi"/>
          <w:sz w:val="24"/>
          <w:szCs w:val="24"/>
          <w:lang w:val="en-US"/>
        </w:rPr>
        <w:t>, Gran</w:t>
      </w:r>
      <w:r w:rsidR="00414C5D" w:rsidRPr="00414C5D">
        <w:rPr>
          <w:rFonts w:asciiTheme="majorHAnsi" w:hAnsiTheme="majorHAnsi"/>
          <w:sz w:val="24"/>
          <w:szCs w:val="24"/>
          <w:lang w:val="en-US"/>
        </w:rPr>
        <w:t>d</w:t>
      </w:r>
      <w:r w:rsidRPr="00414C5D">
        <w:rPr>
          <w:rFonts w:asciiTheme="majorHAnsi" w:hAnsiTheme="majorHAnsi"/>
          <w:sz w:val="24"/>
          <w:szCs w:val="24"/>
          <w:lang w:val="en-US"/>
        </w:rPr>
        <w:t xml:space="preserve"> Corruption often goes unpunished. </w:t>
      </w:r>
    </w:p>
    <w:p w:rsidR="00414C5D" w:rsidRPr="00414C5D" w:rsidRDefault="00414C5D" w:rsidP="00BE47E7">
      <w:pPr>
        <w:spacing w:before="120" w:after="120"/>
        <w:jc w:val="both"/>
        <w:rPr>
          <w:rFonts w:asciiTheme="majorHAnsi" w:hAnsiTheme="majorHAnsi"/>
          <w:sz w:val="24"/>
          <w:szCs w:val="24"/>
          <w:lang w:val="en-US"/>
        </w:rPr>
      </w:pPr>
      <w:r w:rsidRPr="00414C5D">
        <w:rPr>
          <w:rFonts w:asciiTheme="majorHAnsi" w:hAnsiTheme="majorHAnsi"/>
          <w:sz w:val="24"/>
          <w:szCs w:val="24"/>
          <w:lang w:val="en-US"/>
        </w:rPr>
        <w:t xml:space="preserve">During 2017, Taiwanese authorities reported that 39 cases considered to be grand corruption were investigated and were reported by the media.  </w:t>
      </w:r>
    </w:p>
    <w:p w:rsidR="006D4ECC" w:rsidRPr="00414C5D" w:rsidRDefault="006D4ECC" w:rsidP="00BE47E7">
      <w:pPr>
        <w:spacing w:before="120" w:after="120"/>
        <w:jc w:val="both"/>
        <w:rPr>
          <w:rFonts w:asciiTheme="majorHAnsi" w:hAnsiTheme="majorHAnsi"/>
          <w:sz w:val="24"/>
          <w:szCs w:val="24"/>
          <w:lang w:val="en-US"/>
        </w:rPr>
      </w:pPr>
      <w:r w:rsidRPr="00414C5D">
        <w:rPr>
          <w:rFonts w:asciiTheme="majorHAnsi" w:hAnsiTheme="majorHAnsi"/>
          <w:sz w:val="24"/>
          <w:szCs w:val="24"/>
          <w:lang w:val="en-US"/>
        </w:rPr>
        <w:t>Taiwan is generally perceived as a country well positioned among Asia Pacific countries regarding perception of corruption</w:t>
      </w:r>
      <w:r w:rsidR="00414C5D" w:rsidRPr="00414C5D">
        <w:rPr>
          <w:rFonts w:asciiTheme="majorHAnsi" w:hAnsiTheme="majorHAnsi"/>
          <w:sz w:val="24"/>
          <w:szCs w:val="24"/>
          <w:lang w:val="en-US"/>
        </w:rPr>
        <w:t>.  However</w:t>
      </w:r>
      <w:r w:rsidRPr="00414C5D">
        <w:rPr>
          <w:rFonts w:asciiTheme="majorHAnsi" w:hAnsiTheme="majorHAnsi"/>
          <w:sz w:val="24"/>
          <w:szCs w:val="24"/>
          <w:lang w:val="en-US"/>
        </w:rPr>
        <w:t xml:space="preserve">, </w:t>
      </w:r>
      <w:r w:rsidR="00414C5D" w:rsidRPr="00414C5D">
        <w:rPr>
          <w:rFonts w:asciiTheme="majorHAnsi" w:hAnsiTheme="majorHAnsi"/>
          <w:sz w:val="24"/>
          <w:szCs w:val="24"/>
          <w:lang w:val="en-US"/>
        </w:rPr>
        <w:t xml:space="preserve">according to Transparency International’s Asia-Pacific Global Corruption Barometer, </w:t>
      </w:r>
      <w:r w:rsidRPr="00414C5D">
        <w:rPr>
          <w:rFonts w:asciiTheme="majorHAnsi" w:hAnsiTheme="majorHAnsi"/>
          <w:sz w:val="24"/>
          <w:szCs w:val="24"/>
          <w:lang w:val="en-US"/>
        </w:rPr>
        <w:t xml:space="preserve">Taiwanese citizens believe that the levels of corruption have </w:t>
      </w:r>
      <w:r w:rsidR="00414C5D" w:rsidRPr="00414C5D">
        <w:rPr>
          <w:rFonts w:asciiTheme="majorHAnsi" w:hAnsiTheme="majorHAnsi"/>
          <w:sz w:val="24"/>
          <w:szCs w:val="24"/>
          <w:lang w:val="en-US"/>
        </w:rPr>
        <w:t>increased,</w:t>
      </w:r>
      <w:r w:rsidRPr="00414C5D">
        <w:rPr>
          <w:rFonts w:asciiTheme="majorHAnsi" w:hAnsiTheme="majorHAnsi"/>
          <w:sz w:val="24"/>
          <w:szCs w:val="24"/>
          <w:lang w:val="en-US"/>
        </w:rPr>
        <w:t xml:space="preserve"> and </w:t>
      </w:r>
      <w:r w:rsidR="00414C5D" w:rsidRPr="00414C5D">
        <w:rPr>
          <w:rFonts w:asciiTheme="majorHAnsi" w:hAnsiTheme="majorHAnsi"/>
          <w:sz w:val="24"/>
          <w:szCs w:val="24"/>
          <w:lang w:val="en-US"/>
        </w:rPr>
        <w:t xml:space="preserve">they </w:t>
      </w:r>
      <w:r w:rsidRPr="00414C5D">
        <w:rPr>
          <w:rFonts w:asciiTheme="majorHAnsi" w:hAnsiTheme="majorHAnsi"/>
          <w:sz w:val="24"/>
          <w:szCs w:val="24"/>
          <w:lang w:val="en-US"/>
        </w:rPr>
        <w:t xml:space="preserve">are generally not satisfied with </w:t>
      </w:r>
      <w:r w:rsidR="00414C5D" w:rsidRPr="00414C5D">
        <w:rPr>
          <w:rFonts w:asciiTheme="majorHAnsi" w:hAnsiTheme="majorHAnsi"/>
          <w:sz w:val="24"/>
          <w:szCs w:val="24"/>
          <w:lang w:val="en-US"/>
        </w:rPr>
        <w:t>the G</w:t>
      </w:r>
      <w:r w:rsidRPr="00414C5D">
        <w:rPr>
          <w:rFonts w:asciiTheme="majorHAnsi" w:hAnsiTheme="majorHAnsi"/>
          <w:sz w:val="24"/>
          <w:szCs w:val="24"/>
          <w:lang w:val="en-US"/>
        </w:rPr>
        <w:t>overnment</w:t>
      </w:r>
      <w:r w:rsidR="00414C5D" w:rsidRPr="00414C5D">
        <w:rPr>
          <w:rFonts w:asciiTheme="majorHAnsi" w:hAnsiTheme="majorHAnsi"/>
          <w:sz w:val="24"/>
          <w:szCs w:val="24"/>
          <w:lang w:val="en-US"/>
        </w:rPr>
        <w:t>’s</w:t>
      </w:r>
      <w:r w:rsidRPr="00414C5D">
        <w:rPr>
          <w:rFonts w:asciiTheme="majorHAnsi" w:hAnsiTheme="majorHAnsi"/>
          <w:sz w:val="24"/>
          <w:szCs w:val="24"/>
          <w:lang w:val="en-US"/>
        </w:rPr>
        <w:t xml:space="preserve"> anti</w:t>
      </w:r>
      <w:r w:rsidR="00414C5D" w:rsidRPr="00414C5D">
        <w:rPr>
          <w:rFonts w:asciiTheme="majorHAnsi" w:hAnsiTheme="majorHAnsi"/>
          <w:sz w:val="24"/>
          <w:szCs w:val="24"/>
          <w:lang w:val="en-US"/>
        </w:rPr>
        <w:t>-</w:t>
      </w:r>
      <w:r w:rsidRPr="00414C5D">
        <w:rPr>
          <w:rFonts w:asciiTheme="majorHAnsi" w:hAnsiTheme="majorHAnsi"/>
          <w:sz w:val="24"/>
          <w:szCs w:val="24"/>
          <w:lang w:val="en-US"/>
        </w:rPr>
        <w:t>corruption efforts.</w:t>
      </w:r>
    </w:p>
    <w:p w:rsidR="006D4ECC" w:rsidRPr="00414C5D" w:rsidRDefault="00414C5D" w:rsidP="00BE47E7">
      <w:pPr>
        <w:pStyle w:val="Web"/>
        <w:spacing w:before="120" w:beforeAutospacing="0" w:after="120" w:afterAutospacing="0"/>
        <w:jc w:val="both"/>
        <w:rPr>
          <w:rFonts w:asciiTheme="majorHAnsi" w:hAnsiTheme="majorHAnsi"/>
          <w:lang w:val="en-US"/>
        </w:rPr>
      </w:pPr>
      <w:r>
        <w:rPr>
          <w:rFonts w:asciiTheme="majorHAnsi" w:hAnsiTheme="majorHAnsi"/>
          <w:lang w:val="en-US"/>
        </w:rPr>
        <w:t xml:space="preserve">In 2003, </w:t>
      </w:r>
      <w:r w:rsidRPr="00414C5D">
        <w:rPr>
          <w:rFonts w:asciiTheme="majorHAnsi" w:hAnsiTheme="majorHAnsi"/>
          <w:lang w:val="en-US"/>
        </w:rPr>
        <w:t xml:space="preserve">the United Nations adopted the Convention Against Corruption (UNCAC), </w:t>
      </w:r>
      <w:r w:rsidR="00F400D5">
        <w:rPr>
          <w:rFonts w:asciiTheme="majorHAnsi" w:hAnsiTheme="majorHAnsi"/>
          <w:lang w:val="en-US"/>
        </w:rPr>
        <w:t>noting</w:t>
      </w:r>
      <w:r w:rsidR="006D4ECC" w:rsidRPr="00414C5D">
        <w:rPr>
          <w:rFonts w:asciiTheme="majorHAnsi" w:hAnsiTheme="majorHAnsi"/>
          <w:lang w:val="en-US"/>
        </w:rPr>
        <w:t xml:space="preserve"> “the seriousness of problems and threats posed by corruption to the stability and security of societies, undermining the institutions and values of democracy, ethical values and justice and jeopardizing sustainable development and the rule of law”</w:t>
      </w:r>
      <w:r w:rsidR="00F400D5">
        <w:rPr>
          <w:rFonts w:asciiTheme="majorHAnsi" w:hAnsiTheme="majorHAnsi"/>
          <w:lang w:val="en-US"/>
        </w:rPr>
        <w:t>.</w:t>
      </w:r>
      <w:r w:rsidR="00F400D5">
        <w:rPr>
          <w:rStyle w:val="aa"/>
          <w:rFonts w:asciiTheme="majorHAnsi" w:hAnsiTheme="majorHAnsi"/>
        </w:rPr>
        <w:t xml:space="preserve"> </w:t>
      </w:r>
    </w:p>
    <w:p w:rsidR="006D4ECC" w:rsidRPr="00414C5D" w:rsidRDefault="006D4ECC" w:rsidP="00BE47E7">
      <w:pPr>
        <w:pStyle w:val="Web"/>
        <w:spacing w:before="120" w:beforeAutospacing="0" w:after="120" w:afterAutospacing="0"/>
        <w:jc w:val="both"/>
        <w:rPr>
          <w:rFonts w:asciiTheme="majorHAnsi" w:hAnsiTheme="majorHAnsi"/>
          <w:iCs/>
          <w:lang w:val="en-US"/>
        </w:rPr>
      </w:pPr>
      <w:r w:rsidRPr="00414C5D">
        <w:rPr>
          <w:rFonts w:asciiTheme="majorHAnsi" w:hAnsiTheme="majorHAnsi"/>
          <w:iCs/>
          <w:lang w:val="en-US"/>
        </w:rPr>
        <w:t>Even though Taiwan is not a</w:t>
      </w:r>
      <w:r w:rsidR="00F400D5">
        <w:rPr>
          <w:rFonts w:asciiTheme="majorHAnsi" w:hAnsiTheme="majorHAnsi"/>
          <w:iCs/>
          <w:lang w:val="en-US"/>
        </w:rPr>
        <w:t xml:space="preserve"> member </w:t>
      </w:r>
      <w:r w:rsidRPr="00414C5D">
        <w:rPr>
          <w:rFonts w:asciiTheme="majorHAnsi" w:hAnsiTheme="majorHAnsi"/>
          <w:iCs/>
          <w:lang w:val="en-US"/>
        </w:rPr>
        <w:t xml:space="preserve">of </w:t>
      </w:r>
      <w:r w:rsidR="00F400D5">
        <w:rPr>
          <w:rFonts w:asciiTheme="majorHAnsi" w:hAnsiTheme="majorHAnsi"/>
          <w:iCs/>
          <w:lang w:val="en-US"/>
        </w:rPr>
        <w:t xml:space="preserve">the </w:t>
      </w:r>
      <w:r w:rsidRPr="00414C5D">
        <w:rPr>
          <w:rFonts w:asciiTheme="majorHAnsi" w:hAnsiTheme="majorHAnsi"/>
          <w:iCs/>
          <w:lang w:val="en-US"/>
        </w:rPr>
        <w:t>United Nations, as an expression of it</w:t>
      </w:r>
      <w:r w:rsidR="00F400D5">
        <w:rPr>
          <w:rFonts w:asciiTheme="majorHAnsi" w:hAnsiTheme="majorHAnsi"/>
          <w:iCs/>
          <w:lang w:val="en-US"/>
        </w:rPr>
        <w:t>s</w:t>
      </w:r>
      <w:r w:rsidRPr="00414C5D">
        <w:rPr>
          <w:rFonts w:asciiTheme="majorHAnsi" w:hAnsiTheme="majorHAnsi"/>
          <w:iCs/>
          <w:lang w:val="en-US"/>
        </w:rPr>
        <w:t xml:space="preserve"> commitment </w:t>
      </w:r>
      <w:r w:rsidR="00F400D5">
        <w:rPr>
          <w:rFonts w:asciiTheme="majorHAnsi" w:hAnsiTheme="majorHAnsi"/>
          <w:iCs/>
          <w:lang w:val="en-US"/>
        </w:rPr>
        <w:t xml:space="preserve">to </w:t>
      </w:r>
      <w:r w:rsidRPr="00414C5D">
        <w:rPr>
          <w:rFonts w:asciiTheme="majorHAnsi" w:hAnsiTheme="majorHAnsi"/>
          <w:iCs/>
          <w:lang w:val="en-US"/>
        </w:rPr>
        <w:t xml:space="preserve">fight </w:t>
      </w:r>
      <w:r w:rsidR="00F400D5">
        <w:rPr>
          <w:rFonts w:asciiTheme="majorHAnsi" w:hAnsiTheme="majorHAnsi"/>
          <w:iCs/>
          <w:lang w:val="en-US"/>
        </w:rPr>
        <w:t xml:space="preserve">the </w:t>
      </w:r>
      <w:r w:rsidRPr="00414C5D">
        <w:rPr>
          <w:rFonts w:asciiTheme="majorHAnsi" w:hAnsiTheme="majorHAnsi"/>
          <w:iCs/>
          <w:lang w:val="en-US"/>
        </w:rPr>
        <w:t>against corruption and the promotion of transparency and integrity, it decided unilaterally to implement the provisions of the UNCAC. For that purpose, on May 20, 2015, the government of Taiwan enacted and promulgated the “Act to Implement United Nations Convention against Corruption”.</w:t>
      </w:r>
    </w:p>
    <w:p w:rsidR="006D4ECC" w:rsidRPr="00414C5D" w:rsidRDefault="006D4ECC" w:rsidP="00BE47E7">
      <w:pPr>
        <w:pStyle w:val="Web"/>
        <w:spacing w:before="120" w:beforeAutospacing="0" w:after="120" w:afterAutospacing="0"/>
        <w:jc w:val="both"/>
        <w:rPr>
          <w:rFonts w:asciiTheme="majorHAnsi" w:hAnsiTheme="majorHAnsi"/>
          <w:iCs/>
          <w:lang w:val="en-US"/>
        </w:rPr>
      </w:pPr>
      <w:r w:rsidRPr="00414C5D">
        <w:rPr>
          <w:rFonts w:asciiTheme="majorHAnsi" w:hAnsiTheme="majorHAnsi"/>
          <w:iCs/>
          <w:lang w:val="en-US"/>
        </w:rPr>
        <w:t xml:space="preserve">Consistent with its will to </w:t>
      </w:r>
      <w:r w:rsidR="00F400D5">
        <w:rPr>
          <w:rFonts w:asciiTheme="majorHAnsi" w:hAnsiTheme="majorHAnsi"/>
          <w:iCs/>
          <w:lang w:val="en-US"/>
        </w:rPr>
        <w:t>fully implement</w:t>
      </w:r>
      <w:r w:rsidRPr="00414C5D">
        <w:rPr>
          <w:rFonts w:asciiTheme="majorHAnsi" w:hAnsiTheme="majorHAnsi"/>
          <w:iCs/>
          <w:lang w:val="en-US"/>
        </w:rPr>
        <w:t xml:space="preserve"> the UNCAC as soon as possible and in the best possible way, the Government set up a self-assessment mechanism to review the status of implementation of the </w:t>
      </w:r>
      <w:r w:rsidR="00F400D5">
        <w:rPr>
          <w:rFonts w:asciiTheme="majorHAnsi" w:hAnsiTheme="majorHAnsi"/>
          <w:iCs/>
          <w:lang w:val="en-US"/>
        </w:rPr>
        <w:t>C</w:t>
      </w:r>
      <w:r w:rsidRPr="00414C5D">
        <w:rPr>
          <w:rFonts w:asciiTheme="majorHAnsi" w:hAnsiTheme="majorHAnsi"/>
          <w:iCs/>
          <w:lang w:val="en-US"/>
        </w:rPr>
        <w:t xml:space="preserve">onvention. </w:t>
      </w:r>
      <w:r w:rsidR="00F400D5">
        <w:rPr>
          <w:rFonts w:asciiTheme="majorHAnsi" w:hAnsiTheme="majorHAnsi"/>
          <w:iCs/>
          <w:lang w:val="en-US"/>
        </w:rPr>
        <w:t xml:space="preserve"> I</w:t>
      </w:r>
      <w:r w:rsidRPr="00414C5D">
        <w:rPr>
          <w:rFonts w:asciiTheme="majorHAnsi" w:hAnsiTheme="majorHAnsi"/>
          <w:iCs/>
          <w:lang w:val="en-US"/>
        </w:rPr>
        <w:t xml:space="preserve">n March 2018, </w:t>
      </w:r>
      <w:r w:rsidR="00F400D5">
        <w:rPr>
          <w:rFonts w:asciiTheme="majorHAnsi" w:hAnsiTheme="majorHAnsi"/>
          <w:iCs/>
          <w:lang w:val="en-US"/>
        </w:rPr>
        <w:t xml:space="preserve">the Government </w:t>
      </w:r>
      <w:r w:rsidRPr="00414C5D">
        <w:rPr>
          <w:rFonts w:asciiTheme="majorHAnsi" w:hAnsiTheme="majorHAnsi"/>
          <w:iCs/>
          <w:lang w:val="en-US"/>
        </w:rPr>
        <w:t xml:space="preserve">published an initial self-assessment report that reviews all the articles of the convention in Chapters two through six. </w:t>
      </w:r>
    </w:p>
    <w:p w:rsidR="006D4ECC" w:rsidRPr="00414C5D" w:rsidRDefault="006D4ECC" w:rsidP="00BE47E7">
      <w:pPr>
        <w:pStyle w:val="Web"/>
        <w:spacing w:before="120" w:beforeAutospacing="0" w:after="120" w:afterAutospacing="0"/>
        <w:jc w:val="both"/>
        <w:rPr>
          <w:rFonts w:asciiTheme="majorHAnsi" w:hAnsiTheme="majorHAnsi"/>
          <w:iCs/>
          <w:lang w:val="en-US"/>
        </w:rPr>
      </w:pPr>
      <w:r w:rsidRPr="00414C5D">
        <w:rPr>
          <w:rFonts w:asciiTheme="majorHAnsi" w:hAnsiTheme="majorHAnsi"/>
          <w:iCs/>
          <w:lang w:val="en-US"/>
        </w:rPr>
        <w:t xml:space="preserve">The Government of Taiwan </w:t>
      </w:r>
      <w:r w:rsidR="00F400D5">
        <w:rPr>
          <w:rFonts w:asciiTheme="majorHAnsi" w:hAnsiTheme="majorHAnsi"/>
          <w:iCs/>
          <w:lang w:val="en-US"/>
        </w:rPr>
        <w:t xml:space="preserve">then </w:t>
      </w:r>
      <w:r w:rsidRPr="00414C5D">
        <w:rPr>
          <w:rFonts w:asciiTheme="majorHAnsi" w:hAnsiTheme="majorHAnsi"/>
          <w:iCs/>
          <w:lang w:val="en-US"/>
        </w:rPr>
        <w:t xml:space="preserve">decided to submit the </w:t>
      </w:r>
      <w:r w:rsidR="00F400D5">
        <w:rPr>
          <w:rFonts w:asciiTheme="majorHAnsi" w:hAnsiTheme="majorHAnsi"/>
          <w:iCs/>
          <w:lang w:val="en-US"/>
        </w:rPr>
        <w:t xml:space="preserve">initial self-assessment report </w:t>
      </w:r>
      <w:r w:rsidRPr="00414C5D">
        <w:rPr>
          <w:rFonts w:asciiTheme="majorHAnsi" w:hAnsiTheme="majorHAnsi"/>
          <w:iCs/>
          <w:lang w:val="en-US"/>
        </w:rPr>
        <w:t>to a</w:t>
      </w:r>
      <w:r w:rsidR="00F400D5">
        <w:rPr>
          <w:rFonts w:asciiTheme="majorHAnsi" w:hAnsiTheme="majorHAnsi"/>
          <w:iCs/>
          <w:lang w:val="en-US"/>
        </w:rPr>
        <w:t xml:space="preserve"> Committee </w:t>
      </w:r>
      <w:r w:rsidRPr="00414C5D">
        <w:rPr>
          <w:rFonts w:asciiTheme="majorHAnsi" w:hAnsiTheme="majorHAnsi"/>
          <w:iCs/>
          <w:lang w:val="en-US"/>
        </w:rPr>
        <w:t xml:space="preserve">of international experts </w:t>
      </w:r>
      <w:r w:rsidR="00F400D5">
        <w:rPr>
          <w:rFonts w:asciiTheme="majorHAnsi" w:hAnsiTheme="majorHAnsi"/>
          <w:iCs/>
          <w:lang w:val="en-US"/>
        </w:rPr>
        <w:t xml:space="preserve">chaired </w:t>
      </w:r>
      <w:r w:rsidRPr="00414C5D">
        <w:rPr>
          <w:rFonts w:asciiTheme="majorHAnsi" w:hAnsiTheme="majorHAnsi"/>
          <w:iCs/>
          <w:lang w:val="en-US"/>
        </w:rPr>
        <w:t xml:space="preserve">by José </w:t>
      </w:r>
      <w:proofErr w:type="spellStart"/>
      <w:r w:rsidRPr="00414C5D">
        <w:rPr>
          <w:rFonts w:asciiTheme="majorHAnsi" w:hAnsiTheme="majorHAnsi"/>
          <w:iCs/>
          <w:lang w:val="en-US"/>
        </w:rPr>
        <w:t>Ugaz</w:t>
      </w:r>
      <w:proofErr w:type="spellEnd"/>
      <w:r w:rsidRPr="00414C5D">
        <w:rPr>
          <w:rFonts w:asciiTheme="majorHAnsi" w:hAnsiTheme="majorHAnsi"/>
          <w:iCs/>
          <w:lang w:val="en-US"/>
        </w:rPr>
        <w:t xml:space="preserve">, </w:t>
      </w:r>
      <w:r w:rsidR="00F400D5">
        <w:rPr>
          <w:rFonts w:asciiTheme="majorHAnsi" w:hAnsiTheme="majorHAnsi"/>
          <w:iCs/>
          <w:lang w:val="en-US"/>
        </w:rPr>
        <w:t xml:space="preserve">comprising </w:t>
      </w:r>
      <w:r w:rsidRPr="00414C5D">
        <w:rPr>
          <w:rFonts w:asciiTheme="majorHAnsi" w:hAnsiTheme="majorHAnsi"/>
          <w:iCs/>
          <w:lang w:val="en-US"/>
        </w:rPr>
        <w:t>Jon S.T. Quah, Peter Ritchie, Rick Mc</w:t>
      </w:r>
      <w:r w:rsidR="00F400D5">
        <w:rPr>
          <w:rFonts w:asciiTheme="majorHAnsi" w:hAnsiTheme="majorHAnsi"/>
          <w:iCs/>
          <w:lang w:val="en-US"/>
        </w:rPr>
        <w:t>D</w:t>
      </w:r>
      <w:r w:rsidRPr="00414C5D">
        <w:rPr>
          <w:rFonts w:asciiTheme="majorHAnsi" w:hAnsiTheme="majorHAnsi"/>
          <w:iCs/>
          <w:lang w:val="en-US"/>
        </w:rPr>
        <w:t xml:space="preserve">onell and Geo-Sung Kim. After a preliminary review of the report, the </w:t>
      </w:r>
      <w:r w:rsidR="00F400D5">
        <w:rPr>
          <w:rFonts w:asciiTheme="majorHAnsi" w:hAnsiTheme="majorHAnsi"/>
          <w:iCs/>
          <w:lang w:val="en-US"/>
        </w:rPr>
        <w:t>C</w:t>
      </w:r>
      <w:r w:rsidRPr="00414C5D">
        <w:rPr>
          <w:rFonts w:asciiTheme="majorHAnsi" w:hAnsiTheme="majorHAnsi"/>
          <w:iCs/>
          <w:lang w:val="en-US"/>
        </w:rPr>
        <w:t>ommittee met with more than 1</w:t>
      </w:r>
      <w:r w:rsidR="00F400D5">
        <w:rPr>
          <w:rFonts w:asciiTheme="majorHAnsi" w:hAnsiTheme="majorHAnsi"/>
          <w:iCs/>
          <w:lang w:val="en-US"/>
        </w:rPr>
        <w:t>2</w:t>
      </w:r>
      <w:r w:rsidRPr="00414C5D">
        <w:rPr>
          <w:rFonts w:asciiTheme="majorHAnsi" w:hAnsiTheme="majorHAnsi"/>
          <w:iCs/>
          <w:lang w:val="en-US"/>
        </w:rPr>
        <w:t xml:space="preserve">0 representatives of the Taiwan Government, representatives of four civil society organizations and three legislators. </w:t>
      </w:r>
    </w:p>
    <w:p w:rsidR="006D4ECC" w:rsidRDefault="006D4ECC" w:rsidP="00BE47E7">
      <w:pPr>
        <w:pStyle w:val="Web"/>
        <w:spacing w:before="120" w:beforeAutospacing="0" w:after="120" w:afterAutospacing="0"/>
        <w:jc w:val="both"/>
        <w:rPr>
          <w:rFonts w:asciiTheme="majorHAnsi" w:hAnsiTheme="majorHAnsi"/>
          <w:iCs/>
          <w:lang w:val="en-US"/>
        </w:rPr>
      </w:pPr>
      <w:r w:rsidRPr="00414C5D">
        <w:rPr>
          <w:rFonts w:asciiTheme="majorHAnsi" w:hAnsiTheme="majorHAnsi"/>
          <w:iCs/>
          <w:lang w:val="en-US"/>
        </w:rPr>
        <w:t xml:space="preserve">During a </w:t>
      </w:r>
      <w:r w:rsidR="00F400D5" w:rsidRPr="00414C5D">
        <w:rPr>
          <w:rFonts w:asciiTheme="majorHAnsi" w:hAnsiTheme="majorHAnsi"/>
          <w:iCs/>
          <w:lang w:val="en-US"/>
        </w:rPr>
        <w:t>two-day</w:t>
      </w:r>
      <w:r w:rsidRPr="00414C5D">
        <w:rPr>
          <w:rFonts w:asciiTheme="majorHAnsi" w:hAnsiTheme="majorHAnsi"/>
          <w:iCs/>
          <w:lang w:val="en-US"/>
        </w:rPr>
        <w:t xml:space="preserve"> workshop held in Taipei on August 22 and 23 of 2018, the </w:t>
      </w:r>
      <w:r w:rsidR="00F400D5">
        <w:rPr>
          <w:rFonts w:asciiTheme="majorHAnsi" w:hAnsiTheme="majorHAnsi"/>
          <w:iCs/>
          <w:lang w:val="en-US"/>
        </w:rPr>
        <w:t>Articles of t</w:t>
      </w:r>
      <w:r w:rsidRPr="00414C5D">
        <w:rPr>
          <w:rFonts w:asciiTheme="majorHAnsi" w:hAnsiTheme="majorHAnsi"/>
          <w:iCs/>
          <w:lang w:val="en-US"/>
        </w:rPr>
        <w:t xml:space="preserve">he </w:t>
      </w:r>
      <w:r w:rsidR="00F400D5">
        <w:rPr>
          <w:rFonts w:asciiTheme="majorHAnsi" w:hAnsiTheme="majorHAnsi"/>
          <w:iCs/>
          <w:lang w:val="en-US"/>
        </w:rPr>
        <w:t>C</w:t>
      </w:r>
      <w:r w:rsidRPr="00414C5D">
        <w:rPr>
          <w:rFonts w:asciiTheme="majorHAnsi" w:hAnsiTheme="majorHAnsi"/>
          <w:iCs/>
          <w:lang w:val="en-US"/>
        </w:rPr>
        <w:t>onvention were extensively discussed from a technical point of view</w:t>
      </w:r>
      <w:r w:rsidR="00F400D5">
        <w:rPr>
          <w:rFonts w:asciiTheme="majorHAnsi" w:hAnsiTheme="majorHAnsi"/>
          <w:iCs/>
          <w:lang w:val="en-US"/>
        </w:rPr>
        <w:t xml:space="preserve"> and a detailed record was made</w:t>
      </w:r>
      <w:r w:rsidRPr="00414C5D">
        <w:rPr>
          <w:rFonts w:asciiTheme="majorHAnsi" w:hAnsiTheme="majorHAnsi"/>
          <w:iCs/>
          <w:lang w:val="en-US"/>
        </w:rPr>
        <w:t xml:space="preserve">.  As a result of this exercise, the </w:t>
      </w:r>
      <w:r w:rsidR="00F400D5">
        <w:rPr>
          <w:rFonts w:asciiTheme="majorHAnsi" w:hAnsiTheme="majorHAnsi"/>
          <w:iCs/>
          <w:lang w:val="en-US"/>
        </w:rPr>
        <w:t>C</w:t>
      </w:r>
      <w:r w:rsidRPr="00414C5D">
        <w:rPr>
          <w:rFonts w:asciiTheme="majorHAnsi" w:hAnsiTheme="majorHAnsi"/>
          <w:iCs/>
          <w:lang w:val="en-US"/>
        </w:rPr>
        <w:t xml:space="preserve">ommittee has prepared this summary that addresses the most relevant matters </w:t>
      </w:r>
      <w:r w:rsidR="00F400D5">
        <w:rPr>
          <w:rFonts w:asciiTheme="majorHAnsi" w:hAnsiTheme="majorHAnsi"/>
          <w:iCs/>
          <w:lang w:val="en-US"/>
        </w:rPr>
        <w:t>in the initial self-assessment report</w:t>
      </w:r>
      <w:r w:rsidRPr="00414C5D">
        <w:rPr>
          <w:rFonts w:asciiTheme="majorHAnsi" w:hAnsiTheme="majorHAnsi"/>
          <w:iCs/>
          <w:lang w:val="en-US"/>
        </w:rPr>
        <w:t>,</w:t>
      </w:r>
      <w:r w:rsidR="00FE7DCE">
        <w:rPr>
          <w:rFonts w:asciiTheme="majorHAnsi" w:hAnsiTheme="majorHAnsi"/>
          <w:iCs/>
          <w:lang w:val="en-US"/>
        </w:rPr>
        <w:t xml:space="preserve"> and provides </w:t>
      </w:r>
      <w:r w:rsidRPr="00414C5D">
        <w:rPr>
          <w:rFonts w:asciiTheme="majorHAnsi" w:hAnsiTheme="majorHAnsi"/>
          <w:iCs/>
          <w:lang w:val="en-US"/>
        </w:rPr>
        <w:t>concluding observations and recommendations.</w:t>
      </w:r>
    </w:p>
    <w:p w:rsidR="00FE7DCE" w:rsidRPr="00FE7DCE" w:rsidRDefault="00FE7DCE" w:rsidP="00FE7DCE">
      <w:pPr>
        <w:pStyle w:val="Web"/>
        <w:spacing w:before="120" w:beforeAutospacing="0" w:after="120" w:afterAutospacing="0"/>
        <w:jc w:val="both"/>
        <w:rPr>
          <w:rFonts w:asciiTheme="majorHAnsi" w:hAnsiTheme="majorHAnsi"/>
          <w:iCs/>
          <w:lang w:val="en-US"/>
        </w:rPr>
      </w:pPr>
      <w:r w:rsidRPr="00FE7DCE">
        <w:rPr>
          <w:rFonts w:asciiTheme="majorHAnsi" w:hAnsiTheme="majorHAnsi"/>
          <w:iCs/>
          <w:lang w:val="en-US"/>
        </w:rPr>
        <w:lastRenderedPageBreak/>
        <w:t xml:space="preserve">The committee recognizes </w:t>
      </w:r>
      <w:r>
        <w:rPr>
          <w:rFonts w:asciiTheme="majorHAnsi" w:hAnsiTheme="majorHAnsi"/>
          <w:iCs/>
          <w:lang w:val="en-US"/>
        </w:rPr>
        <w:t xml:space="preserve">the </w:t>
      </w:r>
      <w:r w:rsidRPr="00FE7DCE">
        <w:rPr>
          <w:rFonts w:asciiTheme="majorHAnsi" w:hAnsiTheme="majorHAnsi"/>
          <w:iCs/>
          <w:lang w:val="en-US"/>
        </w:rPr>
        <w:t>significant achievements of the government of Taiwan to adopt preventive measures</w:t>
      </w:r>
      <w:r>
        <w:rPr>
          <w:rFonts w:asciiTheme="majorHAnsi" w:hAnsiTheme="majorHAnsi"/>
          <w:iCs/>
          <w:lang w:val="en-US"/>
        </w:rPr>
        <w:t>,</w:t>
      </w:r>
      <w:r w:rsidRPr="00FE7DCE">
        <w:rPr>
          <w:rFonts w:asciiTheme="majorHAnsi" w:hAnsiTheme="majorHAnsi"/>
          <w:iCs/>
          <w:lang w:val="en-US"/>
        </w:rPr>
        <w:t xml:space="preserve"> as well as operational instruments to fight corruption in a more efficient way. </w:t>
      </w:r>
    </w:p>
    <w:p w:rsidR="00FE7DCE" w:rsidRPr="00FE7DCE" w:rsidRDefault="00FE7DCE" w:rsidP="00FE7DCE">
      <w:pPr>
        <w:pStyle w:val="Web"/>
        <w:spacing w:before="120" w:beforeAutospacing="0" w:after="120" w:afterAutospacing="0"/>
        <w:jc w:val="both"/>
        <w:rPr>
          <w:rFonts w:asciiTheme="majorHAnsi" w:hAnsiTheme="majorHAnsi"/>
          <w:iCs/>
          <w:lang w:val="en-US"/>
        </w:rPr>
      </w:pPr>
      <w:r w:rsidRPr="00FE7DCE">
        <w:rPr>
          <w:rFonts w:asciiTheme="majorHAnsi" w:hAnsiTheme="majorHAnsi"/>
          <w:iCs/>
          <w:lang w:val="en-US"/>
        </w:rPr>
        <w:t>Nevertheless, the committee considers that there is space for improvement in several areas.</w:t>
      </w:r>
    </w:p>
    <w:p w:rsidR="00FE7DCE" w:rsidRPr="00FE7DCE" w:rsidRDefault="00FE7DCE" w:rsidP="00FE7DCE">
      <w:pPr>
        <w:pStyle w:val="Web"/>
        <w:spacing w:before="120" w:beforeAutospacing="0" w:after="120" w:afterAutospacing="0"/>
        <w:jc w:val="both"/>
        <w:rPr>
          <w:rFonts w:asciiTheme="majorHAnsi" w:hAnsiTheme="majorHAnsi"/>
          <w:iCs/>
          <w:lang w:val="en-US"/>
        </w:rPr>
      </w:pPr>
      <w:r w:rsidRPr="00FE7DCE">
        <w:rPr>
          <w:rFonts w:asciiTheme="majorHAnsi" w:hAnsiTheme="majorHAnsi"/>
          <w:iCs/>
          <w:lang w:val="en-US"/>
        </w:rPr>
        <w:t>Thus, we are presenting a set of recommendations regarding the provisions of the six chapters of the UNCAC</w:t>
      </w:r>
      <w:r>
        <w:rPr>
          <w:rFonts w:asciiTheme="majorHAnsi" w:hAnsiTheme="majorHAnsi"/>
          <w:iCs/>
          <w:lang w:val="en-US"/>
        </w:rPr>
        <w:t>,</w:t>
      </w:r>
      <w:r w:rsidRPr="00FE7DCE">
        <w:rPr>
          <w:rFonts w:asciiTheme="majorHAnsi" w:hAnsiTheme="majorHAnsi"/>
          <w:iCs/>
          <w:lang w:val="en-US"/>
        </w:rPr>
        <w:t xml:space="preserve"> in such relevant matters as coordination and </w:t>
      </w:r>
      <w:r>
        <w:rPr>
          <w:rFonts w:asciiTheme="majorHAnsi" w:hAnsiTheme="majorHAnsi"/>
          <w:iCs/>
          <w:lang w:val="en-US"/>
        </w:rPr>
        <w:t>i</w:t>
      </w:r>
      <w:r w:rsidRPr="00FE7DCE">
        <w:rPr>
          <w:rFonts w:asciiTheme="majorHAnsi" w:hAnsiTheme="majorHAnsi"/>
          <w:iCs/>
          <w:lang w:val="en-US"/>
        </w:rPr>
        <w:t>ndependence of the anticorruption agencies, private and public sector, public procurement, civil society, criminalization and law enforcement, international cooperation, asset recovery</w:t>
      </w:r>
      <w:r>
        <w:rPr>
          <w:rFonts w:asciiTheme="majorHAnsi" w:hAnsiTheme="majorHAnsi"/>
          <w:iCs/>
          <w:lang w:val="en-US"/>
        </w:rPr>
        <w:t>,</w:t>
      </w:r>
      <w:r w:rsidRPr="00FE7DCE">
        <w:rPr>
          <w:rFonts w:asciiTheme="majorHAnsi" w:hAnsiTheme="majorHAnsi"/>
          <w:iCs/>
          <w:lang w:val="en-US"/>
        </w:rPr>
        <w:t xml:space="preserve"> and technical assistance and information exchange.   </w:t>
      </w:r>
    </w:p>
    <w:p w:rsidR="00FE7DCE" w:rsidRPr="00FE7DCE" w:rsidRDefault="00FE7DCE" w:rsidP="00FE7DCE">
      <w:pPr>
        <w:pStyle w:val="Web"/>
        <w:spacing w:before="120" w:beforeAutospacing="0" w:after="120" w:afterAutospacing="0"/>
        <w:jc w:val="both"/>
        <w:rPr>
          <w:rFonts w:asciiTheme="majorHAnsi" w:hAnsiTheme="majorHAnsi"/>
          <w:iCs/>
          <w:lang w:val="en-US"/>
        </w:rPr>
      </w:pPr>
      <w:r w:rsidRPr="00FE7DCE">
        <w:rPr>
          <w:rFonts w:asciiTheme="majorHAnsi" w:hAnsiTheme="majorHAnsi"/>
          <w:iCs/>
          <w:lang w:val="en-US"/>
        </w:rPr>
        <w:t xml:space="preserve">We also want to draw attention to the need </w:t>
      </w:r>
      <w:r>
        <w:rPr>
          <w:rFonts w:asciiTheme="majorHAnsi" w:hAnsiTheme="majorHAnsi"/>
          <w:iCs/>
          <w:lang w:val="en-US"/>
        </w:rPr>
        <w:t xml:space="preserve">to </w:t>
      </w:r>
      <w:r w:rsidRPr="00FE7DCE">
        <w:rPr>
          <w:rFonts w:asciiTheme="majorHAnsi" w:hAnsiTheme="majorHAnsi"/>
          <w:iCs/>
          <w:lang w:val="en-US"/>
        </w:rPr>
        <w:t>work more intensively to assure gender balance in the different aspects of the fight against corruption in Taiwan.</w:t>
      </w:r>
    </w:p>
    <w:p w:rsidR="00FE7DCE" w:rsidRPr="00FE7DCE" w:rsidRDefault="00FE7DCE" w:rsidP="00FE7DCE">
      <w:pPr>
        <w:pStyle w:val="Web"/>
        <w:spacing w:before="120" w:beforeAutospacing="0" w:after="120" w:afterAutospacing="0"/>
        <w:jc w:val="both"/>
        <w:rPr>
          <w:rFonts w:asciiTheme="majorHAnsi" w:hAnsiTheme="majorHAnsi"/>
          <w:iCs/>
          <w:lang w:val="en-US"/>
        </w:rPr>
      </w:pPr>
      <w:r w:rsidRPr="00FE7DCE">
        <w:rPr>
          <w:rFonts w:asciiTheme="majorHAnsi" w:hAnsiTheme="majorHAnsi"/>
          <w:iCs/>
          <w:lang w:val="en-US"/>
        </w:rPr>
        <w:t xml:space="preserve">The committee wants to thank the government of Taiwan for this </w:t>
      </w:r>
      <w:proofErr w:type="spellStart"/>
      <w:r w:rsidRPr="00FE7DCE">
        <w:rPr>
          <w:rFonts w:asciiTheme="majorHAnsi" w:hAnsiTheme="majorHAnsi"/>
          <w:iCs/>
          <w:lang w:val="en-US"/>
        </w:rPr>
        <w:t>oportunity</w:t>
      </w:r>
      <w:proofErr w:type="spellEnd"/>
      <w:r w:rsidRPr="00FE7DCE">
        <w:rPr>
          <w:rFonts w:asciiTheme="majorHAnsi" w:hAnsiTheme="majorHAnsi"/>
          <w:iCs/>
          <w:lang w:val="en-US"/>
        </w:rPr>
        <w:t xml:space="preserve"> to contribute to the design and implementation of better policies and practices </w:t>
      </w:r>
      <w:r>
        <w:rPr>
          <w:rFonts w:asciiTheme="majorHAnsi" w:hAnsiTheme="majorHAnsi"/>
          <w:iCs/>
          <w:lang w:val="en-US"/>
        </w:rPr>
        <w:t xml:space="preserve">to </w:t>
      </w:r>
      <w:r w:rsidRPr="00FE7DCE">
        <w:rPr>
          <w:rFonts w:asciiTheme="majorHAnsi" w:hAnsiTheme="majorHAnsi"/>
          <w:iCs/>
          <w:lang w:val="en-US"/>
        </w:rPr>
        <w:t xml:space="preserve">fight corruption </w:t>
      </w:r>
      <w:r>
        <w:rPr>
          <w:rFonts w:asciiTheme="majorHAnsi" w:hAnsiTheme="majorHAnsi"/>
          <w:iCs/>
          <w:lang w:val="en-US"/>
        </w:rPr>
        <w:t xml:space="preserve">and build </w:t>
      </w:r>
      <w:r w:rsidRPr="00FE7DCE">
        <w:rPr>
          <w:rFonts w:asciiTheme="majorHAnsi" w:hAnsiTheme="majorHAnsi"/>
          <w:iCs/>
          <w:lang w:val="en-US"/>
        </w:rPr>
        <w:t>a</w:t>
      </w:r>
      <w:r>
        <w:rPr>
          <w:rFonts w:asciiTheme="majorHAnsi" w:hAnsiTheme="majorHAnsi"/>
          <w:iCs/>
          <w:lang w:val="en-US"/>
        </w:rPr>
        <w:t xml:space="preserve"> </w:t>
      </w:r>
      <w:r w:rsidRPr="00FE7DCE">
        <w:rPr>
          <w:rFonts w:asciiTheme="majorHAnsi" w:hAnsiTheme="majorHAnsi"/>
          <w:iCs/>
          <w:lang w:val="en-US"/>
        </w:rPr>
        <w:t xml:space="preserve">better environment for the benefit of the citizens of Taiwan. </w:t>
      </w:r>
    </w:p>
    <w:p w:rsidR="00FE7DCE" w:rsidRPr="00FE7DCE" w:rsidRDefault="00FE7DCE" w:rsidP="00FE7DCE">
      <w:pPr>
        <w:pStyle w:val="Web"/>
        <w:spacing w:before="120" w:after="120"/>
        <w:rPr>
          <w:rFonts w:asciiTheme="majorHAnsi" w:hAnsiTheme="majorHAnsi"/>
          <w:iCs/>
          <w:lang w:val="es-ES"/>
        </w:rPr>
      </w:pPr>
    </w:p>
    <w:p w:rsidR="00FE7DCE" w:rsidRPr="00FE7DCE" w:rsidRDefault="00FE7DCE" w:rsidP="00FE7DCE">
      <w:pPr>
        <w:pStyle w:val="Web"/>
        <w:spacing w:before="120" w:after="120"/>
        <w:rPr>
          <w:rFonts w:asciiTheme="majorHAnsi" w:hAnsiTheme="majorHAnsi"/>
          <w:iCs/>
          <w:lang w:val="es-ES"/>
        </w:rPr>
      </w:pPr>
      <w:r w:rsidRPr="00FE7DCE">
        <w:rPr>
          <w:rFonts w:asciiTheme="majorHAnsi" w:hAnsiTheme="majorHAnsi"/>
          <w:iCs/>
          <w:lang w:val="es-ES"/>
        </w:rPr>
        <w:tab/>
      </w:r>
      <w:r w:rsidRPr="00FE7DCE">
        <w:rPr>
          <w:rFonts w:asciiTheme="majorHAnsi" w:hAnsiTheme="majorHAnsi"/>
          <w:iCs/>
          <w:lang w:val="es-ES"/>
        </w:rPr>
        <w:tab/>
      </w:r>
      <w:r w:rsidRPr="00FE7DCE">
        <w:rPr>
          <w:rFonts w:asciiTheme="majorHAnsi" w:hAnsiTheme="majorHAnsi"/>
          <w:iCs/>
          <w:lang w:val="es-ES"/>
        </w:rPr>
        <w:tab/>
      </w:r>
      <w:r w:rsidRPr="00FE7DCE">
        <w:rPr>
          <w:rFonts w:asciiTheme="majorHAnsi" w:hAnsiTheme="majorHAnsi"/>
          <w:iCs/>
          <w:lang w:val="es-ES"/>
        </w:rPr>
        <w:tab/>
      </w:r>
      <w:r w:rsidRPr="00FE7DCE">
        <w:rPr>
          <w:rFonts w:asciiTheme="majorHAnsi" w:hAnsiTheme="majorHAnsi"/>
          <w:iCs/>
          <w:lang w:val="es-ES"/>
        </w:rPr>
        <w:tab/>
      </w:r>
      <w:r w:rsidRPr="00FE7DCE">
        <w:rPr>
          <w:rFonts w:asciiTheme="majorHAnsi" w:hAnsiTheme="majorHAnsi"/>
          <w:iCs/>
          <w:lang w:val="es-ES"/>
        </w:rPr>
        <w:tab/>
      </w:r>
      <w:r w:rsidRPr="00FE7DCE">
        <w:rPr>
          <w:rFonts w:asciiTheme="majorHAnsi" w:hAnsiTheme="majorHAnsi"/>
          <w:iCs/>
          <w:lang w:val="es-ES"/>
        </w:rPr>
        <w:tab/>
      </w:r>
      <w:r w:rsidRPr="00FE7DCE">
        <w:rPr>
          <w:rFonts w:asciiTheme="majorHAnsi" w:hAnsiTheme="majorHAnsi"/>
          <w:iCs/>
          <w:lang w:val="es-ES"/>
        </w:rPr>
        <w:tab/>
        <w:t xml:space="preserve">                      August, 24, 2018 </w:t>
      </w:r>
    </w:p>
    <w:bookmarkEnd w:id="0"/>
    <w:p w:rsidR="00FE7DCE" w:rsidRPr="00414C5D" w:rsidRDefault="00FE7DCE" w:rsidP="00BE47E7">
      <w:pPr>
        <w:pStyle w:val="Web"/>
        <w:spacing w:before="120" w:beforeAutospacing="0" w:after="120" w:afterAutospacing="0"/>
        <w:jc w:val="both"/>
        <w:rPr>
          <w:rFonts w:asciiTheme="majorHAnsi" w:hAnsiTheme="majorHAnsi"/>
          <w:iCs/>
          <w:lang w:val="en-US"/>
        </w:rPr>
      </w:pPr>
    </w:p>
    <w:p w:rsidR="006D4ECC" w:rsidRPr="00BE47E7" w:rsidRDefault="006D4ECC" w:rsidP="00BE47E7">
      <w:pPr>
        <w:spacing w:before="120" w:after="120"/>
        <w:jc w:val="both"/>
        <w:rPr>
          <w:rFonts w:asciiTheme="majorHAnsi" w:hAnsiTheme="majorHAnsi"/>
          <w:b/>
          <w:sz w:val="24"/>
          <w:szCs w:val="24"/>
        </w:rPr>
      </w:pPr>
    </w:p>
    <w:p w:rsidR="006D4ECC" w:rsidRPr="00BE47E7" w:rsidRDefault="006D4ECC" w:rsidP="00BE47E7">
      <w:pPr>
        <w:spacing w:before="120" w:after="120"/>
        <w:jc w:val="both"/>
        <w:rPr>
          <w:rFonts w:asciiTheme="majorHAnsi" w:hAnsiTheme="majorHAnsi"/>
          <w:b/>
          <w:sz w:val="24"/>
          <w:szCs w:val="24"/>
        </w:rPr>
      </w:pPr>
    </w:p>
    <w:p w:rsidR="00BE47E7" w:rsidRPr="00BE47E7" w:rsidRDefault="00BE47E7" w:rsidP="00BE47E7">
      <w:pPr>
        <w:spacing w:before="120" w:after="120"/>
        <w:rPr>
          <w:rFonts w:asciiTheme="majorHAnsi" w:hAnsiTheme="majorHAnsi"/>
          <w:b/>
          <w:sz w:val="24"/>
          <w:szCs w:val="24"/>
        </w:rPr>
      </w:pPr>
      <w:r w:rsidRPr="00BE47E7">
        <w:rPr>
          <w:rFonts w:asciiTheme="majorHAnsi" w:hAnsiTheme="majorHAnsi"/>
          <w:b/>
          <w:sz w:val="24"/>
          <w:szCs w:val="24"/>
        </w:rPr>
        <w:br w:type="page"/>
      </w:r>
    </w:p>
    <w:p w:rsidR="006D4ECC" w:rsidRPr="00BE47E7" w:rsidRDefault="006D4ECC" w:rsidP="00BE47E7">
      <w:pPr>
        <w:spacing w:before="120" w:after="120"/>
        <w:jc w:val="both"/>
        <w:rPr>
          <w:rFonts w:asciiTheme="majorHAnsi" w:hAnsiTheme="majorHAnsi"/>
          <w:b/>
          <w:sz w:val="24"/>
          <w:szCs w:val="24"/>
        </w:rPr>
      </w:pPr>
    </w:p>
    <w:p w:rsidR="00BA308D" w:rsidRPr="00BE47E7" w:rsidRDefault="00BA308D" w:rsidP="00FE7DCE">
      <w:pPr>
        <w:pStyle w:val="1"/>
        <w:spacing w:before="120" w:after="120"/>
      </w:pPr>
      <w:bookmarkStart w:id="3" w:name="_Toc522830753"/>
      <w:bookmarkStart w:id="4" w:name="_Hlk522828974"/>
      <w:r w:rsidRPr="00BE47E7">
        <w:t>Chapter II Preventive Measures</w:t>
      </w:r>
      <w:bookmarkEnd w:id="3"/>
    </w:p>
    <w:p w:rsidR="00BE47E7" w:rsidRPr="00FE7DCE" w:rsidRDefault="00BA308D" w:rsidP="006A3171">
      <w:pPr>
        <w:pStyle w:val="2"/>
        <w:spacing w:before="360"/>
        <w:rPr>
          <w:i/>
        </w:rPr>
      </w:pPr>
      <w:bookmarkStart w:id="5" w:name="_Toc522830754"/>
      <w:r w:rsidRPr="00FE7DCE">
        <w:rPr>
          <w:i/>
        </w:rPr>
        <w:t>Preventive anti-corruption policies and practices</w:t>
      </w:r>
      <w:bookmarkEnd w:id="5"/>
    </w:p>
    <w:p w:rsidR="00BA308D" w:rsidRPr="00BE47E7" w:rsidRDefault="00BA308D" w:rsidP="00BE47E7">
      <w:pPr>
        <w:spacing w:before="120" w:after="120"/>
        <w:jc w:val="both"/>
        <w:rPr>
          <w:rFonts w:asciiTheme="majorHAnsi" w:hAnsiTheme="majorHAnsi"/>
          <w:sz w:val="24"/>
          <w:szCs w:val="24"/>
        </w:rPr>
      </w:pPr>
      <w:r w:rsidRPr="00BE47E7">
        <w:rPr>
          <w:rFonts w:asciiTheme="majorHAnsi" w:hAnsiTheme="majorHAnsi"/>
          <w:sz w:val="24"/>
          <w:szCs w:val="24"/>
        </w:rPr>
        <w:t>The Review Committee recognises Taiwan’s achievements in these areas:</w:t>
      </w:r>
    </w:p>
    <w:p w:rsidR="00BA308D" w:rsidRPr="00FE7DCE" w:rsidRDefault="00BA308D" w:rsidP="00FE7DCE">
      <w:pPr>
        <w:pStyle w:val="a7"/>
        <w:numPr>
          <w:ilvl w:val="0"/>
          <w:numId w:val="3"/>
        </w:numPr>
        <w:spacing w:before="120" w:after="120"/>
        <w:ind w:left="714" w:hanging="357"/>
        <w:contextualSpacing w:val="0"/>
        <w:jc w:val="both"/>
        <w:rPr>
          <w:rFonts w:asciiTheme="majorHAnsi" w:hAnsiTheme="majorHAnsi"/>
          <w:sz w:val="24"/>
          <w:szCs w:val="24"/>
        </w:rPr>
      </w:pPr>
      <w:r w:rsidRPr="00FE7DCE">
        <w:rPr>
          <w:rFonts w:asciiTheme="majorHAnsi" w:hAnsiTheme="majorHAnsi"/>
          <w:sz w:val="24"/>
          <w:szCs w:val="24"/>
        </w:rPr>
        <w:t>The formulation of the nine strategies</w:t>
      </w:r>
      <w:r w:rsidR="004C233D" w:rsidRPr="00FE7DCE">
        <w:rPr>
          <w:rFonts w:asciiTheme="majorHAnsi" w:hAnsiTheme="majorHAnsi"/>
          <w:sz w:val="24"/>
          <w:szCs w:val="24"/>
        </w:rPr>
        <w:t xml:space="preserve"> of the National Integrity Building Action Plan and the implementation of 39 of the 46 m</w:t>
      </w:r>
      <w:r w:rsidR="007A184F" w:rsidRPr="00FE7DCE">
        <w:rPr>
          <w:rFonts w:asciiTheme="majorHAnsi" w:hAnsiTheme="majorHAnsi"/>
          <w:sz w:val="24"/>
          <w:szCs w:val="24"/>
        </w:rPr>
        <w:t>easures</w:t>
      </w:r>
      <w:r w:rsidR="004C233D" w:rsidRPr="00FE7DCE">
        <w:rPr>
          <w:rFonts w:asciiTheme="majorHAnsi" w:hAnsiTheme="majorHAnsi"/>
          <w:sz w:val="24"/>
          <w:szCs w:val="24"/>
        </w:rPr>
        <w:t>.</w:t>
      </w:r>
    </w:p>
    <w:p w:rsidR="00FE7DCE" w:rsidRDefault="004C233D" w:rsidP="00BE47E7">
      <w:pPr>
        <w:pStyle w:val="a7"/>
        <w:numPr>
          <w:ilvl w:val="0"/>
          <w:numId w:val="3"/>
        </w:numPr>
        <w:spacing w:before="120" w:after="120"/>
        <w:ind w:left="714" w:hanging="357"/>
        <w:contextualSpacing w:val="0"/>
        <w:jc w:val="both"/>
        <w:rPr>
          <w:rFonts w:asciiTheme="majorHAnsi" w:hAnsiTheme="majorHAnsi"/>
          <w:sz w:val="24"/>
          <w:szCs w:val="24"/>
        </w:rPr>
      </w:pPr>
      <w:r w:rsidRPr="00FE7DCE">
        <w:rPr>
          <w:rFonts w:asciiTheme="majorHAnsi" w:hAnsiTheme="majorHAnsi"/>
          <w:sz w:val="24"/>
          <w:szCs w:val="24"/>
        </w:rPr>
        <w:t>The establishment of the Central Integrity Committee</w:t>
      </w:r>
      <w:r w:rsidR="00F4388D" w:rsidRPr="00FE7DCE">
        <w:rPr>
          <w:rFonts w:asciiTheme="majorHAnsi" w:hAnsiTheme="majorHAnsi"/>
          <w:sz w:val="24"/>
          <w:szCs w:val="24"/>
        </w:rPr>
        <w:t xml:space="preserve"> (CIC)</w:t>
      </w:r>
      <w:r w:rsidRPr="00FE7DCE">
        <w:rPr>
          <w:rFonts w:asciiTheme="majorHAnsi" w:hAnsiTheme="majorHAnsi"/>
          <w:sz w:val="24"/>
          <w:szCs w:val="24"/>
        </w:rPr>
        <w:t xml:space="preserve"> to ensure the coordination of the anti-corruption efforts of the various agencies in Taiwan.</w:t>
      </w:r>
    </w:p>
    <w:p w:rsidR="004C233D" w:rsidRPr="00FE7DCE" w:rsidRDefault="004C233D" w:rsidP="00BE47E7">
      <w:pPr>
        <w:pStyle w:val="a7"/>
        <w:numPr>
          <w:ilvl w:val="0"/>
          <w:numId w:val="3"/>
        </w:numPr>
        <w:spacing w:before="120" w:after="120"/>
        <w:ind w:left="714" w:hanging="357"/>
        <w:contextualSpacing w:val="0"/>
        <w:jc w:val="both"/>
        <w:rPr>
          <w:rFonts w:asciiTheme="majorHAnsi" w:hAnsiTheme="majorHAnsi"/>
          <w:sz w:val="24"/>
          <w:szCs w:val="24"/>
        </w:rPr>
      </w:pPr>
      <w:r w:rsidRPr="00FE7DCE">
        <w:rPr>
          <w:rFonts w:asciiTheme="majorHAnsi" w:hAnsiTheme="majorHAnsi"/>
          <w:sz w:val="24"/>
          <w:szCs w:val="24"/>
        </w:rPr>
        <w:t xml:space="preserve">The emphasis on corruption prevention in Taiwan is reflected in the adoption of preventive measures in </w:t>
      </w:r>
      <w:r w:rsidR="00A746CB" w:rsidRPr="00FE7DCE">
        <w:rPr>
          <w:rFonts w:asciiTheme="majorHAnsi" w:hAnsiTheme="majorHAnsi"/>
          <w:sz w:val="24"/>
          <w:szCs w:val="24"/>
        </w:rPr>
        <w:t>6 ministries, National Development Council, 2 directorates-general, Customs Administration, 2 commissions, National Audit Office, Central Bank, AAC, MJIB, and the Government Employee Ethics Units of the central agencies and local agencies.</w:t>
      </w:r>
    </w:p>
    <w:p w:rsidR="00BA308D" w:rsidRPr="00BE47E7" w:rsidRDefault="00A746CB" w:rsidP="00BE47E7">
      <w:pPr>
        <w:spacing w:before="120" w:after="120"/>
        <w:jc w:val="both"/>
        <w:rPr>
          <w:rFonts w:asciiTheme="majorHAnsi" w:hAnsiTheme="majorHAnsi"/>
          <w:sz w:val="24"/>
          <w:szCs w:val="24"/>
        </w:rPr>
      </w:pPr>
      <w:r w:rsidRPr="00BE47E7">
        <w:rPr>
          <w:rFonts w:asciiTheme="majorHAnsi" w:hAnsiTheme="majorHAnsi"/>
          <w:sz w:val="24"/>
          <w:szCs w:val="24"/>
        </w:rPr>
        <w:t xml:space="preserve">The Review Committee recommends that Taiwan considers </w:t>
      </w:r>
      <w:r w:rsidR="00F4388D" w:rsidRPr="00BE47E7">
        <w:rPr>
          <w:rFonts w:asciiTheme="majorHAnsi" w:hAnsiTheme="majorHAnsi"/>
          <w:sz w:val="24"/>
          <w:szCs w:val="24"/>
        </w:rPr>
        <w:t>further work in these areas:</w:t>
      </w:r>
    </w:p>
    <w:p w:rsidR="00F4388D" w:rsidRPr="00BE47E7" w:rsidRDefault="00F4388D" w:rsidP="006A3171">
      <w:pPr>
        <w:pStyle w:val="a7"/>
        <w:numPr>
          <w:ilvl w:val="0"/>
          <w:numId w:val="3"/>
        </w:numPr>
        <w:spacing w:before="120" w:after="120"/>
        <w:ind w:left="714" w:hanging="357"/>
        <w:contextualSpacing w:val="0"/>
        <w:jc w:val="both"/>
        <w:rPr>
          <w:rFonts w:asciiTheme="majorHAnsi" w:hAnsiTheme="majorHAnsi"/>
          <w:sz w:val="24"/>
          <w:szCs w:val="24"/>
        </w:rPr>
      </w:pPr>
      <w:r w:rsidRPr="00BE47E7">
        <w:rPr>
          <w:rFonts w:asciiTheme="majorHAnsi" w:hAnsiTheme="majorHAnsi"/>
          <w:sz w:val="24"/>
          <w:szCs w:val="24"/>
        </w:rPr>
        <w:t>The CIC should review the current anti-corruption organisational framework to identify any obstacles to cooperation and coordination among the agencies involved in combating and preventing corruption and to minimise overlapping and duplication of functions.</w:t>
      </w:r>
    </w:p>
    <w:p w:rsidR="00F4388D" w:rsidRPr="00BE47E7" w:rsidRDefault="00F4388D" w:rsidP="006A3171">
      <w:pPr>
        <w:pStyle w:val="a7"/>
        <w:numPr>
          <w:ilvl w:val="0"/>
          <w:numId w:val="3"/>
        </w:numPr>
        <w:spacing w:before="120" w:after="120"/>
        <w:ind w:left="714" w:hanging="357"/>
        <w:contextualSpacing w:val="0"/>
        <w:jc w:val="both"/>
        <w:rPr>
          <w:rFonts w:asciiTheme="majorHAnsi" w:hAnsiTheme="majorHAnsi"/>
          <w:sz w:val="24"/>
          <w:szCs w:val="24"/>
        </w:rPr>
      </w:pPr>
      <w:r w:rsidRPr="00BE47E7">
        <w:rPr>
          <w:rFonts w:asciiTheme="majorHAnsi" w:hAnsiTheme="majorHAnsi"/>
          <w:sz w:val="24"/>
          <w:szCs w:val="24"/>
        </w:rPr>
        <w:t>As the preventive measures have focused mainly on the public sector, Taiwan should devote more attention to preventive measures in the private sector to meet the growing threat of private sector corruption.</w:t>
      </w:r>
    </w:p>
    <w:p w:rsidR="00F4388D" w:rsidRPr="006A3171" w:rsidRDefault="00A776CF" w:rsidP="006A3171">
      <w:pPr>
        <w:pStyle w:val="2"/>
        <w:spacing w:before="360"/>
        <w:rPr>
          <w:i/>
        </w:rPr>
      </w:pPr>
      <w:bookmarkStart w:id="6" w:name="_Toc522830755"/>
      <w:r w:rsidRPr="006A3171">
        <w:rPr>
          <w:i/>
        </w:rPr>
        <w:t>Preventive anti-corruption bodies</w:t>
      </w:r>
      <w:bookmarkEnd w:id="6"/>
    </w:p>
    <w:p w:rsidR="00A776CF" w:rsidRPr="00BE47E7" w:rsidRDefault="00A776CF" w:rsidP="00BE47E7">
      <w:pPr>
        <w:spacing w:before="120" w:after="120"/>
        <w:jc w:val="both"/>
        <w:rPr>
          <w:rFonts w:asciiTheme="majorHAnsi" w:hAnsiTheme="majorHAnsi"/>
          <w:sz w:val="24"/>
          <w:szCs w:val="24"/>
        </w:rPr>
      </w:pPr>
      <w:r w:rsidRPr="00BE47E7">
        <w:rPr>
          <w:rFonts w:asciiTheme="majorHAnsi" w:hAnsiTheme="majorHAnsi"/>
          <w:sz w:val="24"/>
          <w:szCs w:val="24"/>
        </w:rPr>
        <w:t>The Review Committee recognises Taiwan’s achievements in these areas:</w:t>
      </w:r>
    </w:p>
    <w:p w:rsidR="00661C7A" w:rsidRDefault="00A776CF" w:rsidP="00BE47E7">
      <w:pPr>
        <w:pStyle w:val="a7"/>
        <w:numPr>
          <w:ilvl w:val="0"/>
          <w:numId w:val="3"/>
        </w:numPr>
        <w:spacing w:before="120" w:after="120"/>
        <w:ind w:left="714" w:hanging="357"/>
        <w:contextualSpacing w:val="0"/>
        <w:jc w:val="both"/>
        <w:rPr>
          <w:rFonts w:asciiTheme="majorHAnsi" w:hAnsiTheme="majorHAnsi"/>
          <w:sz w:val="24"/>
          <w:szCs w:val="24"/>
        </w:rPr>
      </w:pPr>
      <w:r w:rsidRPr="00BE47E7">
        <w:rPr>
          <w:rFonts w:asciiTheme="majorHAnsi" w:hAnsiTheme="majorHAnsi"/>
          <w:sz w:val="24"/>
          <w:szCs w:val="24"/>
        </w:rPr>
        <w:t>The establishment of the M</w:t>
      </w:r>
      <w:r w:rsidR="006A3171">
        <w:rPr>
          <w:rFonts w:asciiTheme="majorHAnsi" w:hAnsiTheme="majorHAnsi"/>
          <w:sz w:val="24"/>
          <w:szCs w:val="24"/>
        </w:rPr>
        <w:t xml:space="preserve">inistry of </w:t>
      </w:r>
      <w:r w:rsidRPr="00BE47E7">
        <w:rPr>
          <w:rFonts w:asciiTheme="majorHAnsi" w:hAnsiTheme="majorHAnsi"/>
          <w:sz w:val="24"/>
          <w:szCs w:val="24"/>
        </w:rPr>
        <w:t>J</w:t>
      </w:r>
      <w:r w:rsidR="006A3171">
        <w:rPr>
          <w:rFonts w:asciiTheme="majorHAnsi" w:hAnsiTheme="majorHAnsi"/>
          <w:sz w:val="24"/>
          <w:szCs w:val="24"/>
        </w:rPr>
        <w:t xml:space="preserve">ustice </w:t>
      </w:r>
      <w:r w:rsidRPr="00BE47E7">
        <w:rPr>
          <w:rFonts w:asciiTheme="majorHAnsi" w:hAnsiTheme="majorHAnsi"/>
          <w:sz w:val="24"/>
          <w:szCs w:val="24"/>
        </w:rPr>
        <w:t>I</w:t>
      </w:r>
      <w:r w:rsidR="006A3171">
        <w:rPr>
          <w:rFonts w:asciiTheme="majorHAnsi" w:hAnsiTheme="majorHAnsi"/>
          <w:sz w:val="24"/>
          <w:szCs w:val="24"/>
        </w:rPr>
        <w:t xml:space="preserve">nvestigation </w:t>
      </w:r>
      <w:r w:rsidRPr="00BE47E7">
        <w:rPr>
          <w:rFonts w:asciiTheme="majorHAnsi" w:hAnsiTheme="majorHAnsi"/>
          <w:sz w:val="24"/>
          <w:szCs w:val="24"/>
        </w:rPr>
        <w:t>B</w:t>
      </w:r>
      <w:r w:rsidR="006A3171">
        <w:rPr>
          <w:rFonts w:asciiTheme="majorHAnsi" w:hAnsiTheme="majorHAnsi"/>
          <w:sz w:val="24"/>
          <w:szCs w:val="24"/>
        </w:rPr>
        <w:t>ureau</w:t>
      </w:r>
      <w:r w:rsidRPr="00BE47E7">
        <w:rPr>
          <w:rFonts w:asciiTheme="majorHAnsi" w:hAnsiTheme="majorHAnsi"/>
          <w:sz w:val="24"/>
          <w:szCs w:val="24"/>
        </w:rPr>
        <w:t xml:space="preserve"> </w:t>
      </w:r>
      <w:r w:rsidR="006A3171">
        <w:rPr>
          <w:rFonts w:asciiTheme="majorHAnsi" w:hAnsiTheme="majorHAnsi"/>
          <w:sz w:val="24"/>
          <w:szCs w:val="24"/>
        </w:rPr>
        <w:t xml:space="preserve">(MJIB) </w:t>
      </w:r>
      <w:r w:rsidRPr="00BE47E7">
        <w:rPr>
          <w:rFonts w:asciiTheme="majorHAnsi" w:hAnsiTheme="majorHAnsi"/>
          <w:sz w:val="24"/>
          <w:szCs w:val="24"/>
        </w:rPr>
        <w:t xml:space="preserve">in 1949 and </w:t>
      </w:r>
      <w:r w:rsidR="00A84960" w:rsidRPr="00BE47E7">
        <w:rPr>
          <w:rFonts w:asciiTheme="majorHAnsi" w:hAnsiTheme="majorHAnsi"/>
          <w:sz w:val="24"/>
          <w:szCs w:val="24"/>
        </w:rPr>
        <w:t>the A</w:t>
      </w:r>
      <w:r w:rsidR="006A3171">
        <w:rPr>
          <w:rFonts w:asciiTheme="majorHAnsi" w:hAnsiTheme="majorHAnsi"/>
          <w:sz w:val="24"/>
          <w:szCs w:val="24"/>
        </w:rPr>
        <w:t xml:space="preserve">gency </w:t>
      </w:r>
      <w:r w:rsidR="00A84960" w:rsidRPr="00BE47E7">
        <w:rPr>
          <w:rFonts w:asciiTheme="majorHAnsi" w:hAnsiTheme="majorHAnsi"/>
          <w:sz w:val="24"/>
          <w:szCs w:val="24"/>
        </w:rPr>
        <w:t>A</w:t>
      </w:r>
      <w:r w:rsidR="006A3171">
        <w:rPr>
          <w:rFonts w:asciiTheme="majorHAnsi" w:hAnsiTheme="majorHAnsi"/>
          <w:sz w:val="24"/>
          <w:szCs w:val="24"/>
        </w:rPr>
        <w:t xml:space="preserve">gainst </w:t>
      </w:r>
      <w:r w:rsidR="00A84960" w:rsidRPr="00BE47E7">
        <w:rPr>
          <w:rFonts w:asciiTheme="majorHAnsi" w:hAnsiTheme="majorHAnsi"/>
          <w:sz w:val="24"/>
          <w:szCs w:val="24"/>
        </w:rPr>
        <w:t>C</w:t>
      </w:r>
      <w:r w:rsidR="006A3171">
        <w:rPr>
          <w:rFonts w:asciiTheme="majorHAnsi" w:hAnsiTheme="majorHAnsi"/>
          <w:sz w:val="24"/>
          <w:szCs w:val="24"/>
        </w:rPr>
        <w:t>orruption (AAC)</w:t>
      </w:r>
      <w:r w:rsidR="00A84960" w:rsidRPr="00BE47E7">
        <w:rPr>
          <w:rFonts w:asciiTheme="majorHAnsi" w:hAnsiTheme="majorHAnsi"/>
          <w:sz w:val="24"/>
          <w:szCs w:val="24"/>
        </w:rPr>
        <w:t xml:space="preserve"> in 2011 as the two</w:t>
      </w:r>
      <w:r w:rsidRPr="00BE47E7">
        <w:rPr>
          <w:rFonts w:asciiTheme="majorHAnsi" w:hAnsiTheme="majorHAnsi"/>
          <w:sz w:val="24"/>
          <w:szCs w:val="24"/>
        </w:rPr>
        <w:t xml:space="preserve"> agencies </w:t>
      </w:r>
      <w:r w:rsidR="006A3171">
        <w:rPr>
          <w:rFonts w:asciiTheme="majorHAnsi" w:hAnsiTheme="majorHAnsi"/>
          <w:sz w:val="24"/>
          <w:szCs w:val="24"/>
        </w:rPr>
        <w:t>conducting anti-corruption work</w:t>
      </w:r>
      <w:r w:rsidRPr="00BE47E7">
        <w:rPr>
          <w:rFonts w:asciiTheme="majorHAnsi" w:hAnsiTheme="majorHAnsi"/>
          <w:sz w:val="24"/>
          <w:szCs w:val="24"/>
        </w:rPr>
        <w:t>.</w:t>
      </w:r>
    </w:p>
    <w:p w:rsidR="006A3171" w:rsidRPr="006A3171" w:rsidRDefault="006A3171" w:rsidP="00BE47E7">
      <w:pPr>
        <w:pStyle w:val="a7"/>
        <w:numPr>
          <w:ilvl w:val="0"/>
          <w:numId w:val="3"/>
        </w:numPr>
        <w:spacing w:before="120" w:after="120"/>
        <w:ind w:left="714" w:hanging="357"/>
        <w:contextualSpacing w:val="0"/>
        <w:jc w:val="both"/>
        <w:rPr>
          <w:rFonts w:asciiTheme="majorHAnsi" w:hAnsiTheme="majorHAnsi"/>
          <w:sz w:val="24"/>
          <w:szCs w:val="24"/>
        </w:rPr>
      </w:pPr>
      <w:r>
        <w:rPr>
          <w:rFonts w:asciiTheme="majorHAnsi" w:hAnsiTheme="majorHAnsi"/>
          <w:sz w:val="24"/>
          <w:szCs w:val="24"/>
        </w:rPr>
        <w:t>The system of “resident prosecutors” stationed in the AAC to direct investigations and ensure their independence and the establishment of an advisory committee to provide external monitoring.</w:t>
      </w:r>
    </w:p>
    <w:p w:rsidR="00661C7A" w:rsidRPr="00BE47E7" w:rsidRDefault="00661C7A" w:rsidP="006A3171">
      <w:pPr>
        <w:pStyle w:val="a7"/>
        <w:numPr>
          <w:ilvl w:val="0"/>
          <w:numId w:val="3"/>
        </w:numPr>
        <w:spacing w:before="120" w:after="120"/>
        <w:ind w:left="714" w:hanging="357"/>
        <w:contextualSpacing w:val="0"/>
        <w:jc w:val="both"/>
        <w:rPr>
          <w:rFonts w:asciiTheme="majorHAnsi" w:hAnsiTheme="majorHAnsi"/>
          <w:sz w:val="24"/>
          <w:szCs w:val="24"/>
        </w:rPr>
      </w:pPr>
      <w:r w:rsidRPr="00BE47E7">
        <w:rPr>
          <w:rFonts w:asciiTheme="majorHAnsi" w:hAnsiTheme="majorHAnsi"/>
          <w:sz w:val="24"/>
          <w:szCs w:val="24"/>
        </w:rPr>
        <w:t>The implementation of the AAC'</w:t>
      </w:r>
      <w:r w:rsidR="004A1D93" w:rsidRPr="00BE47E7">
        <w:rPr>
          <w:rFonts w:asciiTheme="majorHAnsi" w:hAnsiTheme="majorHAnsi"/>
          <w:sz w:val="24"/>
          <w:szCs w:val="24"/>
        </w:rPr>
        <w:t>s Anti-Corruption Volunteers Programme has resulted in the recruitment of 8,745 integrity volunteers from 2011-2017.</w:t>
      </w:r>
    </w:p>
    <w:p w:rsidR="004A1D93" w:rsidRPr="00BE47E7" w:rsidRDefault="004A1D93" w:rsidP="006A3171">
      <w:pPr>
        <w:pStyle w:val="a7"/>
        <w:numPr>
          <w:ilvl w:val="0"/>
          <w:numId w:val="3"/>
        </w:numPr>
        <w:spacing w:before="120" w:after="120"/>
        <w:ind w:left="714" w:hanging="357"/>
        <w:contextualSpacing w:val="0"/>
        <w:jc w:val="both"/>
        <w:rPr>
          <w:rFonts w:asciiTheme="majorHAnsi" w:hAnsiTheme="majorHAnsi"/>
          <w:sz w:val="24"/>
          <w:szCs w:val="24"/>
        </w:rPr>
      </w:pPr>
      <w:r w:rsidRPr="00BE47E7">
        <w:rPr>
          <w:rFonts w:asciiTheme="majorHAnsi" w:hAnsiTheme="majorHAnsi"/>
          <w:sz w:val="24"/>
          <w:szCs w:val="24"/>
        </w:rPr>
        <w:t xml:space="preserve">The commitment to the training of specialised staff is reflected in the AAC’s conducting of 115 courses for 7,772 personnel from 2013-2017. </w:t>
      </w:r>
    </w:p>
    <w:p w:rsidR="004C2D57" w:rsidRDefault="004C2D57">
      <w:pPr>
        <w:rPr>
          <w:rFonts w:asciiTheme="majorHAnsi" w:hAnsiTheme="majorHAnsi"/>
          <w:sz w:val="24"/>
          <w:szCs w:val="24"/>
        </w:rPr>
      </w:pPr>
      <w:r>
        <w:rPr>
          <w:rFonts w:asciiTheme="majorHAnsi" w:hAnsiTheme="majorHAnsi"/>
          <w:sz w:val="24"/>
          <w:szCs w:val="24"/>
        </w:rPr>
        <w:br w:type="page"/>
      </w:r>
    </w:p>
    <w:p w:rsidR="00661C7A" w:rsidRPr="00BE47E7" w:rsidRDefault="00661C7A" w:rsidP="00BE47E7">
      <w:pPr>
        <w:spacing w:before="120" w:after="120"/>
        <w:jc w:val="both"/>
        <w:rPr>
          <w:rFonts w:asciiTheme="majorHAnsi" w:hAnsiTheme="majorHAnsi"/>
          <w:sz w:val="24"/>
          <w:szCs w:val="24"/>
        </w:rPr>
      </w:pPr>
      <w:r w:rsidRPr="00BE47E7">
        <w:rPr>
          <w:rFonts w:asciiTheme="majorHAnsi" w:hAnsiTheme="majorHAnsi"/>
          <w:sz w:val="24"/>
          <w:szCs w:val="24"/>
        </w:rPr>
        <w:lastRenderedPageBreak/>
        <w:t>The Review Committee recommends that Taiwan considers further work in these areas:</w:t>
      </w:r>
    </w:p>
    <w:p w:rsidR="004C2D57" w:rsidRDefault="001A75E9" w:rsidP="004C2D57">
      <w:pPr>
        <w:pStyle w:val="a7"/>
        <w:numPr>
          <w:ilvl w:val="0"/>
          <w:numId w:val="5"/>
        </w:numPr>
        <w:spacing w:before="120" w:after="120"/>
        <w:ind w:left="714" w:hanging="357"/>
        <w:contextualSpacing w:val="0"/>
        <w:jc w:val="both"/>
        <w:rPr>
          <w:rFonts w:asciiTheme="majorHAnsi" w:hAnsiTheme="majorHAnsi"/>
          <w:sz w:val="24"/>
          <w:szCs w:val="24"/>
        </w:rPr>
      </w:pPr>
      <w:r w:rsidRPr="006A3171">
        <w:rPr>
          <w:rFonts w:asciiTheme="majorHAnsi" w:hAnsiTheme="majorHAnsi"/>
          <w:sz w:val="24"/>
          <w:szCs w:val="24"/>
        </w:rPr>
        <w:t>As the international best practice is to rely on a single dedicated anti-corruption agency (ACA),</w:t>
      </w:r>
      <w:r w:rsidR="0028024D" w:rsidRPr="006A3171">
        <w:rPr>
          <w:rFonts w:asciiTheme="majorHAnsi" w:hAnsiTheme="majorHAnsi"/>
          <w:sz w:val="24"/>
          <w:szCs w:val="24"/>
        </w:rPr>
        <w:t xml:space="preserve"> the government should </w:t>
      </w:r>
      <w:r w:rsidRPr="006A3171">
        <w:rPr>
          <w:rFonts w:asciiTheme="majorHAnsi" w:hAnsiTheme="majorHAnsi"/>
          <w:sz w:val="24"/>
          <w:szCs w:val="24"/>
        </w:rPr>
        <w:t>consider adopting this practice and provide th</w:t>
      </w:r>
      <w:r w:rsidR="004C2D57">
        <w:rPr>
          <w:rFonts w:asciiTheme="majorHAnsi" w:hAnsiTheme="majorHAnsi"/>
          <w:sz w:val="24"/>
          <w:szCs w:val="24"/>
        </w:rPr>
        <w:t>e</w:t>
      </w:r>
      <w:r w:rsidRPr="006A3171">
        <w:rPr>
          <w:rFonts w:asciiTheme="majorHAnsi" w:hAnsiTheme="majorHAnsi"/>
          <w:sz w:val="24"/>
          <w:szCs w:val="24"/>
        </w:rPr>
        <w:t xml:space="preserve"> ACA</w:t>
      </w:r>
      <w:r w:rsidR="0028024D" w:rsidRPr="006A3171">
        <w:rPr>
          <w:rFonts w:asciiTheme="majorHAnsi" w:hAnsiTheme="majorHAnsi"/>
          <w:sz w:val="24"/>
          <w:szCs w:val="24"/>
        </w:rPr>
        <w:t xml:space="preserve"> with the necessary resources to function effectively. </w:t>
      </w:r>
      <w:r w:rsidR="00A84960" w:rsidRPr="006A3171">
        <w:rPr>
          <w:rFonts w:asciiTheme="majorHAnsi" w:hAnsiTheme="majorHAnsi"/>
          <w:sz w:val="24"/>
          <w:szCs w:val="24"/>
        </w:rPr>
        <w:t xml:space="preserve"> </w:t>
      </w:r>
    </w:p>
    <w:p w:rsidR="00220E5E" w:rsidRPr="004C2D57" w:rsidRDefault="0028024D" w:rsidP="004C2D57">
      <w:pPr>
        <w:pStyle w:val="a7"/>
        <w:numPr>
          <w:ilvl w:val="0"/>
          <w:numId w:val="5"/>
        </w:numPr>
        <w:spacing w:before="120" w:after="120"/>
        <w:ind w:left="714" w:hanging="357"/>
        <w:contextualSpacing w:val="0"/>
        <w:jc w:val="both"/>
        <w:rPr>
          <w:rFonts w:asciiTheme="majorHAnsi" w:hAnsiTheme="majorHAnsi"/>
          <w:sz w:val="24"/>
          <w:szCs w:val="24"/>
        </w:rPr>
      </w:pPr>
      <w:r w:rsidRPr="004C2D57">
        <w:rPr>
          <w:rFonts w:asciiTheme="majorHAnsi" w:hAnsiTheme="majorHAnsi"/>
          <w:sz w:val="24"/>
          <w:szCs w:val="24"/>
        </w:rPr>
        <w:t>In the meantime, the</w:t>
      </w:r>
      <w:r w:rsidR="008A5560" w:rsidRPr="004C2D57">
        <w:rPr>
          <w:rFonts w:asciiTheme="majorHAnsi" w:hAnsiTheme="majorHAnsi"/>
          <w:sz w:val="24"/>
          <w:szCs w:val="24"/>
        </w:rPr>
        <w:t xml:space="preserve"> MJI</w:t>
      </w:r>
      <w:r w:rsidRPr="004C2D57">
        <w:rPr>
          <w:rFonts w:asciiTheme="majorHAnsi" w:hAnsiTheme="majorHAnsi"/>
          <w:sz w:val="24"/>
          <w:szCs w:val="24"/>
        </w:rPr>
        <w:t>B and AAC should continue to work closely together in the investigation of corruption cases in both the public and private sectors.</w:t>
      </w:r>
    </w:p>
    <w:p w:rsidR="006C7600" w:rsidRPr="00BE47E7" w:rsidRDefault="009D7A17" w:rsidP="004C2D57">
      <w:pPr>
        <w:pStyle w:val="a7"/>
        <w:numPr>
          <w:ilvl w:val="0"/>
          <w:numId w:val="5"/>
        </w:numPr>
        <w:spacing w:before="120" w:after="120"/>
        <w:ind w:left="714" w:hanging="357"/>
        <w:contextualSpacing w:val="0"/>
        <w:jc w:val="both"/>
        <w:rPr>
          <w:rFonts w:asciiTheme="majorHAnsi" w:hAnsiTheme="majorHAnsi"/>
          <w:sz w:val="24"/>
          <w:szCs w:val="24"/>
        </w:rPr>
      </w:pPr>
      <w:r>
        <w:rPr>
          <w:rFonts w:asciiTheme="majorHAnsi" w:hAnsiTheme="majorHAnsi"/>
          <w:sz w:val="24"/>
          <w:szCs w:val="24"/>
        </w:rPr>
        <w:t>T</w:t>
      </w:r>
      <w:r w:rsidRPr="00BE47E7">
        <w:rPr>
          <w:rFonts w:asciiTheme="majorHAnsi" w:hAnsiTheme="majorHAnsi"/>
          <w:sz w:val="24"/>
          <w:szCs w:val="24"/>
        </w:rPr>
        <w:t>o ensure better independence</w:t>
      </w:r>
      <w:r>
        <w:rPr>
          <w:rFonts w:asciiTheme="majorHAnsi" w:hAnsiTheme="majorHAnsi"/>
          <w:sz w:val="24"/>
          <w:szCs w:val="24"/>
        </w:rPr>
        <w:t xml:space="preserve"> of the AAC’s Advisory Committee, the Taiwan Government should </w:t>
      </w:r>
      <w:r w:rsidR="006C7600" w:rsidRPr="00BE47E7">
        <w:rPr>
          <w:rFonts w:asciiTheme="majorHAnsi" w:hAnsiTheme="majorHAnsi"/>
          <w:sz w:val="24"/>
          <w:szCs w:val="24"/>
        </w:rPr>
        <w:t xml:space="preserve">consider the appointment of </w:t>
      </w:r>
      <w:r>
        <w:rPr>
          <w:rFonts w:asciiTheme="majorHAnsi" w:hAnsiTheme="majorHAnsi"/>
          <w:sz w:val="24"/>
          <w:szCs w:val="24"/>
        </w:rPr>
        <w:t xml:space="preserve">its </w:t>
      </w:r>
      <w:r w:rsidR="006C7600" w:rsidRPr="00BE47E7">
        <w:rPr>
          <w:rFonts w:asciiTheme="majorHAnsi" w:hAnsiTheme="majorHAnsi"/>
          <w:sz w:val="24"/>
          <w:szCs w:val="24"/>
        </w:rPr>
        <w:t>AAC’s members by the Premier</w:t>
      </w:r>
      <w:r>
        <w:rPr>
          <w:rFonts w:asciiTheme="majorHAnsi" w:hAnsiTheme="majorHAnsi"/>
          <w:sz w:val="24"/>
          <w:szCs w:val="24"/>
        </w:rPr>
        <w:t>.</w:t>
      </w:r>
    </w:p>
    <w:p w:rsidR="006C7600" w:rsidRPr="004C2D57" w:rsidRDefault="006C7600" w:rsidP="004C2D57">
      <w:pPr>
        <w:pStyle w:val="2"/>
        <w:spacing w:before="360"/>
        <w:rPr>
          <w:i/>
        </w:rPr>
      </w:pPr>
      <w:bookmarkStart w:id="7" w:name="_Toc522830756"/>
      <w:r w:rsidRPr="004C2D57">
        <w:rPr>
          <w:i/>
        </w:rPr>
        <w:t>Public Sector</w:t>
      </w:r>
      <w:bookmarkEnd w:id="7"/>
    </w:p>
    <w:p w:rsidR="006C7600" w:rsidRPr="00BE47E7" w:rsidRDefault="006C7600" w:rsidP="00BE47E7">
      <w:pPr>
        <w:tabs>
          <w:tab w:val="left" w:pos="7088"/>
        </w:tabs>
        <w:spacing w:before="120" w:after="120"/>
        <w:jc w:val="both"/>
        <w:rPr>
          <w:rFonts w:asciiTheme="majorHAnsi" w:hAnsiTheme="majorHAnsi"/>
          <w:sz w:val="24"/>
          <w:szCs w:val="24"/>
        </w:rPr>
      </w:pPr>
      <w:r w:rsidRPr="00BE47E7">
        <w:rPr>
          <w:rFonts w:asciiTheme="majorHAnsi" w:hAnsiTheme="majorHAnsi"/>
          <w:sz w:val="24"/>
          <w:szCs w:val="24"/>
        </w:rPr>
        <w:t>The Review Committee recommends that Taiwan considers further work in these areas:</w:t>
      </w:r>
    </w:p>
    <w:p w:rsidR="004C2D57" w:rsidRDefault="004C2D57" w:rsidP="004C2D57">
      <w:pPr>
        <w:pStyle w:val="a7"/>
        <w:numPr>
          <w:ilvl w:val="0"/>
          <w:numId w:val="5"/>
        </w:numPr>
        <w:spacing w:before="120" w:after="120"/>
        <w:ind w:left="714" w:hanging="357"/>
        <w:contextualSpacing w:val="0"/>
        <w:jc w:val="both"/>
        <w:rPr>
          <w:rFonts w:asciiTheme="majorHAnsi" w:hAnsiTheme="majorHAnsi"/>
          <w:sz w:val="24"/>
          <w:szCs w:val="24"/>
        </w:rPr>
      </w:pPr>
      <w:r>
        <w:rPr>
          <w:rFonts w:asciiTheme="majorHAnsi" w:hAnsiTheme="majorHAnsi"/>
          <w:sz w:val="24"/>
          <w:szCs w:val="24"/>
        </w:rPr>
        <w:t xml:space="preserve">Conducting, </w:t>
      </w:r>
      <w:r w:rsidR="006C7600" w:rsidRPr="00BE47E7">
        <w:rPr>
          <w:rFonts w:asciiTheme="majorHAnsi" w:hAnsiTheme="majorHAnsi"/>
          <w:sz w:val="24"/>
          <w:szCs w:val="24"/>
        </w:rPr>
        <w:t>annual</w:t>
      </w:r>
      <w:r>
        <w:rPr>
          <w:rFonts w:asciiTheme="majorHAnsi" w:hAnsiTheme="majorHAnsi"/>
          <w:sz w:val="24"/>
          <w:szCs w:val="24"/>
        </w:rPr>
        <w:t>ly, the</w:t>
      </w:r>
      <w:r w:rsidR="006C7600" w:rsidRPr="00BE47E7">
        <w:rPr>
          <w:rFonts w:asciiTheme="majorHAnsi" w:hAnsiTheme="majorHAnsi"/>
          <w:sz w:val="24"/>
          <w:szCs w:val="24"/>
        </w:rPr>
        <w:t xml:space="preserve"> Integrity Assessment on public institutions to encourage internal efforts for better governance and integrity.</w:t>
      </w:r>
    </w:p>
    <w:p w:rsidR="006C7600" w:rsidRPr="004C2D57" w:rsidRDefault="006C7600" w:rsidP="004C2D57">
      <w:pPr>
        <w:pStyle w:val="a7"/>
        <w:numPr>
          <w:ilvl w:val="0"/>
          <w:numId w:val="5"/>
        </w:numPr>
        <w:spacing w:before="120" w:after="120"/>
        <w:ind w:left="714" w:hanging="357"/>
        <w:contextualSpacing w:val="0"/>
        <w:jc w:val="both"/>
        <w:rPr>
          <w:rFonts w:asciiTheme="majorHAnsi" w:hAnsiTheme="majorHAnsi"/>
          <w:sz w:val="24"/>
          <w:szCs w:val="24"/>
        </w:rPr>
      </w:pPr>
      <w:r w:rsidRPr="004C2D57">
        <w:rPr>
          <w:rFonts w:asciiTheme="majorHAnsi" w:hAnsiTheme="majorHAnsi"/>
          <w:sz w:val="24"/>
          <w:szCs w:val="24"/>
        </w:rPr>
        <w:t>Government, with the support of Legislative Yuan, should consider further restricting political donations from companies and associations.</w:t>
      </w:r>
      <w:r w:rsidRPr="004C2D57">
        <w:rPr>
          <w:rFonts w:asciiTheme="majorHAnsi" w:hAnsiTheme="majorHAnsi"/>
          <w:color w:val="FF0000"/>
          <w:sz w:val="24"/>
          <w:szCs w:val="24"/>
        </w:rPr>
        <w:t xml:space="preserve"> </w:t>
      </w:r>
    </w:p>
    <w:p w:rsidR="00220E5E" w:rsidRPr="004C2D57" w:rsidRDefault="00220E5E" w:rsidP="004C2D57">
      <w:pPr>
        <w:pStyle w:val="2"/>
        <w:spacing w:before="360"/>
        <w:rPr>
          <w:i/>
        </w:rPr>
      </w:pPr>
      <w:bookmarkStart w:id="8" w:name="_Toc522830757"/>
      <w:r w:rsidRPr="004C2D57">
        <w:rPr>
          <w:i/>
        </w:rPr>
        <w:t>Public Procurement</w:t>
      </w:r>
      <w:bookmarkEnd w:id="8"/>
    </w:p>
    <w:p w:rsidR="00220E5E" w:rsidRPr="00BE47E7" w:rsidRDefault="00220E5E" w:rsidP="00BE47E7">
      <w:pPr>
        <w:spacing w:before="120" w:after="120"/>
        <w:jc w:val="both"/>
        <w:rPr>
          <w:rFonts w:asciiTheme="majorHAnsi" w:hAnsiTheme="majorHAnsi"/>
          <w:sz w:val="24"/>
          <w:szCs w:val="24"/>
        </w:rPr>
      </w:pPr>
      <w:r w:rsidRPr="00BE47E7">
        <w:rPr>
          <w:rFonts w:asciiTheme="majorHAnsi" w:hAnsiTheme="majorHAnsi"/>
          <w:sz w:val="24"/>
          <w:szCs w:val="24"/>
        </w:rPr>
        <w:t>The Review Committee recommends:</w:t>
      </w:r>
    </w:p>
    <w:p w:rsidR="004C2D57" w:rsidRDefault="004C2D57" w:rsidP="00BE47E7">
      <w:pPr>
        <w:pStyle w:val="a7"/>
        <w:numPr>
          <w:ilvl w:val="0"/>
          <w:numId w:val="5"/>
        </w:numPr>
        <w:spacing w:before="120" w:after="120"/>
        <w:ind w:left="714" w:hanging="357"/>
        <w:contextualSpacing w:val="0"/>
        <w:jc w:val="both"/>
        <w:rPr>
          <w:rFonts w:asciiTheme="majorHAnsi" w:hAnsiTheme="majorHAnsi"/>
          <w:sz w:val="24"/>
          <w:szCs w:val="24"/>
        </w:rPr>
      </w:pPr>
      <w:r>
        <w:rPr>
          <w:rFonts w:asciiTheme="majorHAnsi" w:hAnsiTheme="majorHAnsi"/>
          <w:sz w:val="24"/>
          <w:szCs w:val="24"/>
        </w:rPr>
        <w:t xml:space="preserve">The </w:t>
      </w:r>
      <w:r w:rsidR="00220E5E" w:rsidRPr="00BE47E7">
        <w:rPr>
          <w:rFonts w:asciiTheme="majorHAnsi" w:hAnsiTheme="majorHAnsi"/>
          <w:sz w:val="24"/>
          <w:szCs w:val="24"/>
        </w:rPr>
        <w:t xml:space="preserve">Government </w:t>
      </w:r>
      <w:r w:rsidR="00634427" w:rsidRPr="00BE47E7">
        <w:rPr>
          <w:rFonts w:asciiTheme="majorHAnsi" w:hAnsiTheme="majorHAnsi"/>
          <w:sz w:val="24"/>
          <w:szCs w:val="24"/>
        </w:rPr>
        <w:t>should</w:t>
      </w:r>
      <w:r w:rsidR="00220E5E" w:rsidRPr="00BE47E7">
        <w:rPr>
          <w:rFonts w:asciiTheme="majorHAnsi" w:hAnsiTheme="majorHAnsi"/>
          <w:sz w:val="24"/>
          <w:szCs w:val="24"/>
        </w:rPr>
        <w:t xml:space="preserve"> consider </w:t>
      </w:r>
      <w:r w:rsidR="00634427" w:rsidRPr="00BE47E7">
        <w:rPr>
          <w:rFonts w:asciiTheme="majorHAnsi" w:hAnsiTheme="majorHAnsi"/>
          <w:sz w:val="24"/>
          <w:szCs w:val="24"/>
        </w:rPr>
        <w:t xml:space="preserve">the establishment of a Clean Procurement Committee. Such a committee should also include representatives from civil society, academia, experts and </w:t>
      </w:r>
      <w:r>
        <w:rPr>
          <w:rFonts w:asciiTheme="majorHAnsi" w:hAnsiTheme="majorHAnsi"/>
          <w:sz w:val="24"/>
          <w:szCs w:val="24"/>
        </w:rPr>
        <w:t xml:space="preserve">the </w:t>
      </w:r>
      <w:r w:rsidR="00634427" w:rsidRPr="00BE47E7">
        <w:rPr>
          <w:rFonts w:asciiTheme="majorHAnsi" w:hAnsiTheme="majorHAnsi"/>
          <w:sz w:val="24"/>
          <w:szCs w:val="24"/>
        </w:rPr>
        <w:t xml:space="preserve">private sector.  </w:t>
      </w:r>
    </w:p>
    <w:p w:rsidR="0031414B" w:rsidRPr="004C2D57" w:rsidRDefault="004C2D57" w:rsidP="00BE47E7">
      <w:pPr>
        <w:pStyle w:val="a7"/>
        <w:numPr>
          <w:ilvl w:val="0"/>
          <w:numId w:val="5"/>
        </w:numPr>
        <w:spacing w:before="120" w:after="120"/>
        <w:ind w:left="714" w:hanging="357"/>
        <w:contextualSpacing w:val="0"/>
        <w:jc w:val="both"/>
        <w:rPr>
          <w:rFonts w:asciiTheme="majorHAnsi" w:hAnsiTheme="majorHAnsi"/>
          <w:sz w:val="24"/>
          <w:szCs w:val="24"/>
        </w:rPr>
      </w:pPr>
      <w:r>
        <w:rPr>
          <w:rFonts w:asciiTheme="majorHAnsi" w:hAnsiTheme="majorHAnsi"/>
          <w:sz w:val="24"/>
          <w:szCs w:val="24"/>
        </w:rPr>
        <w:t xml:space="preserve">The </w:t>
      </w:r>
      <w:r w:rsidR="0031414B" w:rsidRPr="004C2D57">
        <w:rPr>
          <w:rFonts w:asciiTheme="majorHAnsi" w:hAnsiTheme="majorHAnsi"/>
          <w:sz w:val="24"/>
          <w:szCs w:val="24"/>
        </w:rPr>
        <w:t xml:space="preserve">Government should consider making it mandatory for public officials to declare to the AAC any improper approach to them by lobbyists </w:t>
      </w:r>
    </w:p>
    <w:p w:rsidR="00220E5E" w:rsidRPr="004C2D57" w:rsidRDefault="00220E5E" w:rsidP="004C2D57">
      <w:pPr>
        <w:pStyle w:val="2"/>
        <w:spacing w:before="360"/>
        <w:rPr>
          <w:i/>
        </w:rPr>
      </w:pPr>
      <w:bookmarkStart w:id="9" w:name="_Toc522830758"/>
      <w:r w:rsidRPr="004C2D57">
        <w:rPr>
          <w:i/>
        </w:rPr>
        <w:t>Private Sector</w:t>
      </w:r>
      <w:bookmarkEnd w:id="9"/>
    </w:p>
    <w:p w:rsidR="00220E5E" w:rsidRPr="00BE47E7" w:rsidRDefault="00220E5E" w:rsidP="00BE47E7">
      <w:pPr>
        <w:spacing w:before="120" w:after="120"/>
        <w:jc w:val="both"/>
        <w:rPr>
          <w:rFonts w:asciiTheme="majorHAnsi" w:hAnsiTheme="majorHAnsi"/>
          <w:sz w:val="24"/>
          <w:szCs w:val="24"/>
        </w:rPr>
      </w:pPr>
      <w:r w:rsidRPr="00BE47E7">
        <w:rPr>
          <w:rFonts w:asciiTheme="majorHAnsi" w:hAnsiTheme="majorHAnsi"/>
          <w:sz w:val="24"/>
          <w:szCs w:val="24"/>
        </w:rPr>
        <w:t>The Review Committee recommends that Taiwan considers further work in these areas:</w:t>
      </w:r>
    </w:p>
    <w:p w:rsidR="00220E5E" w:rsidRPr="004C2D57" w:rsidRDefault="004C2D57" w:rsidP="004C2D57">
      <w:pPr>
        <w:pStyle w:val="a7"/>
        <w:numPr>
          <w:ilvl w:val="0"/>
          <w:numId w:val="5"/>
        </w:numPr>
        <w:spacing w:before="120" w:after="120"/>
        <w:ind w:left="714" w:hanging="357"/>
        <w:contextualSpacing w:val="0"/>
        <w:jc w:val="both"/>
        <w:rPr>
          <w:rFonts w:asciiTheme="majorHAnsi" w:hAnsiTheme="majorHAnsi"/>
          <w:sz w:val="24"/>
          <w:szCs w:val="24"/>
        </w:rPr>
      </w:pPr>
      <w:r>
        <w:rPr>
          <w:rFonts w:asciiTheme="majorHAnsi" w:hAnsiTheme="majorHAnsi"/>
          <w:sz w:val="24"/>
          <w:szCs w:val="24"/>
        </w:rPr>
        <w:t xml:space="preserve">The </w:t>
      </w:r>
      <w:r w:rsidR="00220E5E" w:rsidRPr="004C2D57">
        <w:rPr>
          <w:rFonts w:asciiTheme="majorHAnsi" w:hAnsiTheme="majorHAnsi"/>
          <w:sz w:val="24"/>
          <w:szCs w:val="24"/>
        </w:rPr>
        <w:t>Taiwanese Chamber of Commerce, Federation of (sectoral) Industries, S</w:t>
      </w:r>
      <w:r w:rsidR="00D569B1">
        <w:rPr>
          <w:rFonts w:asciiTheme="majorHAnsi" w:hAnsiTheme="majorHAnsi"/>
          <w:sz w:val="24"/>
          <w:szCs w:val="24"/>
        </w:rPr>
        <w:t xml:space="preserve">mall and </w:t>
      </w:r>
      <w:r w:rsidR="00220E5E" w:rsidRPr="004C2D57">
        <w:rPr>
          <w:rFonts w:asciiTheme="majorHAnsi" w:hAnsiTheme="majorHAnsi"/>
          <w:sz w:val="24"/>
          <w:szCs w:val="24"/>
        </w:rPr>
        <w:t>M</w:t>
      </w:r>
      <w:r w:rsidR="00D569B1">
        <w:rPr>
          <w:rFonts w:asciiTheme="majorHAnsi" w:hAnsiTheme="majorHAnsi"/>
          <w:sz w:val="24"/>
          <w:szCs w:val="24"/>
        </w:rPr>
        <w:t xml:space="preserve">edium </w:t>
      </w:r>
      <w:r w:rsidR="00220E5E" w:rsidRPr="004C2D57">
        <w:rPr>
          <w:rFonts w:asciiTheme="majorHAnsi" w:hAnsiTheme="majorHAnsi"/>
          <w:sz w:val="24"/>
          <w:szCs w:val="24"/>
        </w:rPr>
        <w:t>E</w:t>
      </w:r>
      <w:r w:rsidR="00D569B1">
        <w:rPr>
          <w:rFonts w:asciiTheme="majorHAnsi" w:hAnsiTheme="majorHAnsi"/>
          <w:sz w:val="24"/>
          <w:szCs w:val="24"/>
        </w:rPr>
        <w:t>nterpri</w:t>
      </w:r>
      <w:r w:rsidR="00220E5E" w:rsidRPr="004C2D57">
        <w:rPr>
          <w:rFonts w:asciiTheme="majorHAnsi" w:hAnsiTheme="majorHAnsi"/>
          <w:sz w:val="24"/>
          <w:szCs w:val="24"/>
        </w:rPr>
        <w:t>s</w:t>
      </w:r>
      <w:r w:rsidR="00D569B1">
        <w:rPr>
          <w:rFonts w:asciiTheme="majorHAnsi" w:hAnsiTheme="majorHAnsi"/>
          <w:sz w:val="24"/>
          <w:szCs w:val="24"/>
        </w:rPr>
        <w:t>es (SMEs)</w:t>
      </w:r>
      <w:r w:rsidR="00220E5E" w:rsidRPr="004C2D57">
        <w:rPr>
          <w:rFonts w:asciiTheme="majorHAnsi" w:hAnsiTheme="majorHAnsi"/>
          <w:sz w:val="24"/>
          <w:szCs w:val="24"/>
        </w:rPr>
        <w:t>, among others, should participate more actively to combat corruption and to promote good governance</w:t>
      </w:r>
      <w:r>
        <w:rPr>
          <w:rFonts w:asciiTheme="majorHAnsi" w:hAnsiTheme="majorHAnsi"/>
          <w:sz w:val="24"/>
          <w:szCs w:val="24"/>
        </w:rPr>
        <w:t xml:space="preserve"> and combat corruption</w:t>
      </w:r>
      <w:r w:rsidR="00220E5E" w:rsidRPr="004C2D57">
        <w:rPr>
          <w:rFonts w:asciiTheme="majorHAnsi" w:hAnsiTheme="majorHAnsi"/>
          <w:sz w:val="24"/>
          <w:szCs w:val="24"/>
        </w:rPr>
        <w:t xml:space="preserve"> </w:t>
      </w:r>
      <w:r>
        <w:rPr>
          <w:rFonts w:asciiTheme="majorHAnsi" w:hAnsiTheme="majorHAnsi"/>
          <w:sz w:val="24"/>
          <w:szCs w:val="24"/>
        </w:rPr>
        <w:t xml:space="preserve">in </w:t>
      </w:r>
      <w:r w:rsidR="00220E5E" w:rsidRPr="004C2D57">
        <w:rPr>
          <w:rFonts w:asciiTheme="majorHAnsi" w:hAnsiTheme="majorHAnsi"/>
          <w:sz w:val="24"/>
          <w:szCs w:val="24"/>
        </w:rPr>
        <w:t>the private sector.</w:t>
      </w:r>
    </w:p>
    <w:p w:rsidR="00220E5E" w:rsidRPr="004C2D57" w:rsidRDefault="00220E5E" w:rsidP="004C2D57">
      <w:pPr>
        <w:pStyle w:val="2"/>
        <w:spacing w:before="360"/>
        <w:rPr>
          <w:i/>
        </w:rPr>
      </w:pPr>
      <w:bookmarkStart w:id="10" w:name="_Toc522830759"/>
      <w:r w:rsidRPr="004C2D57">
        <w:rPr>
          <w:i/>
        </w:rPr>
        <w:t>Civil Society</w:t>
      </w:r>
      <w:bookmarkEnd w:id="10"/>
    </w:p>
    <w:p w:rsidR="00220E5E" w:rsidRPr="00BE47E7" w:rsidRDefault="00220E5E" w:rsidP="00BE47E7">
      <w:pPr>
        <w:spacing w:before="120" w:after="120"/>
        <w:jc w:val="both"/>
        <w:rPr>
          <w:rFonts w:asciiTheme="majorHAnsi" w:hAnsiTheme="majorHAnsi"/>
          <w:sz w:val="24"/>
          <w:szCs w:val="24"/>
        </w:rPr>
      </w:pPr>
      <w:r w:rsidRPr="00BE47E7">
        <w:rPr>
          <w:rFonts w:asciiTheme="majorHAnsi" w:hAnsiTheme="majorHAnsi"/>
          <w:sz w:val="24"/>
          <w:szCs w:val="24"/>
        </w:rPr>
        <w:t>The Review Committee recognises Taiwan’s achievements in these areas:</w:t>
      </w:r>
    </w:p>
    <w:p w:rsidR="00220E5E" w:rsidRPr="00BE47E7" w:rsidRDefault="00220E5E" w:rsidP="004C2D57">
      <w:pPr>
        <w:pStyle w:val="a7"/>
        <w:numPr>
          <w:ilvl w:val="0"/>
          <w:numId w:val="5"/>
        </w:numPr>
        <w:spacing w:before="120" w:after="120"/>
        <w:ind w:left="714" w:hanging="357"/>
        <w:contextualSpacing w:val="0"/>
        <w:jc w:val="both"/>
        <w:rPr>
          <w:rFonts w:asciiTheme="majorHAnsi" w:hAnsiTheme="majorHAnsi"/>
          <w:sz w:val="24"/>
          <w:szCs w:val="24"/>
        </w:rPr>
      </w:pPr>
      <w:r w:rsidRPr="00BE47E7">
        <w:rPr>
          <w:rFonts w:asciiTheme="majorHAnsi" w:hAnsiTheme="majorHAnsi"/>
          <w:sz w:val="24"/>
          <w:szCs w:val="24"/>
        </w:rPr>
        <w:t>Taiwanese civil society organizations and academia have played an important role during the pre</w:t>
      </w:r>
      <w:r w:rsidR="00963E62" w:rsidRPr="00BE47E7">
        <w:rPr>
          <w:rFonts w:asciiTheme="majorHAnsi" w:hAnsiTheme="majorHAnsi"/>
          <w:sz w:val="24"/>
          <w:szCs w:val="24"/>
        </w:rPr>
        <w:t>vious decade</w:t>
      </w:r>
      <w:r w:rsidR="00071CDB">
        <w:rPr>
          <w:rFonts w:asciiTheme="majorHAnsi" w:hAnsiTheme="majorHAnsi"/>
          <w:sz w:val="24"/>
          <w:szCs w:val="24"/>
        </w:rPr>
        <w:t xml:space="preserve"> in promoting integrity and combating corruption</w:t>
      </w:r>
      <w:r w:rsidR="00963E62" w:rsidRPr="00BE47E7">
        <w:rPr>
          <w:rFonts w:asciiTheme="majorHAnsi" w:hAnsiTheme="majorHAnsi"/>
          <w:sz w:val="24"/>
          <w:szCs w:val="24"/>
        </w:rPr>
        <w:t xml:space="preserve">, </w:t>
      </w:r>
      <w:r w:rsidR="00071CDB">
        <w:rPr>
          <w:rFonts w:asciiTheme="majorHAnsi" w:hAnsiTheme="majorHAnsi"/>
          <w:sz w:val="24"/>
          <w:szCs w:val="24"/>
        </w:rPr>
        <w:t xml:space="preserve">and have been </w:t>
      </w:r>
      <w:r w:rsidR="00963E62" w:rsidRPr="00BE47E7">
        <w:rPr>
          <w:rFonts w:asciiTheme="majorHAnsi" w:hAnsiTheme="majorHAnsi"/>
          <w:sz w:val="24"/>
          <w:szCs w:val="24"/>
        </w:rPr>
        <w:t>a role model in the</w:t>
      </w:r>
      <w:r w:rsidRPr="00BE47E7">
        <w:rPr>
          <w:rFonts w:asciiTheme="majorHAnsi" w:hAnsiTheme="majorHAnsi"/>
          <w:sz w:val="24"/>
          <w:szCs w:val="24"/>
        </w:rPr>
        <w:t xml:space="preserve"> </w:t>
      </w:r>
      <w:r w:rsidR="00963E62" w:rsidRPr="00BE47E7">
        <w:rPr>
          <w:rFonts w:asciiTheme="majorHAnsi" w:hAnsiTheme="majorHAnsi"/>
          <w:sz w:val="24"/>
          <w:szCs w:val="24"/>
        </w:rPr>
        <w:t>Asia Pacific</w:t>
      </w:r>
      <w:r w:rsidRPr="00BE47E7">
        <w:rPr>
          <w:rFonts w:asciiTheme="majorHAnsi" w:hAnsiTheme="majorHAnsi"/>
          <w:sz w:val="24"/>
          <w:szCs w:val="24"/>
        </w:rPr>
        <w:t xml:space="preserve"> region.</w:t>
      </w:r>
      <w:r w:rsidRPr="00BE47E7" w:rsidDel="009377D2">
        <w:rPr>
          <w:rFonts w:asciiTheme="majorHAnsi" w:hAnsiTheme="majorHAnsi"/>
          <w:sz w:val="24"/>
          <w:szCs w:val="24"/>
        </w:rPr>
        <w:t xml:space="preserve"> </w:t>
      </w:r>
    </w:p>
    <w:p w:rsidR="000E3B4F" w:rsidRPr="00071CDB" w:rsidRDefault="000E3B4F" w:rsidP="00071CDB">
      <w:pPr>
        <w:pStyle w:val="a7"/>
        <w:numPr>
          <w:ilvl w:val="0"/>
          <w:numId w:val="5"/>
        </w:numPr>
        <w:spacing w:before="120" w:after="120"/>
        <w:ind w:left="714" w:hanging="357"/>
        <w:contextualSpacing w:val="0"/>
        <w:jc w:val="both"/>
        <w:rPr>
          <w:rFonts w:asciiTheme="majorHAnsi" w:hAnsiTheme="majorHAnsi"/>
          <w:sz w:val="24"/>
          <w:szCs w:val="24"/>
        </w:rPr>
      </w:pPr>
      <w:r w:rsidRPr="00BE47E7">
        <w:rPr>
          <w:rFonts w:asciiTheme="majorHAnsi" w:hAnsiTheme="majorHAnsi"/>
          <w:sz w:val="24"/>
          <w:szCs w:val="24"/>
        </w:rPr>
        <w:lastRenderedPageBreak/>
        <w:t xml:space="preserve">There </w:t>
      </w:r>
      <w:r w:rsidR="00D569B1">
        <w:rPr>
          <w:rFonts w:asciiTheme="majorHAnsi" w:hAnsiTheme="majorHAnsi"/>
          <w:sz w:val="24"/>
          <w:szCs w:val="24"/>
        </w:rPr>
        <w:t xml:space="preserve">should </w:t>
      </w:r>
      <w:r w:rsidRPr="00BE47E7">
        <w:rPr>
          <w:rFonts w:asciiTheme="majorHAnsi" w:hAnsiTheme="majorHAnsi"/>
          <w:sz w:val="24"/>
          <w:szCs w:val="24"/>
        </w:rPr>
        <w:t xml:space="preserve">be greater recognition of the role </w:t>
      </w:r>
      <w:r w:rsidR="00D569B1">
        <w:rPr>
          <w:rFonts w:asciiTheme="majorHAnsi" w:hAnsiTheme="majorHAnsi"/>
          <w:sz w:val="24"/>
          <w:szCs w:val="24"/>
        </w:rPr>
        <w:t xml:space="preserve">played by </w:t>
      </w:r>
      <w:r w:rsidRPr="00BE47E7">
        <w:rPr>
          <w:rFonts w:asciiTheme="majorHAnsi" w:hAnsiTheme="majorHAnsi"/>
          <w:sz w:val="24"/>
          <w:szCs w:val="24"/>
        </w:rPr>
        <w:t>the media in promoting a corruption</w:t>
      </w:r>
      <w:r w:rsidR="00D569B1">
        <w:rPr>
          <w:rFonts w:asciiTheme="majorHAnsi" w:hAnsiTheme="majorHAnsi"/>
          <w:sz w:val="24"/>
          <w:szCs w:val="24"/>
        </w:rPr>
        <w:t>-</w:t>
      </w:r>
      <w:r w:rsidRPr="00BE47E7">
        <w:rPr>
          <w:rFonts w:asciiTheme="majorHAnsi" w:hAnsiTheme="majorHAnsi"/>
          <w:sz w:val="24"/>
          <w:szCs w:val="24"/>
        </w:rPr>
        <w:t>free society</w:t>
      </w:r>
      <w:r w:rsidR="00071CDB">
        <w:rPr>
          <w:rFonts w:asciiTheme="majorHAnsi" w:hAnsiTheme="majorHAnsi"/>
          <w:sz w:val="24"/>
          <w:szCs w:val="24"/>
        </w:rPr>
        <w:t xml:space="preserve">, and the </w:t>
      </w:r>
      <w:r w:rsidR="00071CDB" w:rsidRPr="00BE47E7">
        <w:rPr>
          <w:rFonts w:asciiTheme="majorHAnsi" w:hAnsiTheme="majorHAnsi"/>
          <w:sz w:val="24"/>
          <w:szCs w:val="24"/>
        </w:rPr>
        <w:t>media to continue their involvement in anti-corruption efforts (</w:t>
      </w:r>
      <w:proofErr w:type="spellStart"/>
      <w:r w:rsidR="00071CDB">
        <w:rPr>
          <w:rFonts w:asciiTheme="majorHAnsi" w:hAnsiTheme="majorHAnsi"/>
          <w:sz w:val="24"/>
          <w:szCs w:val="24"/>
        </w:rPr>
        <w:t>eg</w:t>
      </w:r>
      <w:proofErr w:type="spellEnd"/>
      <w:r w:rsidR="00071CDB">
        <w:rPr>
          <w:rFonts w:asciiTheme="majorHAnsi" w:hAnsiTheme="majorHAnsi"/>
          <w:sz w:val="24"/>
          <w:szCs w:val="24"/>
        </w:rPr>
        <w:t xml:space="preserve"> </w:t>
      </w:r>
      <w:r w:rsidR="00071CDB" w:rsidRPr="00BE47E7">
        <w:rPr>
          <w:rFonts w:asciiTheme="majorHAnsi" w:hAnsiTheme="majorHAnsi"/>
          <w:sz w:val="24"/>
          <w:szCs w:val="24"/>
        </w:rPr>
        <w:t xml:space="preserve">investigative journalism) and promotion of integrity.  </w:t>
      </w:r>
    </w:p>
    <w:p w:rsidR="000E3B4F" w:rsidRPr="00BE47E7" w:rsidRDefault="00220E5E" w:rsidP="00071CDB">
      <w:pPr>
        <w:spacing w:before="240" w:after="120"/>
        <w:jc w:val="both"/>
        <w:rPr>
          <w:rFonts w:asciiTheme="majorHAnsi" w:hAnsiTheme="majorHAnsi"/>
          <w:sz w:val="24"/>
          <w:szCs w:val="24"/>
        </w:rPr>
      </w:pPr>
      <w:r w:rsidRPr="00BE47E7">
        <w:rPr>
          <w:rFonts w:asciiTheme="majorHAnsi" w:hAnsiTheme="majorHAnsi"/>
          <w:sz w:val="24"/>
          <w:szCs w:val="24"/>
        </w:rPr>
        <w:t>The Review Committee recommends</w:t>
      </w:r>
      <w:r w:rsidR="00D569B1">
        <w:rPr>
          <w:rFonts w:asciiTheme="majorHAnsi" w:hAnsiTheme="majorHAnsi"/>
          <w:sz w:val="24"/>
          <w:szCs w:val="24"/>
        </w:rPr>
        <w:t xml:space="preserve"> that</w:t>
      </w:r>
      <w:r w:rsidR="000E3B4F" w:rsidRPr="00BE47E7">
        <w:rPr>
          <w:rFonts w:asciiTheme="majorHAnsi" w:hAnsiTheme="majorHAnsi"/>
          <w:sz w:val="24"/>
          <w:szCs w:val="24"/>
        </w:rPr>
        <w:t xml:space="preserve">: </w:t>
      </w:r>
      <w:r w:rsidRPr="00BE47E7">
        <w:rPr>
          <w:rFonts w:asciiTheme="majorHAnsi" w:hAnsiTheme="majorHAnsi"/>
          <w:sz w:val="24"/>
          <w:szCs w:val="24"/>
        </w:rPr>
        <w:t xml:space="preserve"> </w:t>
      </w:r>
    </w:p>
    <w:p w:rsidR="00220E5E" w:rsidRDefault="000E3B4F" w:rsidP="00071CDB">
      <w:pPr>
        <w:pStyle w:val="a7"/>
        <w:numPr>
          <w:ilvl w:val="0"/>
          <w:numId w:val="5"/>
        </w:numPr>
        <w:spacing w:before="120" w:after="120"/>
        <w:ind w:left="714" w:hanging="357"/>
        <w:contextualSpacing w:val="0"/>
        <w:jc w:val="both"/>
        <w:rPr>
          <w:rFonts w:asciiTheme="majorHAnsi" w:hAnsiTheme="majorHAnsi"/>
          <w:sz w:val="24"/>
          <w:szCs w:val="24"/>
        </w:rPr>
      </w:pPr>
      <w:r w:rsidRPr="00BE47E7">
        <w:rPr>
          <w:rFonts w:asciiTheme="majorHAnsi" w:hAnsiTheme="majorHAnsi"/>
          <w:sz w:val="24"/>
          <w:szCs w:val="24"/>
        </w:rPr>
        <w:t xml:space="preserve">The </w:t>
      </w:r>
      <w:r w:rsidR="0008335F" w:rsidRPr="00BE47E7">
        <w:rPr>
          <w:rFonts w:asciiTheme="majorHAnsi" w:hAnsiTheme="majorHAnsi"/>
          <w:sz w:val="24"/>
          <w:szCs w:val="24"/>
        </w:rPr>
        <w:t xml:space="preserve">Government </w:t>
      </w:r>
      <w:r w:rsidR="00220E5E" w:rsidRPr="00BE47E7">
        <w:rPr>
          <w:rFonts w:asciiTheme="majorHAnsi" w:hAnsiTheme="majorHAnsi"/>
          <w:sz w:val="24"/>
          <w:szCs w:val="24"/>
        </w:rPr>
        <w:t>consider</w:t>
      </w:r>
      <w:r w:rsidR="00D569B1">
        <w:rPr>
          <w:rFonts w:asciiTheme="majorHAnsi" w:hAnsiTheme="majorHAnsi"/>
          <w:sz w:val="24"/>
          <w:szCs w:val="24"/>
        </w:rPr>
        <w:t>s</w:t>
      </w:r>
      <w:r w:rsidR="00220E5E" w:rsidRPr="00BE47E7">
        <w:rPr>
          <w:rFonts w:asciiTheme="majorHAnsi" w:hAnsiTheme="majorHAnsi"/>
          <w:sz w:val="24"/>
          <w:szCs w:val="24"/>
        </w:rPr>
        <w:t xml:space="preserve"> </w:t>
      </w:r>
      <w:r w:rsidRPr="00BE47E7">
        <w:rPr>
          <w:rFonts w:asciiTheme="majorHAnsi" w:hAnsiTheme="majorHAnsi"/>
          <w:sz w:val="24"/>
          <w:szCs w:val="24"/>
        </w:rPr>
        <w:t>(</w:t>
      </w:r>
      <w:proofErr w:type="spellStart"/>
      <w:r w:rsidRPr="00BE47E7">
        <w:rPr>
          <w:rFonts w:asciiTheme="majorHAnsi" w:hAnsiTheme="majorHAnsi"/>
          <w:sz w:val="24"/>
          <w:szCs w:val="24"/>
        </w:rPr>
        <w:t>i</w:t>
      </w:r>
      <w:proofErr w:type="spellEnd"/>
      <w:r w:rsidRPr="00BE47E7">
        <w:rPr>
          <w:rFonts w:asciiTheme="majorHAnsi" w:hAnsiTheme="majorHAnsi"/>
          <w:sz w:val="24"/>
          <w:szCs w:val="24"/>
        </w:rPr>
        <w:t xml:space="preserve">) </w:t>
      </w:r>
      <w:r w:rsidR="00220E5E" w:rsidRPr="00BE47E7">
        <w:rPr>
          <w:rFonts w:asciiTheme="majorHAnsi" w:hAnsiTheme="majorHAnsi"/>
          <w:sz w:val="24"/>
          <w:szCs w:val="24"/>
        </w:rPr>
        <w:t xml:space="preserve">the </w:t>
      </w:r>
      <w:r w:rsidR="0008335F" w:rsidRPr="00BE47E7">
        <w:rPr>
          <w:rFonts w:asciiTheme="majorHAnsi" w:hAnsiTheme="majorHAnsi"/>
          <w:sz w:val="24"/>
          <w:szCs w:val="24"/>
        </w:rPr>
        <w:t xml:space="preserve">reinforcement </w:t>
      </w:r>
      <w:r w:rsidR="00D569B1">
        <w:rPr>
          <w:rFonts w:asciiTheme="majorHAnsi" w:hAnsiTheme="majorHAnsi"/>
          <w:sz w:val="24"/>
          <w:szCs w:val="24"/>
        </w:rPr>
        <w:t xml:space="preserve">or </w:t>
      </w:r>
      <w:r w:rsidR="0008335F" w:rsidRPr="00BE47E7">
        <w:rPr>
          <w:rFonts w:asciiTheme="majorHAnsi" w:hAnsiTheme="majorHAnsi"/>
          <w:sz w:val="24"/>
          <w:szCs w:val="24"/>
        </w:rPr>
        <w:t xml:space="preserve">enhancement of the preventive functions of the AAC </w:t>
      </w:r>
      <w:r w:rsidR="00220E5E" w:rsidRPr="00BE47E7">
        <w:rPr>
          <w:rFonts w:asciiTheme="majorHAnsi" w:hAnsiTheme="majorHAnsi"/>
          <w:sz w:val="24"/>
          <w:szCs w:val="24"/>
        </w:rPr>
        <w:t>to encourage proactive prevention of corruption and to promote integrity in the</w:t>
      </w:r>
      <w:r w:rsidRPr="00BE47E7">
        <w:rPr>
          <w:rFonts w:asciiTheme="majorHAnsi" w:hAnsiTheme="majorHAnsi"/>
          <w:sz w:val="24"/>
          <w:szCs w:val="24"/>
        </w:rPr>
        <w:t xml:space="preserve"> public sector, (ii)</w:t>
      </w:r>
      <w:r w:rsidR="00220E5E" w:rsidRPr="00BE47E7">
        <w:rPr>
          <w:rFonts w:asciiTheme="majorHAnsi" w:hAnsiTheme="majorHAnsi"/>
          <w:sz w:val="24"/>
          <w:szCs w:val="24"/>
        </w:rPr>
        <w:t xml:space="preserve"> </w:t>
      </w:r>
      <w:r w:rsidR="00D569B1">
        <w:rPr>
          <w:rFonts w:asciiTheme="majorHAnsi" w:hAnsiTheme="majorHAnsi"/>
          <w:sz w:val="24"/>
          <w:szCs w:val="24"/>
        </w:rPr>
        <w:t>i</w:t>
      </w:r>
      <w:r w:rsidR="00220E5E" w:rsidRPr="00BE47E7">
        <w:rPr>
          <w:rFonts w:asciiTheme="majorHAnsi" w:hAnsiTheme="majorHAnsi"/>
          <w:sz w:val="24"/>
          <w:szCs w:val="24"/>
        </w:rPr>
        <w:t xml:space="preserve">ntegrity education in kindergarten and elementary schools should be included as a core task of </w:t>
      </w:r>
      <w:r w:rsidR="00D569B1">
        <w:rPr>
          <w:rFonts w:asciiTheme="majorHAnsi" w:hAnsiTheme="majorHAnsi"/>
          <w:sz w:val="24"/>
          <w:szCs w:val="24"/>
        </w:rPr>
        <w:t xml:space="preserve">the </w:t>
      </w:r>
      <w:r w:rsidR="00220E5E" w:rsidRPr="00BE47E7">
        <w:rPr>
          <w:rFonts w:asciiTheme="majorHAnsi" w:hAnsiTheme="majorHAnsi"/>
          <w:sz w:val="24"/>
          <w:szCs w:val="24"/>
        </w:rPr>
        <w:t>education sector in anti-corruption</w:t>
      </w:r>
      <w:r w:rsidR="00071CDB">
        <w:rPr>
          <w:rFonts w:asciiTheme="majorHAnsi" w:hAnsiTheme="majorHAnsi"/>
          <w:sz w:val="24"/>
          <w:szCs w:val="24"/>
        </w:rPr>
        <w:t xml:space="preserve"> efforts</w:t>
      </w:r>
      <w:r w:rsidR="00220E5E" w:rsidRPr="00BE47E7">
        <w:rPr>
          <w:rFonts w:asciiTheme="majorHAnsi" w:hAnsiTheme="majorHAnsi"/>
          <w:sz w:val="24"/>
          <w:szCs w:val="24"/>
        </w:rPr>
        <w:t>.</w:t>
      </w:r>
    </w:p>
    <w:p w:rsidR="00D569B1" w:rsidRPr="00BE47E7" w:rsidRDefault="00D569B1" w:rsidP="00071CDB">
      <w:pPr>
        <w:pStyle w:val="a7"/>
        <w:numPr>
          <w:ilvl w:val="0"/>
          <w:numId w:val="5"/>
        </w:numPr>
        <w:spacing w:before="120" w:after="120"/>
        <w:ind w:left="714" w:hanging="357"/>
        <w:contextualSpacing w:val="0"/>
        <w:jc w:val="both"/>
        <w:rPr>
          <w:rFonts w:asciiTheme="majorHAnsi" w:hAnsiTheme="majorHAnsi"/>
          <w:sz w:val="24"/>
          <w:szCs w:val="24"/>
        </w:rPr>
      </w:pPr>
      <w:r>
        <w:rPr>
          <w:rFonts w:asciiTheme="majorHAnsi" w:hAnsiTheme="majorHAnsi"/>
          <w:sz w:val="24"/>
          <w:szCs w:val="24"/>
        </w:rPr>
        <w:t>The media should continue their involvement in anti-corruption efforts (investigative journalism) and promotion of integrity.</w:t>
      </w:r>
    </w:p>
    <w:bookmarkEnd w:id="4"/>
    <w:p w:rsidR="00AA5F36" w:rsidRPr="00BE47E7" w:rsidRDefault="00AA5F36" w:rsidP="00BE47E7">
      <w:pPr>
        <w:spacing w:before="120" w:after="120"/>
        <w:jc w:val="both"/>
        <w:rPr>
          <w:rFonts w:asciiTheme="majorHAnsi" w:hAnsiTheme="majorHAnsi"/>
          <w:sz w:val="24"/>
          <w:szCs w:val="24"/>
        </w:rPr>
      </w:pPr>
    </w:p>
    <w:p w:rsidR="00AA5F36" w:rsidRPr="00BE47E7" w:rsidRDefault="00AA5F36" w:rsidP="00D569B1">
      <w:pPr>
        <w:pStyle w:val="1"/>
      </w:pPr>
      <w:bookmarkStart w:id="11" w:name="_Toc522830760"/>
      <w:r w:rsidRPr="00BE47E7">
        <w:t>Chapter III Criminalisation and Law Enforcement</w:t>
      </w:r>
      <w:bookmarkEnd w:id="11"/>
    </w:p>
    <w:p w:rsidR="00AA5F36" w:rsidRPr="00BE47E7" w:rsidRDefault="00AA5F36" w:rsidP="00BE47E7">
      <w:pPr>
        <w:spacing w:before="120" w:after="120"/>
        <w:jc w:val="both"/>
        <w:rPr>
          <w:rFonts w:asciiTheme="majorHAnsi" w:hAnsiTheme="majorHAnsi"/>
          <w:sz w:val="24"/>
          <w:szCs w:val="24"/>
        </w:rPr>
      </w:pPr>
      <w:bookmarkStart w:id="12" w:name="_Hlk522829469"/>
      <w:r w:rsidRPr="00BE47E7">
        <w:rPr>
          <w:rFonts w:asciiTheme="majorHAnsi" w:hAnsiTheme="majorHAnsi"/>
          <w:sz w:val="24"/>
          <w:szCs w:val="24"/>
        </w:rPr>
        <w:t>The committee recognise</w:t>
      </w:r>
      <w:r w:rsidR="00D569B1">
        <w:rPr>
          <w:rFonts w:asciiTheme="majorHAnsi" w:hAnsiTheme="majorHAnsi"/>
          <w:sz w:val="24"/>
          <w:szCs w:val="24"/>
        </w:rPr>
        <w:t>s</w:t>
      </w:r>
      <w:r w:rsidRPr="00BE47E7">
        <w:rPr>
          <w:rFonts w:asciiTheme="majorHAnsi" w:hAnsiTheme="majorHAnsi"/>
          <w:sz w:val="24"/>
          <w:szCs w:val="24"/>
        </w:rPr>
        <w:t xml:space="preserve"> Taiwan’s achievements in the following areas:</w:t>
      </w:r>
    </w:p>
    <w:bookmarkEnd w:id="12"/>
    <w:p w:rsidR="00AA5F36" w:rsidRPr="00BE47E7" w:rsidRDefault="002A0D0A"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Pr>
          <w:rFonts w:asciiTheme="majorHAnsi" w:hAnsiTheme="majorHAnsi"/>
          <w:sz w:val="24"/>
          <w:szCs w:val="24"/>
        </w:rPr>
        <w:t>E</w:t>
      </w:r>
      <w:r w:rsidR="00AA5F36" w:rsidRPr="00BE47E7">
        <w:rPr>
          <w:rFonts w:asciiTheme="majorHAnsi" w:hAnsiTheme="majorHAnsi"/>
          <w:sz w:val="24"/>
          <w:szCs w:val="24"/>
        </w:rPr>
        <w:t>stablish</w:t>
      </w:r>
      <w:r>
        <w:rPr>
          <w:rFonts w:asciiTheme="majorHAnsi" w:hAnsiTheme="majorHAnsi"/>
          <w:sz w:val="24"/>
          <w:szCs w:val="24"/>
        </w:rPr>
        <w:t>ment of</w:t>
      </w:r>
      <w:r w:rsidR="00AA5F36" w:rsidRPr="00BE47E7">
        <w:rPr>
          <w:rFonts w:asciiTheme="majorHAnsi" w:hAnsiTheme="majorHAnsi"/>
          <w:sz w:val="24"/>
          <w:szCs w:val="24"/>
        </w:rPr>
        <w:t xml:space="preserve"> specialised authorities to combat corruption (A. 36), the A</w:t>
      </w:r>
      <w:r w:rsidR="009D7A17">
        <w:rPr>
          <w:rFonts w:asciiTheme="majorHAnsi" w:hAnsiTheme="majorHAnsi"/>
          <w:sz w:val="24"/>
          <w:szCs w:val="24"/>
        </w:rPr>
        <w:t>AC and MJIB</w:t>
      </w:r>
      <w:r w:rsidR="00AA5F36" w:rsidRPr="00BE47E7">
        <w:rPr>
          <w:rFonts w:asciiTheme="majorHAnsi" w:hAnsiTheme="majorHAnsi"/>
          <w:sz w:val="24"/>
          <w:szCs w:val="24"/>
        </w:rPr>
        <w:t>, with trained central and regional staff to prevent and combat corruption.</w:t>
      </w:r>
    </w:p>
    <w:p w:rsidR="00AA5F36" w:rsidRPr="00BE47E7" w:rsidRDefault="002A0D0A"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Pr>
          <w:rFonts w:asciiTheme="majorHAnsi" w:hAnsiTheme="majorHAnsi"/>
          <w:sz w:val="24"/>
          <w:szCs w:val="24"/>
        </w:rPr>
        <w:t>P</w:t>
      </w:r>
      <w:r w:rsidR="00AA5F36" w:rsidRPr="00BE47E7">
        <w:rPr>
          <w:rFonts w:asciiTheme="majorHAnsi" w:hAnsiTheme="majorHAnsi"/>
          <w:sz w:val="24"/>
          <w:szCs w:val="24"/>
        </w:rPr>
        <w:t>romot</w:t>
      </w:r>
      <w:r>
        <w:rPr>
          <w:rFonts w:asciiTheme="majorHAnsi" w:hAnsiTheme="majorHAnsi"/>
          <w:sz w:val="24"/>
          <w:szCs w:val="24"/>
        </w:rPr>
        <w:t>ing</w:t>
      </w:r>
      <w:r w:rsidR="00AA5F36" w:rsidRPr="00BE47E7">
        <w:rPr>
          <w:rFonts w:asciiTheme="majorHAnsi" w:hAnsiTheme="majorHAnsi"/>
          <w:sz w:val="24"/>
          <w:szCs w:val="24"/>
        </w:rPr>
        <w:t xml:space="preserve"> effective cooperation between national authorities (A. 38) under the guidance of the C</w:t>
      </w:r>
      <w:r w:rsidR="009D7A17">
        <w:rPr>
          <w:rFonts w:asciiTheme="majorHAnsi" w:hAnsiTheme="majorHAnsi"/>
          <w:sz w:val="24"/>
          <w:szCs w:val="24"/>
        </w:rPr>
        <w:t>IC</w:t>
      </w:r>
      <w:r w:rsidR="00AA5F36" w:rsidRPr="00BE47E7">
        <w:rPr>
          <w:rFonts w:asciiTheme="majorHAnsi" w:hAnsiTheme="majorHAnsi"/>
          <w:sz w:val="24"/>
          <w:szCs w:val="24"/>
        </w:rPr>
        <w:t>.</w:t>
      </w:r>
    </w:p>
    <w:p w:rsidR="00AA5F36" w:rsidRPr="00BE47E7" w:rsidRDefault="002A0D0A"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Pr>
          <w:rFonts w:asciiTheme="majorHAnsi" w:hAnsiTheme="majorHAnsi"/>
          <w:sz w:val="24"/>
          <w:szCs w:val="24"/>
        </w:rPr>
        <w:t>C</w:t>
      </w:r>
      <w:r w:rsidR="00AA5F36" w:rsidRPr="00BE47E7">
        <w:rPr>
          <w:rFonts w:asciiTheme="majorHAnsi" w:hAnsiTheme="majorHAnsi"/>
          <w:sz w:val="24"/>
          <w:szCs w:val="24"/>
        </w:rPr>
        <w:t>ombat</w:t>
      </w:r>
      <w:r>
        <w:rPr>
          <w:rFonts w:asciiTheme="majorHAnsi" w:hAnsiTheme="majorHAnsi"/>
          <w:sz w:val="24"/>
          <w:szCs w:val="24"/>
        </w:rPr>
        <w:t>ing</w:t>
      </w:r>
      <w:r w:rsidR="00AA5F36" w:rsidRPr="00BE47E7">
        <w:rPr>
          <w:rFonts w:asciiTheme="majorHAnsi" w:hAnsiTheme="majorHAnsi"/>
          <w:sz w:val="24"/>
          <w:szCs w:val="24"/>
        </w:rPr>
        <w:t xml:space="preserve"> money laundering and to identify, trace, freeze and confiscate proceeds of crime (A. 31).  Taiwan promulgated a revised version of the Money Laundering Control Act in December 2016 which aims to bring the legal basis for anti-money laundering into line with the FATF standards. In the view of the committee it largely accomplishes that </w:t>
      </w:r>
      <w:r w:rsidRPr="00BE47E7">
        <w:rPr>
          <w:rFonts w:asciiTheme="majorHAnsi" w:hAnsiTheme="majorHAnsi"/>
          <w:sz w:val="24"/>
          <w:szCs w:val="24"/>
        </w:rPr>
        <w:t>objective,</w:t>
      </w:r>
      <w:r w:rsidR="00AA5F36" w:rsidRPr="00BE47E7">
        <w:rPr>
          <w:rFonts w:asciiTheme="majorHAnsi" w:hAnsiTheme="majorHAnsi"/>
          <w:sz w:val="24"/>
          <w:szCs w:val="24"/>
        </w:rPr>
        <w:t xml:space="preserve"> and this will provide a more comprehensive basis for anti-money laundering efforts including dealing with proceeds of crime derived from corruption and the seizure and confiscation of illegally acquired property.</w:t>
      </w:r>
    </w:p>
    <w:p w:rsidR="00AA5F36" w:rsidRPr="00BE47E7" w:rsidRDefault="00AA5F36"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sidRPr="00BE47E7">
        <w:rPr>
          <w:rFonts w:asciiTheme="majorHAnsi" w:eastAsia="DFKai-SB" w:hAnsiTheme="majorHAnsi" w:cs="Times New Roman"/>
          <w:kern w:val="2"/>
          <w:sz w:val="24"/>
          <w:szCs w:val="24"/>
          <w:lang w:val="en-US" w:eastAsia="zh-TW"/>
        </w:rPr>
        <w:t>To combat corrupt practices in the private sector (A. 21), the Ministry of Justice Investigation Bureau established the Enterprise Anti-Corruption Section in 2014 to investigate corporate corruption cases, such as bribery, manipulation of stock prices, insider trading, kickbacks, and asset draining.   This work is supported by outposts around the country staffed with specialized personnel to investigate corporate corruption.</w:t>
      </w:r>
    </w:p>
    <w:p w:rsidR="00AA5F36" w:rsidRPr="00BE47E7" w:rsidRDefault="002A0D0A"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Pr>
          <w:rFonts w:asciiTheme="majorHAnsi" w:hAnsiTheme="majorHAnsi"/>
          <w:sz w:val="24"/>
          <w:szCs w:val="24"/>
        </w:rPr>
        <w:t>E</w:t>
      </w:r>
      <w:r w:rsidR="00AA5F36" w:rsidRPr="00BE47E7">
        <w:rPr>
          <w:rFonts w:asciiTheme="majorHAnsi" w:hAnsiTheme="majorHAnsi"/>
          <w:sz w:val="24"/>
          <w:szCs w:val="24"/>
        </w:rPr>
        <w:t>stablish</w:t>
      </w:r>
      <w:r>
        <w:rPr>
          <w:rFonts w:asciiTheme="majorHAnsi" w:hAnsiTheme="majorHAnsi"/>
          <w:sz w:val="24"/>
          <w:szCs w:val="24"/>
        </w:rPr>
        <w:t>ing</w:t>
      </w:r>
      <w:r w:rsidR="00AA5F36" w:rsidRPr="00BE47E7">
        <w:rPr>
          <w:rFonts w:asciiTheme="majorHAnsi" w:hAnsiTheme="majorHAnsi"/>
          <w:sz w:val="24"/>
          <w:szCs w:val="24"/>
        </w:rPr>
        <w:t xml:space="preserve"> the liability of legal persons (A. 26) for participation in corruption and bribery offences</w:t>
      </w:r>
      <w:r w:rsidR="006A5F00" w:rsidRPr="00BE47E7">
        <w:rPr>
          <w:rFonts w:asciiTheme="majorHAnsi" w:hAnsiTheme="majorHAnsi"/>
          <w:sz w:val="24"/>
          <w:szCs w:val="24"/>
        </w:rPr>
        <w:t xml:space="preserve"> including</w:t>
      </w:r>
      <w:r w:rsidR="00AA5F36" w:rsidRPr="00BE47E7">
        <w:rPr>
          <w:rFonts w:asciiTheme="majorHAnsi" w:hAnsiTheme="majorHAnsi"/>
          <w:sz w:val="24"/>
          <w:szCs w:val="24"/>
        </w:rPr>
        <w:t xml:space="preserve"> civil and administrative sanctions.</w:t>
      </w:r>
    </w:p>
    <w:p w:rsidR="00AA5F36" w:rsidRPr="00BE47E7" w:rsidRDefault="002A0D0A"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Pr>
          <w:rFonts w:asciiTheme="majorHAnsi" w:hAnsiTheme="majorHAnsi"/>
          <w:sz w:val="24"/>
          <w:szCs w:val="24"/>
        </w:rPr>
        <w:t>P</w:t>
      </w:r>
      <w:r w:rsidR="00AA5F36" w:rsidRPr="00BE47E7">
        <w:rPr>
          <w:rFonts w:asciiTheme="majorHAnsi" w:hAnsiTheme="majorHAnsi"/>
          <w:sz w:val="24"/>
          <w:szCs w:val="24"/>
        </w:rPr>
        <w:t>rovid</w:t>
      </w:r>
      <w:r>
        <w:rPr>
          <w:rFonts w:asciiTheme="majorHAnsi" w:hAnsiTheme="majorHAnsi"/>
          <w:sz w:val="24"/>
          <w:szCs w:val="24"/>
        </w:rPr>
        <w:t>ing</w:t>
      </w:r>
      <w:r w:rsidR="00AA5F36" w:rsidRPr="00BE47E7">
        <w:rPr>
          <w:rFonts w:asciiTheme="majorHAnsi" w:hAnsiTheme="majorHAnsi"/>
          <w:sz w:val="24"/>
          <w:szCs w:val="24"/>
        </w:rPr>
        <w:t xml:space="preserve"> rewards, under the Anti-Corruption Act, for pe</w:t>
      </w:r>
      <w:r w:rsidR="006A5F00" w:rsidRPr="00BE47E7">
        <w:rPr>
          <w:rFonts w:asciiTheme="majorHAnsi" w:hAnsiTheme="majorHAnsi"/>
          <w:sz w:val="24"/>
          <w:szCs w:val="24"/>
        </w:rPr>
        <w:t>ople who help to expose cases of</w:t>
      </w:r>
      <w:r w:rsidR="00AA5F36" w:rsidRPr="00BE47E7">
        <w:rPr>
          <w:rFonts w:asciiTheme="majorHAnsi" w:hAnsiTheme="majorHAnsi"/>
          <w:sz w:val="24"/>
          <w:szCs w:val="24"/>
        </w:rPr>
        <w:t xml:space="preserve"> corruption.</w:t>
      </w:r>
    </w:p>
    <w:p w:rsidR="00D569B1" w:rsidRDefault="00D569B1" w:rsidP="002A0D0A">
      <w:pPr>
        <w:spacing w:before="360" w:after="120"/>
        <w:jc w:val="both"/>
        <w:rPr>
          <w:rFonts w:asciiTheme="majorHAnsi" w:hAnsiTheme="majorHAnsi"/>
          <w:sz w:val="24"/>
          <w:szCs w:val="24"/>
        </w:rPr>
      </w:pPr>
    </w:p>
    <w:p w:rsidR="00AA5F36" w:rsidRPr="00BE47E7" w:rsidRDefault="00AA5F36" w:rsidP="002A0D0A">
      <w:pPr>
        <w:spacing w:before="360" w:after="120"/>
        <w:jc w:val="both"/>
        <w:rPr>
          <w:rFonts w:asciiTheme="majorHAnsi" w:hAnsiTheme="majorHAnsi"/>
          <w:sz w:val="24"/>
          <w:szCs w:val="24"/>
        </w:rPr>
      </w:pPr>
      <w:r w:rsidRPr="00BE47E7">
        <w:rPr>
          <w:rFonts w:asciiTheme="majorHAnsi" w:hAnsiTheme="majorHAnsi"/>
          <w:sz w:val="24"/>
          <w:szCs w:val="24"/>
        </w:rPr>
        <w:t xml:space="preserve">The committee noted Taiwan’s commitment to do further work </w:t>
      </w:r>
      <w:r w:rsidR="009D7A17">
        <w:rPr>
          <w:rFonts w:asciiTheme="majorHAnsi" w:hAnsiTheme="majorHAnsi"/>
          <w:sz w:val="24"/>
          <w:szCs w:val="24"/>
        </w:rPr>
        <w:t>in these areas</w:t>
      </w:r>
      <w:r w:rsidRPr="00BE47E7">
        <w:rPr>
          <w:rFonts w:asciiTheme="majorHAnsi" w:hAnsiTheme="majorHAnsi"/>
          <w:sz w:val="24"/>
          <w:szCs w:val="24"/>
        </w:rPr>
        <w:t>:</w:t>
      </w:r>
    </w:p>
    <w:p w:rsidR="00AA5F36" w:rsidRPr="00BE47E7" w:rsidRDefault="00AA5F36" w:rsidP="00BE47E7">
      <w:pPr>
        <w:pStyle w:val="a7"/>
        <w:numPr>
          <w:ilvl w:val="0"/>
          <w:numId w:val="2"/>
        </w:numPr>
        <w:spacing w:before="120" w:after="120" w:line="259" w:lineRule="auto"/>
        <w:contextualSpacing w:val="0"/>
        <w:jc w:val="both"/>
        <w:rPr>
          <w:rFonts w:asciiTheme="majorHAnsi" w:hAnsiTheme="majorHAnsi"/>
          <w:sz w:val="24"/>
          <w:szCs w:val="24"/>
        </w:rPr>
      </w:pPr>
      <w:r w:rsidRPr="00BE47E7">
        <w:rPr>
          <w:rFonts w:asciiTheme="majorHAnsi" w:hAnsiTheme="majorHAnsi"/>
          <w:sz w:val="24"/>
          <w:szCs w:val="24"/>
        </w:rPr>
        <w:t>Prepare and implement Private-Sector Whistle-blower Protections (whether through a new Act or through amendments to existing legislation).</w:t>
      </w:r>
    </w:p>
    <w:p w:rsidR="00AA5F36" w:rsidRPr="00BE47E7" w:rsidRDefault="00AA5F36" w:rsidP="00BE47E7">
      <w:pPr>
        <w:pStyle w:val="a7"/>
        <w:numPr>
          <w:ilvl w:val="0"/>
          <w:numId w:val="2"/>
        </w:numPr>
        <w:spacing w:before="120" w:after="120" w:line="259" w:lineRule="auto"/>
        <w:contextualSpacing w:val="0"/>
        <w:jc w:val="both"/>
        <w:rPr>
          <w:rFonts w:asciiTheme="majorHAnsi" w:hAnsiTheme="majorHAnsi"/>
          <w:sz w:val="24"/>
          <w:szCs w:val="24"/>
        </w:rPr>
      </w:pPr>
      <w:r w:rsidRPr="00BE47E7">
        <w:rPr>
          <w:rFonts w:asciiTheme="majorHAnsi" w:hAnsiTheme="majorHAnsi"/>
          <w:sz w:val="24"/>
          <w:szCs w:val="24"/>
        </w:rPr>
        <w:t>Strengthen measures against obstruction of justice (A. 25) through The Criminal Law Amendment Taskforce of the Ministry of Justice, which is soliciting opinions from academia and the field of law enforcement and adjudication regarding potential improvements to offences and penalties.</w:t>
      </w:r>
    </w:p>
    <w:p w:rsidR="00AA5F36" w:rsidRPr="00BE47E7" w:rsidRDefault="00AA5F36" w:rsidP="00BE47E7">
      <w:pPr>
        <w:pStyle w:val="a7"/>
        <w:numPr>
          <w:ilvl w:val="0"/>
          <w:numId w:val="2"/>
        </w:numPr>
        <w:spacing w:before="120" w:after="120" w:line="259" w:lineRule="auto"/>
        <w:contextualSpacing w:val="0"/>
        <w:jc w:val="both"/>
        <w:rPr>
          <w:rFonts w:asciiTheme="majorHAnsi" w:hAnsiTheme="majorHAnsi"/>
          <w:sz w:val="24"/>
          <w:szCs w:val="24"/>
        </w:rPr>
      </w:pPr>
      <w:r w:rsidRPr="00BE47E7">
        <w:rPr>
          <w:rFonts w:asciiTheme="majorHAnsi" w:hAnsiTheme="majorHAnsi"/>
          <w:sz w:val="24"/>
          <w:szCs w:val="24"/>
        </w:rPr>
        <w:t>Undertake further consideration of time limits for the right to prosecute corruption and bribery offences (</w:t>
      </w:r>
      <w:proofErr w:type="spellStart"/>
      <w:r w:rsidRPr="00BE47E7">
        <w:rPr>
          <w:rFonts w:asciiTheme="majorHAnsi" w:hAnsiTheme="majorHAnsi"/>
          <w:sz w:val="24"/>
          <w:szCs w:val="24"/>
        </w:rPr>
        <w:t>ie</w:t>
      </w:r>
      <w:proofErr w:type="spellEnd"/>
      <w:r w:rsidRPr="00BE47E7">
        <w:rPr>
          <w:rFonts w:asciiTheme="majorHAnsi" w:hAnsiTheme="majorHAnsi"/>
          <w:sz w:val="24"/>
          <w:szCs w:val="24"/>
        </w:rPr>
        <w:t xml:space="preserve">. statute of limitations, A. 29), ideally to arrive at consensus on the appropriate length of limitation periods, or the suspension of limitations in some circumstances.   </w:t>
      </w:r>
    </w:p>
    <w:p w:rsidR="00AA5F36" w:rsidRPr="00BE47E7" w:rsidRDefault="00AA5F36" w:rsidP="00BE47E7">
      <w:pPr>
        <w:pStyle w:val="a7"/>
        <w:numPr>
          <w:ilvl w:val="0"/>
          <w:numId w:val="2"/>
        </w:numPr>
        <w:spacing w:before="120" w:after="120" w:line="259" w:lineRule="auto"/>
        <w:contextualSpacing w:val="0"/>
        <w:jc w:val="both"/>
        <w:rPr>
          <w:rFonts w:asciiTheme="majorHAnsi" w:hAnsiTheme="majorHAnsi"/>
          <w:sz w:val="24"/>
          <w:szCs w:val="24"/>
        </w:rPr>
      </w:pPr>
      <w:r w:rsidRPr="00BE47E7">
        <w:rPr>
          <w:rFonts w:asciiTheme="majorHAnsi" w:hAnsiTheme="majorHAnsi"/>
          <w:sz w:val="24"/>
          <w:szCs w:val="24"/>
        </w:rPr>
        <w:t xml:space="preserve">Strengthen the fight against money laundering and to recover proceeds of crime.  The committee notes that Taiwan is currently amending the Company Act to regulate and identify the beneficial ownership of companies and the issuing of bearer shares.  The committee encourages Taiwan in this effort including the need to consider prohibiting nominee shares and nominee directors, or to provide other mechanisms to ensure they are not misused for money laundering purposes.  Taiwan is also implementing new rules (announced in 2016) for confiscation of proceeds of crime (A. 31) and to improve the management system for frozen and confiscated property. </w:t>
      </w:r>
    </w:p>
    <w:p w:rsidR="00AA5F36" w:rsidRPr="00BE47E7" w:rsidRDefault="00AA5F36"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sidRPr="00BE47E7">
        <w:rPr>
          <w:rFonts w:asciiTheme="majorHAnsi" w:hAnsiTheme="majorHAnsi"/>
          <w:sz w:val="24"/>
          <w:szCs w:val="24"/>
        </w:rPr>
        <w:t xml:space="preserve">To examine potential future measures to protect experts (A. 32) from retaliation for giving testimony regarding corruption or bribery offences. </w:t>
      </w:r>
    </w:p>
    <w:p w:rsidR="00AA5F36" w:rsidRPr="00BE47E7" w:rsidRDefault="00AA5F36"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sidRPr="00BE47E7">
        <w:rPr>
          <w:rFonts w:asciiTheme="majorHAnsi" w:hAnsiTheme="majorHAnsi"/>
          <w:sz w:val="24"/>
          <w:szCs w:val="24"/>
          <w:lang w:val="en-US"/>
        </w:rPr>
        <w:t>Clarify, regarding trading in influence (A. 18), whether Articles 4, 5, and 6 of Anti-Corruption Act shall be applicable to a person acting as a “middle broker” who has real or supposed influence over a public official who carries out the actual administrative act, or failure to act.</w:t>
      </w:r>
    </w:p>
    <w:p w:rsidR="00AA5F36" w:rsidRPr="00BE47E7" w:rsidRDefault="00AA5F36" w:rsidP="00BE47E7">
      <w:pPr>
        <w:pStyle w:val="a7"/>
        <w:numPr>
          <w:ilvl w:val="0"/>
          <w:numId w:val="2"/>
        </w:numPr>
        <w:spacing w:before="120" w:after="120" w:line="259" w:lineRule="auto"/>
        <w:ind w:left="714" w:hanging="357"/>
        <w:contextualSpacing w:val="0"/>
        <w:jc w:val="both"/>
        <w:rPr>
          <w:rFonts w:asciiTheme="majorHAnsi" w:hAnsiTheme="majorHAnsi"/>
          <w:sz w:val="24"/>
          <w:szCs w:val="24"/>
          <w:lang w:val="en-US"/>
        </w:rPr>
      </w:pPr>
      <w:r w:rsidRPr="00BE47E7">
        <w:rPr>
          <w:rFonts w:asciiTheme="majorHAnsi" w:hAnsiTheme="majorHAnsi"/>
          <w:sz w:val="24"/>
          <w:szCs w:val="24"/>
        </w:rPr>
        <w:t>Consider</w:t>
      </w:r>
      <w:r w:rsidRPr="00BE47E7">
        <w:rPr>
          <w:rFonts w:asciiTheme="majorHAnsi" w:hAnsiTheme="majorHAnsi"/>
          <w:sz w:val="24"/>
          <w:szCs w:val="24"/>
          <w:lang w:val="en-US"/>
        </w:rPr>
        <w:t xml:space="preserve"> incorporating whistleblower complaint channels and related protection mechanisms into the norms for internal control measures for the banking, financial holding, securities, and insurance industries, as well as into future inspection items; and to ensure the financial services industry to treat whistle-blowers and complaints properly, protect whistleblowers’ rights and interests, and promote enhanced corporate governance in the financial industry.</w:t>
      </w:r>
    </w:p>
    <w:p w:rsidR="00AA5F36" w:rsidRPr="00BE47E7" w:rsidRDefault="00AA5F36" w:rsidP="00BE47E7">
      <w:pPr>
        <w:pStyle w:val="a7"/>
        <w:numPr>
          <w:ilvl w:val="0"/>
          <w:numId w:val="2"/>
        </w:numPr>
        <w:spacing w:before="120" w:after="120" w:line="259" w:lineRule="auto"/>
        <w:ind w:left="714" w:hanging="357"/>
        <w:contextualSpacing w:val="0"/>
        <w:jc w:val="both"/>
        <w:rPr>
          <w:rFonts w:asciiTheme="majorHAnsi" w:hAnsiTheme="majorHAnsi"/>
          <w:sz w:val="24"/>
          <w:szCs w:val="24"/>
          <w:lang w:val="en-US"/>
        </w:rPr>
      </w:pPr>
      <w:r w:rsidRPr="00BE47E7">
        <w:rPr>
          <w:rFonts w:asciiTheme="majorHAnsi" w:hAnsiTheme="majorHAnsi"/>
          <w:sz w:val="24"/>
          <w:szCs w:val="24"/>
          <w:lang w:val="en-US"/>
        </w:rPr>
        <w:t xml:space="preserve">Strengthen systems for compensation for damage from acts of corruption (A. 35) through a draft amendment to the State Compensation Law.  </w:t>
      </w:r>
    </w:p>
    <w:p w:rsidR="00AA5F36" w:rsidRPr="00BE47E7" w:rsidRDefault="00AA5F36" w:rsidP="002A0D0A">
      <w:pPr>
        <w:spacing w:before="240" w:after="120"/>
        <w:jc w:val="both"/>
        <w:rPr>
          <w:rFonts w:asciiTheme="majorHAnsi" w:hAnsiTheme="majorHAnsi"/>
          <w:sz w:val="24"/>
          <w:szCs w:val="24"/>
        </w:rPr>
      </w:pPr>
      <w:r w:rsidRPr="00BE47E7">
        <w:rPr>
          <w:rFonts w:asciiTheme="majorHAnsi" w:hAnsiTheme="majorHAnsi"/>
          <w:sz w:val="24"/>
          <w:szCs w:val="24"/>
        </w:rPr>
        <w:t>In addition, the committee recommends Taiwan consider further work to:</w:t>
      </w:r>
    </w:p>
    <w:p w:rsidR="00AA5F36" w:rsidRPr="00BE47E7" w:rsidRDefault="00AA5F36"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sidRPr="00BE47E7">
        <w:rPr>
          <w:rFonts w:asciiTheme="majorHAnsi" w:hAnsiTheme="majorHAnsi"/>
          <w:sz w:val="24"/>
          <w:szCs w:val="24"/>
        </w:rPr>
        <w:t>Criminalise the solicitation or acceptance of bribes by foreign public officials (A. 16).</w:t>
      </w:r>
    </w:p>
    <w:p w:rsidR="000E3B4F" w:rsidRPr="00BE47E7" w:rsidRDefault="000E3B4F" w:rsidP="00BE47E7">
      <w:pPr>
        <w:spacing w:before="120" w:after="120"/>
        <w:jc w:val="both"/>
        <w:rPr>
          <w:rFonts w:asciiTheme="majorHAnsi" w:hAnsiTheme="majorHAnsi"/>
          <w:sz w:val="24"/>
          <w:szCs w:val="24"/>
        </w:rPr>
      </w:pPr>
    </w:p>
    <w:p w:rsidR="00085E3D" w:rsidRPr="00D569B1" w:rsidRDefault="00D569B1" w:rsidP="00D569B1">
      <w:pPr>
        <w:rPr>
          <w:rFonts w:asciiTheme="majorHAnsi" w:eastAsiaTheme="majorEastAsia" w:hAnsiTheme="majorHAnsi" w:cstheme="majorBidi"/>
          <w:color w:val="365F91" w:themeColor="accent1" w:themeShade="BF"/>
          <w:sz w:val="26"/>
          <w:szCs w:val="26"/>
        </w:rPr>
      </w:pPr>
      <w:r>
        <w:rPr>
          <w:rFonts w:asciiTheme="majorHAnsi" w:eastAsiaTheme="majorEastAsia" w:hAnsiTheme="majorHAnsi" w:cstheme="majorBidi"/>
          <w:color w:val="365F91" w:themeColor="accent1" w:themeShade="BF"/>
          <w:sz w:val="26"/>
          <w:szCs w:val="26"/>
        </w:rPr>
        <w:br w:type="page"/>
      </w:r>
      <w:bookmarkStart w:id="13" w:name="_Toc522830761"/>
      <w:r w:rsidR="00085E3D" w:rsidRPr="00D569B1">
        <w:rPr>
          <w:rStyle w:val="10"/>
        </w:rPr>
        <w:lastRenderedPageBreak/>
        <w:t>Chapter IV</w:t>
      </w:r>
      <w:bookmarkEnd w:id="13"/>
      <w:r w:rsidR="00F42B67">
        <w:rPr>
          <w:rFonts w:asciiTheme="majorHAnsi" w:hAnsiTheme="majorHAnsi" w:cs="Arial" w:hint="eastAsia"/>
          <w:color w:val="000000"/>
          <w:lang w:eastAsia="zh-TW"/>
        </w:rPr>
        <w:t xml:space="preserve"> </w:t>
      </w:r>
      <w:r w:rsidR="00085E3D" w:rsidRPr="00F42B67">
        <w:rPr>
          <w:rFonts w:asciiTheme="majorHAnsi" w:eastAsiaTheme="majorEastAsia" w:hAnsiTheme="majorHAnsi" w:cstheme="majorBidi"/>
          <w:color w:val="365F91" w:themeColor="accent1" w:themeShade="BF"/>
          <w:sz w:val="32"/>
          <w:szCs w:val="32"/>
        </w:rPr>
        <w:t>International Cooperation</w:t>
      </w:r>
    </w:p>
    <w:p w:rsidR="00D569B1" w:rsidRDefault="00D569B1" w:rsidP="00BE47E7">
      <w:pPr>
        <w:spacing w:before="120" w:after="120"/>
        <w:jc w:val="both"/>
        <w:rPr>
          <w:rFonts w:asciiTheme="majorHAnsi" w:hAnsiTheme="majorHAnsi"/>
          <w:sz w:val="24"/>
          <w:szCs w:val="24"/>
        </w:rPr>
      </w:pPr>
      <w:r w:rsidRPr="00BE47E7">
        <w:rPr>
          <w:rFonts w:asciiTheme="majorHAnsi" w:hAnsiTheme="majorHAnsi"/>
          <w:sz w:val="24"/>
          <w:szCs w:val="24"/>
        </w:rPr>
        <w:t>The committee recognised Taiwan’s achievements in the following areas:</w:t>
      </w:r>
    </w:p>
    <w:p w:rsidR="00D569B1" w:rsidRDefault="00085E3D"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sidRPr="00D569B1">
        <w:rPr>
          <w:rFonts w:asciiTheme="majorHAnsi" w:hAnsiTheme="majorHAnsi"/>
          <w:sz w:val="24"/>
          <w:szCs w:val="24"/>
        </w:rPr>
        <w:t xml:space="preserve">Taiwan has recently enacted a revised Act on Mutual Legal Assistance in Criminal Matters which is consistent with the requirements of the UNCAC and has entered into agreements and arrangements with several countries in order to implement the Act. Where that is not possible Taiwan can provide mutual legal assistance in criminal matters </w:t>
      </w:r>
      <w:r w:rsidR="00D569B1" w:rsidRPr="00D569B1">
        <w:rPr>
          <w:rFonts w:asciiTheme="majorHAnsi" w:hAnsiTheme="majorHAnsi"/>
          <w:sz w:val="24"/>
          <w:szCs w:val="24"/>
        </w:rPr>
        <w:t>based on</w:t>
      </w:r>
      <w:r w:rsidRPr="00D569B1">
        <w:rPr>
          <w:rFonts w:asciiTheme="majorHAnsi" w:hAnsiTheme="majorHAnsi"/>
          <w:sz w:val="24"/>
          <w:szCs w:val="24"/>
        </w:rPr>
        <w:t xml:space="preserve"> </w:t>
      </w:r>
      <w:r w:rsidR="009D7A17">
        <w:rPr>
          <w:rFonts w:asciiTheme="majorHAnsi" w:hAnsiTheme="majorHAnsi"/>
          <w:sz w:val="24"/>
          <w:szCs w:val="24"/>
        </w:rPr>
        <w:t xml:space="preserve">the principle of </w:t>
      </w:r>
      <w:r w:rsidRPr="00D569B1">
        <w:rPr>
          <w:rFonts w:asciiTheme="majorHAnsi" w:hAnsiTheme="majorHAnsi"/>
          <w:sz w:val="24"/>
          <w:szCs w:val="24"/>
        </w:rPr>
        <w:t>reciprocity.  </w:t>
      </w:r>
    </w:p>
    <w:p w:rsidR="00D569B1" w:rsidRDefault="00085E3D"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sidRPr="00D569B1">
        <w:rPr>
          <w:rFonts w:asciiTheme="majorHAnsi" w:hAnsiTheme="majorHAnsi"/>
          <w:sz w:val="24"/>
          <w:szCs w:val="24"/>
        </w:rPr>
        <w:t xml:space="preserve">With regard to extradition, Taiwan has a number of practical and legal mechanisms in place to effect the removal and return of fugitives to requesting countries in accordance with the type of relationship existing with requesting countries. </w:t>
      </w:r>
    </w:p>
    <w:p w:rsidR="00085E3D" w:rsidRPr="00D569B1" w:rsidRDefault="00085E3D"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sidRPr="00D569B1">
        <w:rPr>
          <w:rFonts w:asciiTheme="majorHAnsi" w:hAnsiTheme="majorHAnsi"/>
          <w:sz w:val="24"/>
          <w:szCs w:val="24"/>
        </w:rPr>
        <w:t xml:space="preserve">One of those mechanisms is through the Law of Extradition and the current law is being revised in order to remedy some deficiencies and improve its coverage including, for example, the acceptance of bribes by public officials of a foreign country. The committee recognizes these proposed improvements and encourages the finalization and enactment of the revised draft. </w:t>
      </w:r>
    </w:p>
    <w:p w:rsidR="00085E3D" w:rsidRPr="00D569B1" w:rsidRDefault="00085E3D" w:rsidP="00D569B1">
      <w:pPr>
        <w:pStyle w:val="a7"/>
        <w:numPr>
          <w:ilvl w:val="0"/>
          <w:numId w:val="2"/>
        </w:numPr>
        <w:spacing w:before="120" w:after="120" w:line="259" w:lineRule="auto"/>
        <w:ind w:left="714" w:hanging="357"/>
        <w:contextualSpacing w:val="0"/>
        <w:jc w:val="both"/>
        <w:rPr>
          <w:rFonts w:asciiTheme="majorHAnsi" w:hAnsiTheme="majorHAnsi"/>
          <w:sz w:val="24"/>
          <w:szCs w:val="24"/>
        </w:rPr>
      </w:pPr>
      <w:r w:rsidRPr="00D569B1">
        <w:rPr>
          <w:rFonts w:asciiTheme="majorHAnsi" w:hAnsiTheme="majorHAnsi"/>
          <w:sz w:val="24"/>
          <w:szCs w:val="24"/>
        </w:rPr>
        <w:t>With regard to the transfer of sentenced prisoners Taiwan has, where possible, adequate agreements and arrangements in place to transfer sentenced prisoners.  </w:t>
      </w:r>
    </w:p>
    <w:p w:rsidR="00D569B1" w:rsidRDefault="00085E3D"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sidRPr="00D569B1">
        <w:rPr>
          <w:rFonts w:asciiTheme="majorHAnsi" w:hAnsiTheme="majorHAnsi"/>
          <w:sz w:val="24"/>
          <w:szCs w:val="24"/>
        </w:rPr>
        <w:t xml:space="preserve">In relation to law enforcement cooperation Taiwan has various means available to it. These include mutual legal assistance in the investigation, pursuit and prevention of crime as well as joint law enforcement cooperation and exchanges of information on crimes such as economic crimes, narcotics, corruption and malfeasance and repatriation of fugitives. It can also, in some circumstances, access INTERPOL information, use dispatched police liaison officers and exchange information with foreign FIUs and through financial supervisory agencies. The committee recognizes the proactive nature of these efforts. </w:t>
      </w:r>
    </w:p>
    <w:p w:rsidR="00220E5E" w:rsidRPr="00D569B1" w:rsidRDefault="00085E3D" w:rsidP="00BE47E7">
      <w:pPr>
        <w:pStyle w:val="a7"/>
        <w:numPr>
          <w:ilvl w:val="0"/>
          <w:numId w:val="2"/>
        </w:numPr>
        <w:spacing w:before="120" w:after="120" w:line="259" w:lineRule="auto"/>
        <w:ind w:left="714" w:hanging="357"/>
        <w:contextualSpacing w:val="0"/>
        <w:jc w:val="both"/>
        <w:rPr>
          <w:rFonts w:asciiTheme="majorHAnsi" w:hAnsiTheme="majorHAnsi"/>
          <w:sz w:val="24"/>
          <w:szCs w:val="24"/>
        </w:rPr>
      </w:pPr>
      <w:r w:rsidRPr="00D569B1">
        <w:rPr>
          <w:rFonts w:asciiTheme="majorHAnsi" w:hAnsiTheme="majorHAnsi"/>
          <w:sz w:val="24"/>
          <w:szCs w:val="24"/>
        </w:rPr>
        <w:t xml:space="preserve">In relation to special investigation techniques, Taiwan is able to use controlled delivery mechanisms and has done so in successful investigations. However, unlike in many other countries, it is not yet legally able to use undercover operations or access computer systems in the investigation of corruption or other serious crimes. The committee encourages Taiwan to proceed with consideration of the draft Undercover Investigation Act and to consider legal means by which evidence and intelligence can be obtained from computer systems during authorized investigations. </w:t>
      </w:r>
    </w:p>
    <w:p w:rsidR="00154D27" w:rsidRPr="00BE47E7" w:rsidRDefault="00154D27" w:rsidP="00BE47E7">
      <w:pPr>
        <w:spacing w:before="120" w:after="120"/>
        <w:jc w:val="both"/>
        <w:rPr>
          <w:rFonts w:asciiTheme="majorHAnsi" w:eastAsia="PMingLiU" w:hAnsiTheme="majorHAnsi" w:cs="Times New Roman"/>
          <w:sz w:val="20"/>
          <w:szCs w:val="20"/>
        </w:rPr>
      </w:pPr>
    </w:p>
    <w:p w:rsidR="00D569B1" w:rsidRDefault="00D569B1">
      <w:pPr>
        <w:rPr>
          <w:rFonts w:asciiTheme="majorHAnsi" w:hAnsiTheme="majorHAnsi"/>
          <w:b/>
          <w:sz w:val="24"/>
          <w:szCs w:val="24"/>
        </w:rPr>
      </w:pPr>
      <w:r>
        <w:rPr>
          <w:rFonts w:asciiTheme="majorHAnsi" w:hAnsiTheme="majorHAnsi"/>
          <w:b/>
          <w:sz w:val="24"/>
          <w:szCs w:val="24"/>
        </w:rPr>
        <w:br w:type="page"/>
      </w:r>
    </w:p>
    <w:p w:rsidR="00220E5E" w:rsidRPr="00BE47E7" w:rsidRDefault="008A5560" w:rsidP="00D569B1">
      <w:pPr>
        <w:pStyle w:val="1"/>
      </w:pPr>
      <w:bookmarkStart w:id="14" w:name="_Toc522830762"/>
      <w:r w:rsidRPr="00BE47E7">
        <w:lastRenderedPageBreak/>
        <w:t xml:space="preserve">Chapter V Asset </w:t>
      </w:r>
      <w:r w:rsidR="00D569B1">
        <w:t>R</w:t>
      </w:r>
      <w:r w:rsidRPr="00BE47E7">
        <w:t>ecovery</w:t>
      </w:r>
      <w:bookmarkEnd w:id="14"/>
    </w:p>
    <w:p w:rsidR="008A5560" w:rsidRPr="00BE47E7" w:rsidRDefault="00DA732F" w:rsidP="00BE47E7">
      <w:pPr>
        <w:spacing w:before="120" w:after="120"/>
        <w:jc w:val="both"/>
        <w:rPr>
          <w:rFonts w:asciiTheme="majorHAnsi" w:hAnsiTheme="majorHAnsi"/>
          <w:sz w:val="24"/>
          <w:szCs w:val="24"/>
        </w:rPr>
      </w:pPr>
      <w:r w:rsidRPr="00BE47E7">
        <w:rPr>
          <w:rFonts w:asciiTheme="majorHAnsi" w:hAnsiTheme="majorHAnsi"/>
          <w:sz w:val="24"/>
          <w:szCs w:val="24"/>
        </w:rPr>
        <w:t xml:space="preserve">The Review Committee </w:t>
      </w:r>
      <w:r w:rsidR="009C630C" w:rsidRPr="00BE47E7">
        <w:rPr>
          <w:rFonts w:asciiTheme="majorHAnsi" w:hAnsiTheme="majorHAnsi"/>
          <w:sz w:val="24"/>
          <w:szCs w:val="24"/>
        </w:rPr>
        <w:t>recognises the challenges faced by Taiwan in recovering assets from corruption cases involving citizens and organisations based in those countries which do not have diplomatic relations with Taiwan. Nevertheless, Taiwan has been able</w:t>
      </w:r>
      <w:r w:rsidR="00154D27" w:rsidRPr="00BE47E7">
        <w:rPr>
          <w:rFonts w:asciiTheme="majorHAnsi" w:hAnsiTheme="majorHAnsi"/>
          <w:sz w:val="24"/>
          <w:szCs w:val="24"/>
        </w:rPr>
        <w:t xml:space="preserve"> to recover </w:t>
      </w:r>
      <w:r w:rsidR="005D2D23" w:rsidRPr="00BE47E7">
        <w:rPr>
          <w:rFonts w:asciiTheme="majorHAnsi" w:hAnsiTheme="majorHAnsi"/>
          <w:sz w:val="24"/>
          <w:szCs w:val="24"/>
        </w:rPr>
        <w:t xml:space="preserve">substantial </w:t>
      </w:r>
      <w:r w:rsidR="00154D27" w:rsidRPr="00BE47E7">
        <w:rPr>
          <w:rFonts w:asciiTheme="majorHAnsi" w:hAnsiTheme="majorHAnsi"/>
          <w:sz w:val="24"/>
          <w:szCs w:val="24"/>
        </w:rPr>
        <w:t>assets in some</w:t>
      </w:r>
      <w:r w:rsidR="009C630C" w:rsidRPr="00BE47E7">
        <w:rPr>
          <w:rFonts w:asciiTheme="majorHAnsi" w:hAnsiTheme="majorHAnsi"/>
          <w:sz w:val="24"/>
          <w:szCs w:val="24"/>
        </w:rPr>
        <w:t xml:space="preserve"> cases. </w:t>
      </w:r>
    </w:p>
    <w:p w:rsidR="005D2D23" w:rsidRPr="00BE47E7" w:rsidRDefault="005D2D23" w:rsidP="00BE47E7">
      <w:pPr>
        <w:spacing w:before="120" w:after="120"/>
        <w:jc w:val="both"/>
        <w:rPr>
          <w:rFonts w:asciiTheme="majorHAnsi" w:hAnsiTheme="majorHAnsi"/>
          <w:sz w:val="24"/>
          <w:szCs w:val="24"/>
        </w:rPr>
      </w:pPr>
      <w:r w:rsidRPr="00BE47E7">
        <w:rPr>
          <w:rFonts w:asciiTheme="majorHAnsi" w:hAnsiTheme="majorHAnsi"/>
          <w:sz w:val="24"/>
          <w:szCs w:val="24"/>
        </w:rPr>
        <w:t xml:space="preserve">Taiwan has implemented a new system of non-conviction-based asset confiscation.  Taiwan is now able to confiscate assets that have been converted to cash. </w:t>
      </w:r>
    </w:p>
    <w:p w:rsidR="00085E3D" w:rsidRPr="00BE47E7" w:rsidRDefault="00085E3D" w:rsidP="00BE47E7">
      <w:pPr>
        <w:spacing w:before="120" w:after="120"/>
        <w:jc w:val="both"/>
        <w:rPr>
          <w:rFonts w:asciiTheme="majorHAnsi" w:hAnsiTheme="majorHAnsi"/>
          <w:sz w:val="24"/>
          <w:szCs w:val="24"/>
        </w:rPr>
      </w:pPr>
    </w:p>
    <w:p w:rsidR="009C630C" w:rsidRPr="00BE47E7" w:rsidRDefault="009C630C" w:rsidP="00D569B1">
      <w:pPr>
        <w:pStyle w:val="1"/>
      </w:pPr>
      <w:bookmarkStart w:id="15" w:name="_Toc522830763"/>
      <w:r w:rsidRPr="00BE47E7">
        <w:t>Chapter VI Technical assistance and information exchange</w:t>
      </w:r>
      <w:bookmarkEnd w:id="15"/>
    </w:p>
    <w:p w:rsidR="005D2D23" w:rsidRPr="00BE47E7" w:rsidRDefault="009C630C" w:rsidP="00BE47E7">
      <w:pPr>
        <w:spacing w:before="120" w:after="120"/>
        <w:jc w:val="both"/>
        <w:rPr>
          <w:rFonts w:asciiTheme="majorHAnsi" w:hAnsiTheme="majorHAnsi"/>
          <w:sz w:val="24"/>
          <w:szCs w:val="24"/>
        </w:rPr>
      </w:pPr>
      <w:r w:rsidRPr="00BE47E7">
        <w:rPr>
          <w:rFonts w:asciiTheme="majorHAnsi" w:hAnsiTheme="majorHAnsi"/>
          <w:sz w:val="24"/>
          <w:szCs w:val="24"/>
        </w:rPr>
        <w:t xml:space="preserve">The Review Committee recognises Taiwan’s commitment to the training of specialised staff as mentioned above. </w:t>
      </w:r>
      <w:r w:rsidR="005D2D23" w:rsidRPr="00BE47E7">
        <w:rPr>
          <w:rFonts w:asciiTheme="majorHAnsi" w:hAnsiTheme="majorHAnsi"/>
          <w:sz w:val="24"/>
          <w:szCs w:val="24"/>
        </w:rPr>
        <w:t xml:space="preserve"> </w:t>
      </w:r>
    </w:p>
    <w:p w:rsidR="009C630C" w:rsidRPr="00BE47E7" w:rsidRDefault="005D2D23" w:rsidP="00BE47E7">
      <w:pPr>
        <w:spacing w:before="120" w:after="120"/>
        <w:jc w:val="both"/>
        <w:rPr>
          <w:rFonts w:asciiTheme="majorHAnsi" w:hAnsiTheme="majorHAnsi"/>
          <w:sz w:val="24"/>
          <w:szCs w:val="24"/>
        </w:rPr>
      </w:pPr>
      <w:r w:rsidRPr="00BE47E7">
        <w:rPr>
          <w:rFonts w:asciiTheme="majorHAnsi" w:hAnsiTheme="majorHAnsi"/>
          <w:sz w:val="24"/>
          <w:szCs w:val="24"/>
        </w:rPr>
        <w:t>Taiwan has implemented successful projects to share anti-corruption exper</w:t>
      </w:r>
      <w:r w:rsidR="00963E62" w:rsidRPr="00BE47E7">
        <w:rPr>
          <w:rFonts w:asciiTheme="majorHAnsi" w:hAnsiTheme="majorHAnsi"/>
          <w:sz w:val="24"/>
          <w:szCs w:val="24"/>
        </w:rPr>
        <w:t>tise in the region</w:t>
      </w:r>
      <w:r w:rsidRPr="00BE47E7">
        <w:rPr>
          <w:rFonts w:asciiTheme="majorHAnsi" w:hAnsiTheme="majorHAnsi"/>
          <w:sz w:val="24"/>
          <w:szCs w:val="24"/>
        </w:rPr>
        <w:t xml:space="preserve">.  For example, Taiwan led a project with APEC member economies on best practices for whistle-blower legislation and systems.  </w:t>
      </w:r>
      <w:r w:rsidR="009C630C" w:rsidRPr="00BE47E7">
        <w:rPr>
          <w:rFonts w:asciiTheme="majorHAnsi" w:hAnsiTheme="majorHAnsi"/>
          <w:sz w:val="24"/>
          <w:szCs w:val="24"/>
        </w:rPr>
        <w:t xml:space="preserve">Taiwan should </w:t>
      </w:r>
      <w:r w:rsidR="00963E62" w:rsidRPr="00BE47E7">
        <w:rPr>
          <w:rFonts w:asciiTheme="majorHAnsi" w:hAnsiTheme="majorHAnsi"/>
          <w:sz w:val="24"/>
          <w:szCs w:val="24"/>
        </w:rPr>
        <w:t xml:space="preserve">continue to </w:t>
      </w:r>
      <w:r w:rsidR="009C630C" w:rsidRPr="00BE47E7">
        <w:rPr>
          <w:rFonts w:asciiTheme="majorHAnsi" w:hAnsiTheme="majorHAnsi"/>
          <w:sz w:val="24"/>
          <w:szCs w:val="24"/>
        </w:rPr>
        <w:t>explore the possibility of initiating joint training programmes with anti-corruption agencies</w:t>
      </w:r>
      <w:r w:rsidR="003D39E2" w:rsidRPr="00BE47E7">
        <w:rPr>
          <w:rFonts w:asciiTheme="majorHAnsi" w:hAnsiTheme="majorHAnsi"/>
          <w:sz w:val="24"/>
          <w:szCs w:val="24"/>
          <w:lang w:eastAsia="zh-TW"/>
        </w:rPr>
        <w:t xml:space="preserve"> in other countries</w:t>
      </w:r>
      <w:r w:rsidR="009C630C" w:rsidRPr="00BE47E7">
        <w:rPr>
          <w:rFonts w:asciiTheme="majorHAnsi" w:hAnsiTheme="majorHAnsi"/>
          <w:sz w:val="24"/>
          <w:szCs w:val="24"/>
        </w:rPr>
        <w:t xml:space="preserve"> and participation in regional or international</w:t>
      </w:r>
      <w:r w:rsidR="003D39E2" w:rsidRPr="00BE47E7">
        <w:rPr>
          <w:rFonts w:asciiTheme="majorHAnsi" w:hAnsiTheme="majorHAnsi"/>
          <w:sz w:val="24"/>
          <w:szCs w:val="24"/>
          <w:lang w:eastAsia="zh-TW"/>
        </w:rPr>
        <w:t xml:space="preserve"> anti-corruption</w:t>
      </w:r>
      <w:r w:rsidR="009C630C" w:rsidRPr="00BE47E7">
        <w:rPr>
          <w:rFonts w:asciiTheme="majorHAnsi" w:hAnsiTheme="majorHAnsi"/>
          <w:sz w:val="24"/>
          <w:szCs w:val="24"/>
        </w:rPr>
        <w:t xml:space="preserve"> workshops.</w:t>
      </w:r>
    </w:p>
    <w:sectPr w:rsidR="009C630C" w:rsidRPr="00BE47E7" w:rsidSect="00CB182C">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634" w:rsidRDefault="00433634" w:rsidP="00BA308D">
      <w:pPr>
        <w:spacing w:after="0" w:line="240" w:lineRule="auto"/>
      </w:pPr>
      <w:r>
        <w:separator/>
      </w:r>
    </w:p>
  </w:endnote>
  <w:endnote w:type="continuationSeparator" w:id="0">
    <w:p w:rsidR="00433634" w:rsidRDefault="00433634" w:rsidP="00BA3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B">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PMingLiU">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041440"/>
      <w:docPartObj>
        <w:docPartGallery w:val="Page Numbers (Bottom of Page)"/>
        <w:docPartUnique/>
      </w:docPartObj>
    </w:sdtPr>
    <w:sdtContent>
      <w:p w:rsidR="009D7A17" w:rsidRDefault="00F940C5">
        <w:pPr>
          <w:pStyle w:val="a5"/>
        </w:pPr>
        <w:r w:rsidRPr="00F940C5">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42" type="#_x0000_t185" style="position:absolute;margin-left:0;margin-top:0;width:43.45pt;height:18.8pt;z-index:251660288;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dtsJkzgCAABqBAAADgAAAAAAAAAA&#10;AAAAAAAuAgAAZHJzL2Uyb0RvYy54bWxQSwECLQAUAAYACAAAACEA/y8q6t4AAAADAQAADwAAAAAA&#10;AAAAAAAAAACSBAAAZHJzL2Rvd25yZXYueG1sUEsFBgAAAAAEAAQA8wAAAJ0FAAAAAA==&#10;" filled="t" strokecolor="gray" strokeweight="2.25pt">
              <v:textbox inset=",0,,0">
                <w:txbxContent>
                  <w:p w:rsidR="009D7A17" w:rsidRDefault="00F940C5">
                    <w:pPr>
                      <w:jc w:val="center"/>
                    </w:pPr>
                    <w:r>
                      <w:fldChar w:fldCharType="begin"/>
                    </w:r>
                    <w:r w:rsidR="009D7A17">
                      <w:instrText xml:space="preserve"> PAGE    \* MERGEFORMAT </w:instrText>
                    </w:r>
                    <w:r>
                      <w:fldChar w:fldCharType="separate"/>
                    </w:r>
                    <w:r w:rsidR="00F42B67">
                      <w:rPr>
                        <w:noProof/>
                      </w:rPr>
                      <w:t>9</w:t>
                    </w:r>
                    <w:r>
                      <w:rPr>
                        <w:noProof/>
                      </w:rPr>
                      <w:fldChar w:fldCharType="end"/>
                    </w:r>
                  </w:p>
                </w:txbxContent>
              </v:textbox>
              <w10:wrap anchorx="margin" anchory="margin"/>
            </v:shape>
          </w:pict>
        </w:r>
        <w:r w:rsidRPr="00F940C5">
          <w:rPr>
            <w:noProof/>
          </w:rPr>
          <w:pict>
            <v:shapetype id="_x0000_t32" coordsize="21600,21600" o:spt="32" o:oned="t" path="m,l21600,21600e" filled="f">
              <v:path arrowok="t" fillok="f" o:connecttype="none"/>
              <o:lock v:ext="edit" shapetype="t"/>
            </v:shapetype>
            <v:shape id="Straight Arrow Connector 3" o:spid="_x0000_s10241" type="#_x0000_t32" style="position:absolute;margin-left:0;margin-top:0;width:434.5pt;height:0;z-index:251659264;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a+iB2CcCAABLBAAADgAAAAAAAAAAAAAAAAAuAgAAZHJzL2Uyb0RvYy54bWxQ&#10;SwECLQAUAAYACAAAACEA9aZN19cAAAACAQAADwAAAAAAAAAAAAAAAACBBAAAZHJzL2Rvd25yZXYu&#10;eG1sUEsFBgAAAAAEAAQA8wAAAIUFAAAAAA==&#10;" strokecolor="gray" strokeweight="1pt">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634" w:rsidRDefault="00433634" w:rsidP="00BA308D">
      <w:pPr>
        <w:spacing w:after="0" w:line="240" w:lineRule="auto"/>
      </w:pPr>
      <w:r>
        <w:separator/>
      </w:r>
    </w:p>
  </w:footnote>
  <w:footnote w:type="continuationSeparator" w:id="0">
    <w:p w:rsidR="00433634" w:rsidRDefault="00433634" w:rsidP="00BA30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8D" w:rsidRDefault="00BA308D">
    <w:pPr>
      <w:pStyle w:val="a3"/>
      <w:jc w:val="right"/>
    </w:pPr>
  </w:p>
  <w:p w:rsidR="00BA308D" w:rsidRDefault="00BA30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677E3"/>
    <w:multiLevelType w:val="hybridMultilevel"/>
    <w:tmpl w:val="CB0E8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44B30CE"/>
    <w:multiLevelType w:val="hybridMultilevel"/>
    <w:tmpl w:val="383E32D6"/>
    <w:lvl w:ilvl="0" w:tplc="4809000F">
      <w:start w:val="1"/>
      <w:numFmt w:val="decimal"/>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59AF680E"/>
    <w:multiLevelType w:val="hybridMultilevel"/>
    <w:tmpl w:val="38EE7E6A"/>
    <w:lvl w:ilvl="0" w:tplc="7C9E2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78812A9"/>
    <w:multiLevelType w:val="hybridMultilevel"/>
    <w:tmpl w:val="2B28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9401D35"/>
    <w:multiLevelType w:val="hybridMultilevel"/>
    <w:tmpl w:val="A630E8AE"/>
    <w:lvl w:ilvl="0" w:tplc="5B80C810">
      <w:start w:val="1"/>
      <w:numFmt w:val="lowerLetter"/>
      <w:lvlText w:val="(%1)"/>
      <w:lvlJc w:val="left"/>
      <w:pPr>
        <w:ind w:left="820" w:hanging="4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21D0B20"/>
    <w:multiLevelType w:val="hybridMultilevel"/>
    <w:tmpl w:val="82CA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720"/>
  <w:characterSpacingControl w:val="doNotCompress"/>
  <w:hdrShapeDefaults>
    <o:shapedefaults v:ext="edit" spidmax="11266"/>
    <o:shapelayout v:ext="edit">
      <o:idmap v:ext="edit" data="10"/>
      <o:rules v:ext="edit">
        <o:r id="V:Rule1" type="connector" idref="#Straight Arrow Connector 3"/>
      </o:rules>
    </o:shapelayout>
  </w:hdrShapeDefaults>
  <w:footnotePr>
    <w:footnote w:id="-1"/>
    <w:footnote w:id="0"/>
  </w:footnotePr>
  <w:endnotePr>
    <w:endnote w:id="-1"/>
    <w:endnote w:id="0"/>
  </w:endnotePr>
  <w:compat>
    <w:useFELayout/>
  </w:compat>
  <w:rsids>
    <w:rsidRoot w:val="00BA308D"/>
    <w:rsid w:val="00000B34"/>
    <w:rsid w:val="00000D55"/>
    <w:rsid w:val="00000FDA"/>
    <w:rsid w:val="000013E2"/>
    <w:rsid w:val="00001741"/>
    <w:rsid w:val="00001748"/>
    <w:rsid w:val="00001BE7"/>
    <w:rsid w:val="00002214"/>
    <w:rsid w:val="00002BC1"/>
    <w:rsid w:val="000030D0"/>
    <w:rsid w:val="000032AB"/>
    <w:rsid w:val="000033BC"/>
    <w:rsid w:val="00003BE0"/>
    <w:rsid w:val="00004085"/>
    <w:rsid w:val="00004B40"/>
    <w:rsid w:val="000057D2"/>
    <w:rsid w:val="0000583C"/>
    <w:rsid w:val="00005B5D"/>
    <w:rsid w:val="00006AC6"/>
    <w:rsid w:val="000079CF"/>
    <w:rsid w:val="00007B4F"/>
    <w:rsid w:val="000108CB"/>
    <w:rsid w:val="00010E5B"/>
    <w:rsid w:val="00011872"/>
    <w:rsid w:val="000118B6"/>
    <w:rsid w:val="00012FEA"/>
    <w:rsid w:val="00013379"/>
    <w:rsid w:val="00013AA4"/>
    <w:rsid w:val="00014173"/>
    <w:rsid w:val="00014B7C"/>
    <w:rsid w:val="00014CB5"/>
    <w:rsid w:val="00014D3B"/>
    <w:rsid w:val="00015187"/>
    <w:rsid w:val="000152EA"/>
    <w:rsid w:val="00015339"/>
    <w:rsid w:val="00015360"/>
    <w:rsid w:val="00015EA9"/>
    <w:rsid w:val="00015EB0"/>
    <w:rsid w:val="00016B23"/>
    <w:rsid w:val="00016CE4"/>
    <w:rsid w:val="00017221"/>
    <w:rsid w:val="000206C3"/>
    <w:rsid w:val="00020831"/>
    <w:rsid w:val="000211A0"/>
    <w:rsid w:val="000211B3"/>
    <w:rsid w:val="00021274"/>
    <w:rsid w:val="000212D8"/>
    <w:rsid w:val="00021671"/>
    <w:rsid w:val="00021EA3"/>
    <w:rsid w:val="000251B3"/>
    <w:rsid w:val="00025854"/>
    <w:rsid w:val="00025CE1"/>
    <w:rsid w:val="00025DB9"/>
    <w:rsid w:val="000260F2"/>
    <w:rsid w:val="000264F5"/>
    <w:rsid w:val="0002681F"/>
    <w:rsid w:val="000269B6"/>
    <w:rsid w:val="00026BCF"/>
    <w:rsid w:val="00026EE0"/>
    <w:rsid w:val="00026F29"/>
    <w:rsid w:val="000272C8"/>
    <w:rsid w:val="00027D0D"/>
    <w:rsid w:val="00030006"/>
    <w:rsid w:val="000308BD"/>
    <w:rsid w:val="0003163B"/>
    <w:rsid w:val="00031890"/>
    <w:rsid w:val="00032356"/>
    <w:rsid w:val="0003254A"/>
    <w:rsid w:val="000331A5"/>
    <w:rsid w:val="000339CA"/>
    <w:rsid w:val="00033A40"/>
    <w:rsid w:val="000342C9"/>
    <w:rsid w:val="000346A2"/>
    <w:rsid w:val="00034AFF"/>
    <w:rsid w:val="00035969"/>
    <w:rsid w:val="00035A94"/>
    <w:rsid w:val="00035B30"/>
    <w:rsid w:val="00035BCF"/>
    <w:rsid w:val="00036E1A"/>
    <w:rsid w:val="00037234"/>
    <w:rsid w:val="000374B8"/>
    <w:rsid w:val="000379BE"/>
    <w:rsid w:val="00037A46"/>
    <w:rsid w:val="00037C33"/>
    <w:rsid w:val="00037D29"/>
    <w:rsid w:val="00037FF1"/>
    <w:rsid w:val="00040076"/>
    <w:rsid w:val="000413FB"/>
    <w:rsid w:val="00041648"/>
    <w:rsid w:val="00041A1E"/>
    <w:rsid w:val="00042F43"/>
    <w:rsid w:val="00042FFE"/>
    <w:rsid w:val="000430BA"/>
    <w:rsid w:val="00043230"/>
    <w:rsid w:val="0004449F"/>
    <w:rsid w:val="00044AA4"/>
    <w:rsid w:val="0004527C"/>
    <w:rsid w:val="0004536C"/>
    <w:rsid w:val="00045660"/>
    <w:rsid w:val="00046040"/>
    <w:rsid w:val="000466A2"/>
    <w:rsid w:val="00046978"/>
    <w:rsid w:val="000471CB"/>
    <w:rsid w:val="0004754D"/>
    <w:rsid w:val="000479A8"/>
    <w:rsid w:val="00047D5A"/>
    <w:rsid w:val="00050033"/>
    <w:rsid w:val="00050147"/>
    <w:rsid w:val="0005014E"/>
    <w:rsid w:val="0005023E"/>
    <w:rsid w:val="00050F51"/>
    <w:rsid w:val="000510C9"/>
    <w:rsid w:val="00051BE0"/>
    <w:rsid w:val="00052070"/>
    <w:rsid w:val="000521F7"/>
    <w:rsid w:val="00052328"/>
    <w:rsid w:val="00053005"/>
    <w:rsid w:val="00053784"/>
    <w:rsid w:val="00053A24"/>
    <w:rsid w:val="00053F2B"/>
    <w:rsid w:val="000540AF"/>
    <w:rsid w:val="00054ABD"/>
    <w:rsid w:val="00054D07"/>
    <w:rsid w:val="00054E60"/>
    <w:rsid w:val="00056107"/>
    <w:rsid w:val="000568F6"/>
    <w:rsid w:val="00057441"/>
    <w:rsid w:val="00057F71"/>
    <w:rsid w:val="000607BD"/>
    <w:rsid w:val="0006083D"/>
    <w:rsid w:val="00061475"/>
    <w:rsid w:val="000627ED"/>
    <w:rsid w:val="00062973"/>
    <w:rsid w:val="00062E8F"/>
    <w:rsid w:val="00063229"/>
    <w:rsid w:val="000633A5"/>
    <w:rsid w:val="00063B6E"/>
    <w:rsid w:val="00064864"/>
    <w:rsid w:val="000649BD"/>
    <w:rsid w:val="0006552F"/>
    <w:rsid w:val="000660C4"/>
    <w:rsid w:val="000661FE"/>
    <w:rsid w:val="000665D0"/>
    <w:rsid w:val="00066BAA"/>
    <w:rsid w:val="00067BB4"/>
    <w:rsid w:val="000703DB"/>
    <w:rsid w:val="000707C2"/>
    <w:rsid w:val="00071486"/>
    <w:rsid w:val="00071CDB"/>
    <w:rsid w:val="00071F15"/>
    <w:rsid w:val="00071FEB"/>
    <w:rsid w:val="00072038"/>
    <w:rsid w:val="0007255C"/>
    <w:rsid w:val="00072738"/>
    <w:rsid w:val="0007317D"/>
    <w:rsid w:val="00073AA1"/>
    <w:rsid w:val="000744DA"/>
    <w:rsid w:val="000748B8"/>
    <w:rsid w:val="00074A92"/>
    <w:rsid w:val="00074DCC"/>
    <w:rsid w:val="000751BB"/>
    <w:rsid w:val="000752BF"/>
    <w:rsid w:val="00076462"/>
    <w:rsid w:val="000766EC"/>
    <w:rsid w:val="00076761"/>
    <w:rsid w:val="00076D6B"/>
    <w:rsid w:val="00077983"/>
    <w:rsid w:val="0008036C"/>
    <w:rsid w:val="00080DED"/>
    <w:rsid w:val="0008261B"/>
    <w:rsid w:val="00083050"/>
    <w:rsid w:val="0008335F"/>
    <w:rsid w:val="00083E9B"/>
    <w:rsid w:val="0008401A"/>
    <w:rsid w:val="00084076"/>
    <w:rsid w:val="000842D6"/>
    <w:rsid w:val="00084C76"/>
    <w:rsid w:val="0008532F"/>
    <w:rsid w:val="00085444"/>
    <w:rsid w:val="00085476"/>
    <w:rsid w:val="00085A2D"/>
    <w:rsid w:val="00085E3D"/>
    <w:rsid w:val="00085EC4"/>
    <w:rsid w:val="000863F6"/>
    <w:rsid w:val="00086406"/>
    <w:rsid w:val="000865FF"/>
    <w:rsid w:val="00087301"/>
    <w:rsid w:val="0008779F"/>
    <w:rsid w:val="000903AF"/>
    <w:rsid w:val="000925E2"/>
    <w:rsid w:val="000927F9"/>
    <w:rsid w:val="0009334D"/>
    <w:rsid w:val="000939AA"/>
    <w:rsid w:val="0009458E"/>
    <w:rsid w:val="00094E99"/>
    <w:rsid w:val="0009533E"/>
    <w:rsid w:val="000955D3"/>
    <w:rsid w:val="00095A38"/>
    <w:rsid w:val="00096269"/>
    <w:rsid w:val="00096A1F"/>
    <w:rsid w:val="00096DD3"/>
    <w:rsid w:val="00097405"/>
    <w:rsid w:val="000976B5"/>
    <w:rsid w:val="00097B1C"/>
    <w:rsid w:val="00097E6F"/>
    <w:rsid w:val="000A00B8"/>
    <w:rsid w:val="000A0AE9"/>
    <w:rsid w:val="000A1611"/>
    <w:rsid w:val="000A198B"/>
    <w:rsid w:val="000A1A66"/>
    <w:rsid w:val="000A206F"/>
    <w:rsid w:val="000A2EC4"/>
    <w:rsid w:val="000A2F67"/>
    <w:rsid w:val="000A33E3"/>
    <w:rsid w:val="000A41FF"/>
    <w:rsid w:val="000A48A7"/>
    <w:rsid w:val="000A50D3"/>
    <w:rsid w:val="000A529C"/>
    <w:rsid w:val="000A55C8"/>
    <w:rsid w:val="000A595C"/>
    <w:rsid w:val="000A695F"/>
    <w:rsid w:val="000A6D66"/>
    <w:rsid w:val="000A6F59"/>
    <w:rsid w:val="000A7312"/>
    <w:rsid w:val="000A7EE9"/>
    <w:rsid w:val="000B01BE"/>
    <w:rsid w:val="000B03BF"/>
    <w:rsid w:val="000B078C"/>
    <w:rsid w:val="000B09A9"/>
    <w:rsid w:val="000B1346"/>
    <w:rsid w:val="000B1EB7"/>
    <w:rsid w:val="000B23B6"/>
    <w:rsid w:val="000B24FD"/>
    <w:rsid w:val="000B31F0"/>
    <w:rsid w:val="000B3CC6"/>
    <w:rsid w:val="000B485E"/>
    <w:rsid w:val="000B4866"/>
    <w:rsid w:val="000B4877"/>
    <w:rsid w:val="000B4C72"/>
    <w:rsid w:val="000B52AC"/>
    <w:rsid w:val="000B566C"/>
    <w:rsid w:val="000B6905"/>
    <w:rsid w:val="000B762C"/>
    <w:rsid w:val="000B7EF9"/>
    <w:rsid w:val="000C024C"/>
    <w:rsid w:val="000C04C7"/>
    <w:rsid w:val="000C0D39"/>
    <w:rsid w:val="000C1358"/>
    <w:rsid w:val="000C1DF5"/>
    <w:rsid w:val="000C2BC4"/>
    <w:rsid w:val="000C2BC5"/>
    <w:rsid w:val="000C3D52"/>
    <w:rsid w:val="000C4809"/>
    <w:rsid w:val="000C49E9"/>
    <w:rsid w:val="000C57AB"/>
    <w:rsid w:val="000C5EC1"/>
    <w:rsid w:val="000C6040"/>
    <w:rsid w:val="000C649F"/>
    <w:rsid w:val="000C64F3"/>
    <w:rsid w:val="000C7F7A"/>
    <w:rsid w:val="000D0C2A"/>
    <w:rsid w:val="000D0D65"/>
    <w:rsid w:val="000D0E97"/>
    <w:rsid w:val="000D1694"/>
    <w:rsid w:val="000D2997"/>
    <w:rsid w:val="000D2AEF"/>
    <w:rsid w:val="000D2F6E"/>
    <w:rsid w:val="000D373B"/>
    <w:rsid w:val="000D4873"/>
    <w:rsid w:val="000D4A4A"/>
    <w:rsid w:val="000D51D0"/>
    <w:rsid w:val="000D57E4"/>
    <w:rsid w:val="000D64FC"/>
    <w:rsid w:val="000D6CBF"/>
    <w:rsid w:val="000D721C"/>
    <w:rsid w:val="000E084E"/>
    <w:rsid w:val="000E127C"/>
    <w:rsid w:val="000E2317"/>
    <w:rsid w:val="000E2E47"/>
    <w:rsid w:val="000E3B4F"/>
    <w:rsid w:val="000E3CD9"/>
    <w:rsid w:val="000E4021"/>
    <w:rsid w:val="000E4322"/>
    <w:rsid w:val="000E4960"/>
    <w:rsid w:val="000E4EA9"/>
    <w:rsid w:val="000E693F"/>
    <w:rsid w:val="000E698F"/>
    <w:rsid w:val="000F07BD"/>
    <w:rsid w:val="000F0989"/>
    <w:rsid w:val="000F11DB"/>
    <w:rsid w:val="000F31E7"/>
    <w:rsid w:val="000F4218"/>
    <w:rsid w:val="000F4241"/>
    <w:rsid w:val="000F4501"/>
    <w:rsid w:val="000F4C84"/>
    <w:rsid w:val="000F60A7"/>
    <w:rsid w:val="000F62BC"/>
    <w:rsid w:val="000F651B"/>
    <w:rsid w:val="000F65DA"/>
    <w:rsid w:val="000F6ECA"/>
    <w:rsid w:val="000F7470"/>
    <w:rsid w:val="000F7544"/>
    <w:rsid w:val="000F7570"/>
    <w:rsid w:val="000F7896"/>
    <w:rsid w:val="001000C6"/>
    <w:rsid w:val="00100784"/>
    <w:rsid w:val="00100CD2"/>
    <w:rsid w:val="00101512"/>
    <w:rsid w:val="0010155F"/>
    <w:rsid w:val="0010159A"/>
    <w:rsid w:val="00101682"/>
    <w:rsid w:val="00101BD5"/>
    <w:rsid w:val="00101E20"/>
    <w:rsid w:val="00102067"/>
    <w:rsid w:val="00102490"/>
    <w:rsid w:val="00102A61"/>
    <w:rsid w:val="00102BD1"/>
    <w:rsid w:val="00102C47"/>
    <w:rsid w:val="00103016"/>
    <w:rsid w:val="001034D4"/>
    <w:rsid w:val="00103D5C"/>
    <w:rsid w:val="00103E04"/>
    <w:rsid w:val="0010405E"/>
    <w:rsid w:val="0010478E"/>
    <w:rsid w:val="0010493B"/>
    <w:rsid w:val="00104A09"/>
    <w:rsid w:val="00104A5D"/>
    <w:rsid w:val="00104E7D"/>
    <w:rsid w:val="00104F2A"/>
    <w:rsid w:val="0010572B"/>
    <w:rsid w:val="00105FBA"/>
    <w:rsid w:val="0010660E"/>
    <w:rsid w:val="001069E5"/>
    <w:rsid w:val="00106F1C"/>
    <w:rsid w:val="00107C39"/>
    <w:rsid w:val="00110357"/>
    <w:rsid w:val="001103D5"/>
    <w:rsid w:val="0011097B"/>
    <w:rsid w:val="00110DA6"/>
    <w:rsid w:val="00110F3A"/>
    <w:rsid w:val="00110F58"/>
    <w:rsid w:val="001114AE"/>
    <w:rsid w:val="00111E0F"/>
    <w:rsid w:val="001120AD"/>
    <w:rsid w:val="00112381"/>
    <w:rsid w:val="001148F3"/>
    <w:rsid w:val="00115761"/>
    <w:rsid w:val="00115B52"/>
    <w:rsid w:val="00115E74"/>
    <w:rsid w:val="00116162"/>
    <w:rsid w:val="00116511"/>
    <w:rsid w:val="001173FE"/>
    <w:rsid w:val="00117ABF"/>
    <w:rsid w:val="00117DE3"/>
    <w:rsid w:val="00117E88"/>
    <w:rsid w:val="0012051C"/>
    <w:rsid w:val="001206F7"/>
    <w:rsid w:val="00120B2A"/>
    <w:rsid w:val="00120BC0"/>
    <w:rsid w:val="00120C66"/>
    <w:rsid w:val="00121F3C"/>
    <w:rsid w:val="00122092"/>
    <w:rsid w:val="00122132"/>
    <w:rsid w:val="00122365"/>
    <w:rsid w:val="00122C82"/>
    <w:rsid w:val="001232FF"/>
    <w:rsid w:val="001234CF"/>
    <w:rsid w:val="00123641"/>
    <w:rsid w:val="00123F48"/>
    <w:rsid w:val="00124B58"/>
    <w:rsid w:val="00124C14"/>
    <w:rsid w:val="001265E3"/>
    <w:rsid w:val="00126CEB"/>
    <w:rsid w:val="00126FA7"/>
    <w:rsid w:val="001278D7"/>
    <w:rsid w:val="00130451"/>
    <w:rsid w:val="0013067A"/>
    <w:rsid w:val="00131058"/>
    <w:rsid w:val="00131763"/>
    <w:rsid w:val="00131CE4"/>
    <w:rsid w:val="00131E95"/>
    <w:rsid w:val="00132463"/>
    <w:rsid w:val="00132688"/>
    <w:rsid w:val="00133B3E"/>
    <w:rsid w:val="0013510E"/>
    <w:rsid w:val="00135224"/>
    <w:rsid w:val="001356B0"/>
    <w:rsid w:val="00135B25"/>
    <w:rsid w:val="00135C47"/>
    <w:rsid w:val="00135CB1"/>
    <w:rsid w:val="001366AD"/>
    <w:rsid w:val="00136F78"/>
    <w:rsid w:val="0013709A"/>
    <w:rsid w:val="00140DFB"/>
    <w:rsid w:val="001415CF"/>
    <w:rsid w:val="0014167A"/>
    <w:rsid w:val="00141C6E"/>
    <w:rsid w:val="00141E46"/>
    <w:rsid w:val="00142AF8"/>
    <w:rsid w:val="00142D3D"/>
    <w:rsid w:val="001437E1"/>
    <w:rsid w:val="00143B64"/>
    <w:rsid w:val="00143C73"/>
    <w:rsid w:val="001441E9"/>
    <w:rsid w:val="00144BF6"/>
    <w:rsid w:val="00144ED1"/>
    <w:rsid w:val="00145CBB"/>
    <w:rsid w:val="00146BDE"/>
    <w:rsid w:val="001471E0"/>
    <w:rsid w:val="0014798A"/>
    <w:rsid w:val="00150656"/>
    <w:rsid w:val="00150C7A"/>
    <w:rsid w:val="00150F0F"/>
    <w:rsid w:val="00152C7C"/>
    <w:rsid w:val="00152E94"/>
    <w:rsid w:val="0015355E"/>
    <w:rsid w:val="001537D0"/>
    <w:rsid w:val="00153B9D"/>
    <w:rsid w:val="00153C07"/>
    <w:rsid w:val="00153C50"/>
    <w:rsid w:val="00153EC4"/>
    <w:rsid w:val="00153FC9"/>
    <w:rsid w:val="00154414"/>
    <w:rsid w:val="00154499"/>
    <w:rsid w:val="00154579"/>
    <w:rsid w:val="00154621"/>
    <w:rsid w:val="001548EB"/>
    <w:rsid w:val="00154D27"/>
    <w:rsid w:val="00154DA8"/>
    <w:rsid w:val="00155C93"/>
    <w:rsid w:val="00156103"/>
    <w:rsid w:val="00156923"/>
    <w:rsid w:val="00156944"/>
    <w:rsid w:val="00156A56"/>
    <w:rsid w:val="00156FCF"/>
    <w:rsid w:val="001573F4"/>
    <w:rsid w:val="001576D7"/>
    <w:rsid w:val="00157751"/>
    <w:rsid w:val="00160345"/>
    <w:rsid w:val="00160EF4"/>
    <w:rsid w:val="00160F47"/>
    <w:rsid w:val="001615C9"/>
    <w:rsid w:val="001624FF"/>
    <w:rsid w:val="00162849"/>
    <w:rsid w:val="00162CD7"/>
    <w:rsid w:val="00162FAD"/>
    <w:rsid w:val="00163DED"/>
    <w:rsid w:val="001648CF"/>
    <w:rsid w:val="00164B2D"/>
    <w:rsid w:val="00164C4A"/>
    <w:rsid w:val="0016624F"/>
    <w:rsid w:val="00166B7E"/>
    <w:rsid w:val="00166F46"/>
    <w:rsid w:val="00167045"/>
    <w:rsid w:val="001672EB"/>
    <w:rsid w:val="00167664"/>
    <w:rsid w:val="001678B7"/>
    <w:rsid w:val="00167B65"/>
    <w:rsid w:val="00170228"/>
    <w:rsid w:val="00170514"/>
    <w:rsid w:val="00170568"/>
    <w:rsid w:val="001708B2"/>
    <w:rsid w:val="00170C46"/>
    <w:rsid w:val="001710F8"/>
    <w:rsid w:val="0017286C"/>
    <w:rsid w:val="00172D15"/>
    <w:rsid w:val="00172ED8"/>
    <w:rsid w:val="00172FF6"/>
    <w:rsid w:val="001737FF"/>
    <w:rsid w:val="00173BB1"/>
    <w:rsid w:val="00173E28"/>
    <w:rsid w:val="00174600"/>
    <w:rsid w:val="00174B93"/>
    <w:rsid w:val="00174CC8"/>
    <w:rsid w:val="001750A8"/>
    <w:rsid w:val="0017591C"/>
    <w:rsid w:val="00175D32"/>
    <w:rsid w:val="00176628"/>
    <w:rsid w:val="00176C9D"/>
    <w:rsid w:val="00177B06"/>
    <w:rsid w:val="0018029D"/>
    <w:rsid w:val="00181925"/>
    <w:rsid w:val="0018223A"/>
    <w:rsid w:val="0018339A"/>
    <w:rsid w:val="00183FE5"/>
    <w:rsid w:val="0018404A"/>
    <w:rsid w:val="00184201"/>
    <w:rsid w:val="00184237"/>
    <w:rsid w:val="00184406"/>
    <w:rsid w:val="00184503"/>
    <w:rsid w:val="001849D5"/>
    <w:rsid w:val="00184E13"/>
    <w:rsid w:val="001852B3"/>
    <w:rsid w:val="001855E1"/>
    <w:rsid w:val="0018658F"/>
    <w:rsid w:val="00186714"/>
    <w:rsid w:val="00186D39"/>
    <w:rsid w:val="00186F07"/>
    <w:rsid w:val="001877A7"/>
    <w:rsid w:val="00187B78"/>
    <w:rsid w:val="00190242"/>
    <w:rsid w:val="00190352"/>
    <w:rsid w:val="00190CFB"/>
    <w:rsid w:val="001931E1"/>
    <w:rsid w:val="00193D0F"/>
    <w:rsid w:val="0019468B"/>
    <w:rsid w:val="001947AA"/>
    <w:rsid w:val="00195BBF"/>
    <w:rsid w:val="0019676B"/>
    <w:rsid w:val="00196999"/>
    <w:rsid w:val="00197115"/>
    <w:rsid w:val="00197B73"/>
    <w:rsid w:val="001A0D11"/>
    <w:rsid w:val="001A14A7"/>
    <w:rsid w:val="001A1506"/>
    <w:rsid w:val="001A15D6"/>
    <w:rsid w:val="001A20B2"/>
    <w:rsid w:val="001A2219"/>
    <w:rsid w:val="001A2236"/>
    <w:rsid w:val="001A22F5"/>
    <w:rsid w:val="001A23BF"/>
    <w:rsid w:val="001A2D10"/>
    <w:rsid w:val="001A2F23"/>
    <w:rsid w:val="001A2F9B"/>
    <w:rsid w:val="001A32B3"/>
    <w:rsid w:val="001A373E"/>
    <w:rsid w:val="001A3C95"/>
    <w:rsid w:val="001A434A"/>
    <w:rsid w:val="001A456B"/>
    <w:rsid w:val="001A4793"/>
    <w:rsid w:val="001A4A02"/>
    <w:rsid w:val="001A4F0C"/>
    <w:rsid w:val="001A5060"/>
    <w:rsid w:val="001A58C1"/>
    <w:rsid w:val="001A6BF1"/>
    <w:rsid w:val="001A75E9"/>
    <w:rsid w:val="001A7709"/>
    <w:rsid w:val="001A7FFD"/>
    <w:rsid w:val="001B028C"/>
    <w:rsid w:val="001B0433"/>
    <w:rsid w:val="001B150A"/>
    <w:rsid w:val="001B1AF9"/>
    <w:rsid w:val="001B1DEA"/>
    <w:rsid w:val="001B1FDB"/>
    <w:rsid w:val="001B256B"/>
    <w:rsid w:val="001B3F98"/>
    <w:rsid w:val="001B58F9"/>
    <w:rsid w:val="001B5D39"/>
    <w:rsid w:val="001B6553"/>
    <w:rsid w:val="001B65C1"/>
    <w:rsid w:val="001B6676"/>
    <w:rsid w:val="001B78B2"/>
    <w:rsid w:val="001C01D9"/>
    <w:rsid w:val="001C025B"/>
    <w:rsid w:val="001C102D"/>
    <w:rsid w:val="001C1157"/>
    <w:rsid w:val="001C13FA"/>
    <w:rsid w:val="001C2028"/>
    <w:rsid w:val="001C2271"/>
    <w:rsid w:val="001C2283"/>
    <w:rsid w:val="001C45F6"/>
    <w:rsid w:val="001C4603"/>
    <w:rsid w:val="001C4969"/>
    <w:rsid w:val="001C550C"/>
    <w:rsid w:val="001C565D"/>
    <w:rsid w:val="001C5694"/>
    <w:rsid w:val="001C5A7E"/>
    <w:rsid w:val="001C5AA8"/>
    <w:rsid w:val="001C5CED"/>
    <w:rsid w:val="001C6108"/>
    <w:rsid w:val="001C62DC"/>
    <w:rsid w:val="001C66F8"/>
    <w:rsid w:val="001C742C"/>
    <w:rsid w:val="001C74CB"/>
    <w:rsid w:val="001D0536"/>
    <w:rsid w:val="001D05E1"/>
    <w:rsid w:val="001D07E5"/>
    <w:rsid w:val="001D0CA8"/>
    <w:rsid w:val="001D0EF8"/>
    <w:rsid w:val="001D1983"/>
    <w:rsid w:val="001D1E9B"/>
    <w:rsid w:val="001D233C"/>
    <w:rsid w:val="001D286C"/>
    <w:rsid w:val="001D2B1F"/>
    <w:rsid w:val="001D334F"/>
    <w:rsid w:val="001D375F"/>
    <w:rsid w:val="001D37E7"/>
    <w:rsid w:val="001D3E33"/>
    <w:rsid w:val="001D421D"/>
    <w:rsid w:val="001D594D"/>
    <w:rsid w:val="001D5A38"/>
    <w:rsid w:val="001D6640"/>
    <w:rsid w:val="001D736E"/>
    <w:rsid w:val="001D74A1"/>
    <w:rsid w:val="001D7959"/>
    <w:rsid w:val="001D7A9E"/>
    <w:rsid w:val="001D7B65"/>
    <w:rsid w:val="001E0F62"/>
    <w:rsid w:val="001E1027"/>
    <w:rsid w:val="001E1C32"/>
    <w:rsid w:val="001E2A54"/>
    <w:rsid w:val="001E2C39"/>
    <w:rsid w:val="001E30BE"/>
    <w:rsid w:val="001E35F9"/>
    <w:rsid w:val="001E3C57"/>
    <w:rsid w:val="001E414D"/>
    <w:rsid w:val="001E4EB6"/>
    <w:rsid w:val="001E5CE5"/>
    <w:rsid w:val="001E5D62"/>
    <w:rsid w:val="001E6D90"/>
    <w:rsid w:val="001E719A"/>
    <w:rsid w:val="001F0365"/>
    <w:rsid w:val="001F11D7"/>
    <w:rsid w:val="001F1F32"/>
    <w:rsid w:val="001F4295"/>
    <w:rsid w:val="001F4567"/>
    <w:rsid w:val="001F587D"/>
    <w:rsid w:val="001F6609"/>
    <w:rsid w:val="001F7261"/>
    <w:rsid w:val="001F7355"/>
    <w:rsid w:val="001F7721"/>
    <w:rsid w:val="001F77F9"/>
    <w:rsid w:val="001F7C90"/>
    <w:rsid w:val="001F7D3B"/>
    <w:rsid w:val="001F7D57"/>
    <w:rsid w:val="00200C07"/>
    <w:rsid w:val="00201ECB"/>
    <w:rsid w:val="00201F4B"/>
    <w:rsid w:val="0020215D"/>
    <w:rsid w:val="00202578"/>
    <w:rsid w:val="00202FC5"/>
    <w:rsid w:val="00203A1F"/>
    <w:rsid w:val="00203B0E"/>
    <w:rsid w:val="00203F37"/>
    <w:rsid w:val="0020451D"/>
    <w:rsid w:val="00204F17"/>
    <w:rsid w:val="002050D3"/>
    <w:rsid w:val="00206292"/>
    <w:rsid w:val="0020675F"/>
    <w:rsid w:val="00206B3D"/>
    <w:rsid w:val="0020762C"/>
    <w:rsid w:val="00207752"/>
    <w:rsid w:val="00207753"/>
    <w:rsid w:val="0021006E"/>
    <w:rsid w:val="00210954"/>
    <w:rsid w:val="002110D0"/>
    <w:rsid w:val="00212E06"/>
    <w:rsid w:val="002132FB"/>
    <w:rsid w:val="00213727"/>
    <w:rsid w:val="00213A6F"/>
    <w:rsid w:val="002140AA"/>
    <w:rsid w:val="0021460B"/>
    <w:rsid w:val="00215335"/>
    <w:rsid w:val="00215382"/>
    <w:rsid w:val="00215492"/>
    <w:rsid w:val="00215E83"/>
    <w:rsid w:val="002168BF"/>
    <w:rsid w:val="00216B78"/>
    <w:rsid w:val="002172FE"/>
    <w:rsid w:val="002177B6"/>
    <w:rsid w:val="002179E2"/>
    <w:rsid w:val="00217DE3"/>
    <w:rsid w:val="00220E5E"/>
    <w:rsid w:val="002211EF"/>
    <w:rsid w:val="002215A8"/>
    <w:rsid w:val="00221743"/>
    <w:rsid w:val="00221D52"/>
    <w:rsid w:val="00221F80"/>
    <w:rsid w:val="00221FD4"/>
    <w:rsid w:val="00222549"/>
    <w:rsid w:val="0022254D"/>
    <w:rsid w:val="002226E0"/>
    <w:rsid w:val="002226E2"/>
    <w:rsid w:val="00223006"/>
    <w:rsid w:val="00223042"/>
    <w:rsid w:val="0022355E"/>
    <w:rsid w:val="002236A2"/>
    <w:rsid w:val="00223E77"/>
    <w:rsid w:val="002241FE"/>
    <w:rsid w:val="00225605"/>
    <w:rsid w:val="002262A8"/>
    <w:rsid w:val="0022665C"/>
    <w:rsid w:val="0022692A"/>
    <w:rsid w:val="002277A5"/>
    <w:rsid w:val="002278A0"/>
    <w:rsid w:val="00227E65"/>
    <w:rsid w:val="0023055C"/>
    <w:rsid w:val="002305CA"/>
    <w:rsid w:val="00230980"/>
    <w:rsid w:val="002326A7"/>
    <w:rsid w:val="00232E2A"/>
    <w:rsid w:val="00233271"/>
    <w:rsid w:val="0023361F"/>
    <w:rsid w:val="00234076"/>
    <w:rsid w:val="0023451A"/>
    <w:rsid w:val="002348E4"/>
    <w:rsid w:val="002348FF"/>
    <w:rsid w:val="00235193"/>
    <w:rsid w:val="002356E9"/>
    <w:rsid w:val="0023588A"/>
    <w:rsid w:val="0023622E"/>
    <w:rsid w:val="002362A2"/>
    <w:rsid w:val="002367BE"/>
    <w:rsid w:val="002368AE"/>
    <w:rsid w:val="00236C2C"/>
    <w:rsid w:val="002373AA"/>
    <w:rsid w:val="002376D3"/>
    <w:rsid w:val="0023773D"/>
    <w:rsid w:val="00237B67"/>
    <w:rsid w:val="002407F3"/>
    <w:rsid w:val="00240DA7"/>
    <w:rsid w:val="00240F94"/>
    <w:rsid w:val="00241030"/>
    <w:rsid w:val="00241BFA"/>
    <w:rsid w:val="00241D47"/>
    <w:rsid w:val="0024314B"/>
    <w:rsid w:val="00243659"/>
    <w:rsid w:val="0024367F"/>
    <w:rsid w:val="00243681"/>
    <w:rsid w:val="00243F20"/>
    <w:rsid w:val="0024418F"/>
    <w:rsid w:val="0024496A"/>
    <w:rsid w:val="002449BC"/>
    <w:rsid w:val="00244FF2"/>
    <w:rsid w:val="002453B3"/>
    <w:rsid w:val="00245A3C"/>
    <w:rsid w:val="00246801"/>
    <w:rsid w:val="00246CAC"/>
    <w:rsid w:val="00246D90"/>
    <w:rsid w:val="00247E62"/>
    <w:rsid w:val="00250104"/>
    <w:rsid w:val="00250A59"/>
    <w:rsid w:val="002515E1"/>
    <w:rsid w:val="002515E3"/>
    <w:rsid w:val="00252EC6"/>
    <w:rsid w:val="0025303C"/>
    <w:rsid w:val="0025332A"/>
    <w:rsid w:val="002536A6"/>
    <w:rsid w:val="00253F7C"/>
    <w:rsid w:val="00254323"/>
    <w:rsid w:val="00254332"/>
    <w:rsid w:val="0025450C"/>
    <w:rsid w:val="00254969"/>
    <w:rsid w:val="00254C82"/>
    <w:rsid w:val="00255314"/>
    <w:rsid w:val="0025591F"/>
    <w:rsid w:val="002559AA"/>
    <w:rsid w:val="00255B01"/>
    <w:rsid w:val="00256E97"/>
    <w:rsid w:val="0026083F"/>
    <w:rsid w:val="00261BFC"/>
    <w:rsid w:val="00262719"/>
    <w:rsid w:val="0026298A"/>
    <w:rsid w:val="00263102"/>
    <w:rsid w:val="002637F4"/>
    <w:rsid w:val="0026407B"/>
    <w:rsid w:val="002641C9"/>
    <w:rsid w:val="002650E2"/>
    <w:rsid w:val="0026620F"/>
    <w:rsid w:val="00266291"/>
    <w:rsid w:val="002663A5"/>
    <w:rsid w:val="0026666C"/>
    <w:rsid w:val="00267118"/>
    <w:rsid w:val="002674F8"/>
    <w:rsid w:val="002675D2"/>
    <w:rsid w:val="0027024F"/>
    <w:rsid w:val="002702EE"/>
    <w:rsid w:val="00270B12"/>
    <w:rsid w:val="0027153D"/>
    <w:rsid w:val="00272B39"/>
    <w:rsid w:val="0027323B"/>
    <w:rsid w:val="00273F66"/>
    <w:rsid w:val="0027436E"/>
    <w:rsid w:val="00274C9E"/>
    <w:rsid w:val="00274F84"/>
    <w:rsid w:val="0028024D"/>
    <w:rsid w:val="0028062B"/>
    <w:rsid w:val="00280CFD"/>
    <w:rsid w:val="00281326"/>
    <w:rsid w:val="002817D5"/>
    <w:rsid w:val="00281BDF"/>
    <w:rsid w:val="00281DAC"/>
    <w:rsid w:val="002831C4"/>
    <w:rsid w:val="00283661"/>
    <w:rsid w:val="00283A91"/>
    <w:rsid w:val="00283AB4"/>
    <w:rsid w:val="00284A9C"/>
    <w:rsid w:val="00285879"/>
    <w:rsid w:val="002866F9"/>
    <w:rsid w:val="00286B77"/>
    <w:rsid w:val="00286DBC"/>
    <w:rsid w:val="00286F3C"/>
    <w:rsid w:val="00286FCC"/>
    <w:rsid w:val="002900DF"/>
    <w:rsid w:val="00290BF2"/>
    <w:rsid w:val="002918AF"/>
    <w:rsid w:val="00291CF7"/>
    <w:rsid w:val="00292757"/>
    <w:rsid w:val="0029285D"/>
    <w:rsid w:val="00292A76"/>
    <w:rsid w:val="002936CE"/>
    <w:rsid w:val="00293FC0"/>
    <w:rsid w:val="00293FCF"/>
    <w:rsid w:val="00294240"/>
    <w:rsid w:val="00294686"/>
    <w:rsid w:val="00294940"/>
    <w:rsid w:val="00294C4C"/>
    <w:rsid w:val="00294FCF"/>
    <w:rsid w:val="002952CD"/>
    <w:rsid w:val="00295FAB"/>
    <w:rsid w:val="002968BE"/>
    <w:rsid w:val="00296DB6"/>
    <w:rsid w:val="002973C0"/>
    <w:rsid w:val="002A03E7"/>
    <w:rsid w:val="002A04C0"/>
    <w:rsid w:val="002A0C0B"/>
    <w:rsid w:val="002A0D0A"/>
    <w:rsid w:val="002A120A"/>
    <w:rsid w:val="002A1582"/>
    <w:rsid w:val="002A1C45"/>
    <w:rsid w:val="002A1FED"/>
    <w:rsid w:val="002A22FB"/>
    <w:rsid w:val="002A23EE"/>
    <w:rsid w:val="002A3FCE"/>
    <w:rsid w:val="002A4214"/>
    <w:rsid w:val="002A432B"/>
    <w:rsid w:val="002A4EAA"/>
    <w:rsid w:val="002A5206"/>
    <w:rsid w:val="002A52C2"/>
    <w:rsid w:val="002A53A8"/>
    <w:rsid w:val="002A5B75"/>
    <w:rsid w:val="002A60EF"/>
    <w:rsid w:val="002A60FA"/>
    <w:rsid w:val="002A64EA"/>
    <w:rsid w:val="002A6913"/>
    <w:rsid w:val="002A6F7F"/>
    <w:rsid w:val="002A7096"/>
    <w:rsid w:val="002A70AF"/>
    <w:rsid w:val="002A74C0"/>
    <w:rsid w:val="002B0768"/>
    <w:rsid w:val="002B0BE2"/>
    <w:rsid w:val="002B2FE8"/>
    <w:rsid w:val="002B315A"/>
    <w:rsid w:val="002B3413"/>
    <w:rsid w:val="002B41A6"/>
    <w:rsid w:val="002B5049"/>
    <w:rsid w:val="002B530B"/>
    <w:rsid w:val="002B538F"/>
    <w:rsid w:val="002B561F"/>
    <w:rsid w:val="002B57BF"/>
    <w:rsid w:val="002B5966"/>
    <w:rsid w:val="002B661A"/>
    <w:rsid w:val="002B6E49"/>
    <w:rsid w:val="002B6E8C"/>
    <w:rsid w:val="002C03A6"/>
    <w:rsid w:val="002C0CA2"/>
    <w:rsid w:val="002C1D34"/>
    <w:rsid w:val="002C2C25"/>
    <w:rsid w:val="002C2C64"/>
    <w:rsid w:val="002C2E53"/>
    <w:rsid w:val="002C2F4D"/>
    <w:rsid w:val="002C313F"/>
    <w:rsid w:val="002C3261"/>
    <w:rsid w:val="002C3289"/>
    <w:rsid w:val="002C32D2"/>
    <w:rsid w:val="002C3AEC"/>
    <w:rsid w:val="002C3E2E"/>
    <w:rsid w:val="002C4154"/>
    <w:rsid w:val="002C479A"/>
    <w:rsid w:val="002C49F1"/>
    <w:rsid w:val="002C4D77"/>
    <w:rsid w:val="002C614B"/>
    <w:rsid w:val="002C636D"/>
    <w:rsid w:val="002C6BB7"/>
    <w:rsid w:val="002C6E11"/>
    <w:rsid w:val="002C7254"/>
    <w:rsid w:val="002C730A"/>
    <w:rsid w:val="002D009A"/>
    <w:rsid w:val="002D03F4"/>
    <w:rsid w:val="002D0631"/>
    <w:rsid w:val="002D0D86"/>
    <w:rsid w:val="002D0FCF"/>
    <w:rsid w:val="002D1747"/>
    <w:rsid w:val="002D1B82"/>
    <w:rsid w:val="002D2AED"/>
    <w:rsid w:val="002D2D22"/>
    <w:rsid w:val="002D2D4F"/>
    <w:rsid w:val="002D3781"/>
    <w:rsid w:val="002D3BFB"/>
    <w:rsid w:val="002D42AB"/>
    <w:rsid w:val="002D44B5"/>
    <w:rsid w:val="002D48BD"/>
    <w:rsid w:val="002D596C"/>
    <w:rsid w:val="002D5E2F"/>
    <w:rsid w:val="002D5F90"/>
    <w:rsid w:val="002D6257"/>
    <w:rsid w:val="002D655E"/>
    <w:rsid w:val="002D6C68"/>
    <w:rsid w:val="002D7AE5"/>
    <w:rsid w:val="002D7E08"/>
    <w:rsid w:val="002D7F6E"/>
    <w:rsid w:val="002E08F9"/>
    <w:rsid w:val="002E0B85"/>
    <w:rsid w:val="002E0D33"/>
    <w:rsid w:val="002E16EF"/>
    <w:rsid w:val="002E1C11"/>
    <w:rsid w:val="002E1E1F"/>
    <w:rsid w:val="002E38D1"/>
    <w:rsid w:val="002E4147"/>
    <w:rsid w:val="002E4612"/>
    <w:rsid w:val="002E51B8"/>
    <w:rsid w:val="002E673D"/>
    <w:rsid w:val="002E67E4"/>
    <w:rsid w:val="002E6CDF"/>
    <w:rsid w:val="002E6E74"/>
    <w:rsid w:val="002E6F5F"/>
    <w:rsid w:val="002E7037"/>
    <w:rsid w:val="002E717D"/>
    <w:rsid w:val="002E7D19"/>
    <w:rsid w:val="002F0109"/>
    <w:rsid w:val="002F0243"/>
    <w:rsid w:val="002F0585"/>
    <w:rsid w:val="002F0C4C"/>
    <w:rsid w:val="002F1664"/>
    <w:rsid w:val="002F24FB"/>
    <w:rsid w:val="002F28F3"/>
    <w:rsid w:val="002F472C"/>
    <w:rsid w:val="002F4AE4"/>
    <w:rsid w:val="002F4F0A"/>
    <w:rsid w:val="002F4FA5"/>
    <w:rsid w:val="002F572C"/>
    <w:rsid w:val="002F5F19"/>
    <w:rsid w:val="002F6080"/>
    <w:rsid w:val="002F6C66"/>
    <w:rsid w:val="002F7635"/>
    <w:rsid w:val="002F7726"/>
    <w:rsid w:val="002F77F3"/>
    <w:rsid w:val="002F7B4F"/>
    <w:rsid w:val="002F7D3B"/>
    <w:rsid w:val="002F7E9B"/>
    <w:rsid w:val="003001CC"/>
    <w:rsid w:val="0030052C"/>
    <w:rsid w:val="0030094C"/>
    <w:rsid w:val="00300B67"/>
    <w:rsid w:val="003010A9"/>
    <w:rsid w:val="00302E45"/>
    <w:rsid w:val="00302EAD"/>
    <w:rsid w:val="00303373"/>
    <w:rsid w:val="003033FD"/>
    <w:rsid w:val="0030390A"/>
    <w:rsid w:val="00304A68"/>
    <w:rsid w:val="00306819"/>
    <w:rsid w:val="00306B8D"/>
    <w:rsid w:val="00307D2A"/>
    <w:rsid w:val="00310969"/>
    <w:rsid w:val="00310AF9"/>
    <w:rsid w:val="00310BAE"/>
    <w:rsid w:val="00310E42"/>
    <w:rsid w:val="00312968"/>
    <w:rsid w:val="0031397E"/>
    <w:rsid w:val="0031414B"/>
    <w:rsid w:val="003146F6"/>
    <w:rsid w:val="0031573F"/>
    <w:rsid w:val="00315D90"/>
    <w:rsid w:val="0031626F"/>
    <w:rsid w:val="003162E0"/>
    <w:rsid w:val="0031684D"/>
    <w:rsid w:val="003169E1"/>
    <w:rsid w:val="00316F31"/>
    <w:rsid w:val="00317237"/>
    <w:rsid w:val="00317658"/>
    <w:rsid w:val="0031783A"/>
    <w:rsid w:val="00317EA1"/>
    <w:rsid w:val="00320D33"/>
    <w:rsid w:val="003217D4"/>
    <w:rsid w:val="003219B7"/>
    <w:rsid w:val="00321B85"/>
    <w:rsid w:val="00321F46"/>
    <w:rsid w:val="00322163"/>
    <w:rsid w:val="00322E13"/>
    <w:rsid w:val="003232C5"/>
    <w:rsid w:val="0032369E"/>
    <w:rsid w:val="003236A4"/>
    <w:rsid w:val="00323C74"/>
    <w:rsid w:val="00324CF7"/>
    <w:rsid w:val="00325579"/>
    <w:rsid w:val="00325FCA"/>
    <w:rsid w:val="0032686B"/>
    <w:rsid w:val="003279D5"/>
    <w:rsid w:val="00327DD4"/>
    <w:rsid w:val="003312A0"/>
    <w:rsid w:val="00332489"/>
    <w:rsid w:val="003324CF"/>
    <w:rsid w:val="00332883"/>
    <w:rsid w:val="003334A4"/>
    <w:rsid w:val="0033369C"/>
    <w:rsid w:val="00333869"/>
    <w:rsid w:val="00333B42"/>
    <w:rsid w:val="00333D36"/>
    <w:rsid w:val="00334137"/>
    <w:rsid w:val="0033442C"/>
    <w:rsid w:val="00334813"/>
    <w:rsid w:val="00334BEA"/>
    <w:rsid w:val="00334ED2"/>
    <w:rsid w:val="003353A4"/>
    <w:rsid w:val="00335EA4"/>
    <w:rsid w:val="00335FB4"/>
    <w:rsid w:val="00336003"/>
    <w:rsid w:val="00336E9E"/>
    <w:rsid w:val="00337263"/>
    <w:rsid w:val="003373DE"/>
    <w:rsid w:val="0033772F"/>
    <w:rsid w:val="00337BEC"/>
    <w:rsid w:val="00340021"/>
    <w:rsid w:val="003401CF"/>
    <w:rsid w:val="0034028E"/>
    <w:rsid w:val="003407BE"/>
    <w:rsid w:val="00340B57"/>
    <w:rsid w:val="00340C47"/>
    <w:rsid w:val="00341137"/>
    <w:rsid w:val="00341472"/>
    <w:rsid w:val="00341548"/>
    <w:rsid w:val="00341635"/>
    <w:rsid w:val="003417C9"/>
    <w:rsid w:val="003417E4"/>
    <w:rsid w:val="00342462"/>
    <w:rsid w:val="00342BD5"/>
    <w:rsid w:val="00342F1C"/>
    <w:rsid w:val="00342FE5"/>
    <w:rsid w:val="00343208"/>
    <w:rsid w:val="0034341B"/>
    <w:rsid w:val="003438DB"/>
    <w:rsid w:val="00344029"/>
    <w:rsid w:val="003441C8"/>
    <w:rsid w:val="00344384"/>
    <w:rsid w:val="0034470B"/>
    <w:rsid w:val="003448DA"/>
    <w:rsid w:val="00344F7B"/>
    <w:rsid w:val="00345F46"/>
    <w:rsid w:val="003460A8"/>
    <w:rsid w:val="0035002F"/>
    <w:rsid w:val="00350674"/>
    <w:rsid w:val="00350A40"/>
    <w:rsid w:val="00350BB1"/>
    <w:rsid w:val="00350C7D"/>
    <w:rsid w:val="003515FD"/>
    <w:rsid w:val="00351EAD"/>
    <w:rsid w:val="00351F81"/>
    <w:rsid w:val="00352116"/>
    <w:rsid w:val="003525FD"/>
    <w:rsid w:val="00352CD3"/>
    <w:rsid w:val="00352F78"/>
    <w:rsid w:val="0035366A"/>
    <w:rsid w:val="00354051"/>
    <w:rsid w:val="00354843"/>
    <w:rsid w:val="00354914"/>
    <w:rsid w:val="00354CE1"/>
    <w:rsid w:val="0035508B"/>
    <w:rsid w:val="00355C1A"/>
    <w:rsid w:val="00355E1A"/>
    <w:rsid w:val="0035619C"/>
    <w:rsid w:val="0035631C"/>
    <w:rsid w:val="00356881"/>
    <w:rsid w:val="003569EF"/>
    <w:rsid w:val="00356F60"/>
    <w:rsid w:val="00357027"/>
    <w:rsid w:val="00357107"/>
    <w:rsid w:val="00357585"/>
    <w:rsid w:val="00361853"/>
    <w:rsid w:val="00361AB3"/>
    <w:rsid w:val="00362DBA"/>
    <w:rsid w:val="00362E79"/>
    <w:rsid w:val="00364110"/>
    <w:rsid w:val="00364A3B"/>
    <w:rsid w:val="0036501A"/>
    <w:rsid w:val="003651C4"/>
    <w:rsid w:val="0036522C"/>
    <w:rsid w:val="003652C1"/>
    <w:rsid w:val="00365F13"/>
    <w:rsid w:val="00365F53"/>
    <w:rsid w:val="00366579"/>
    <w:rsid w:val="00366EF9"/>
    <w:rsid w:val="00367958"/>
    <w:rsid w:val="00367F8F"/>
    <w:rsid w:val="003703FB"/>
    <w:rsid w:val="00370770"/>
    <w:rsid w:val="003709A0"/>
    <w:rsid w:val="00370C84"/>
    <w:rsid w:val="00371A8C"/>
    <w:rsid w:val="00371C57"/>
    <w:rsid w:val="00371CBB"/>
    <w:rsid w:val="00372A30"/>
    <w:rsid w:val="00372F6E"/>
    <w:rsid w:val="0037343E"/>
    <w:rsid w:val="00373E8A"/>
    <w:rsid w:val="0037404F"/>
    <w:rsid w:val="003743B9"/>
    <w:rsid w:val="00374CC5"/>
    <w:rsid w:val="00375BFF"/>
    <w:rsid w:val="00375E1F"/>
    <w:rsid w:val="003765CF"/>
    <w:rsid w:val="003766C7"/>
    <w:rsid w:val="00376B1D"/>
    <w:rsid w:val="00376B87"/>
    <w:rsid w:val="00376E4D"/>
    <w:rsid w:val="0038078F"/>
    <w:rsid w:val="00380D39"/>
    <w:rsid w:val="0038118C"/>
    <w:rsid w:val="0038159A"/>
    <w:rsid w:val="0038220B"/>
    <w:rsid w:val="003827F2"/>
    <w:rsid w:val="00383135"/>
    <w:rsid w:val="003835B3"/>
    <w:rsid w:val="003835EB"/>
    <w:rsid w:val="00383F34"/>
    <w:rsid w:val="0038457E"/>
    <w:rsid w:val="00384635"/>
    <w:rsid w:val="003848ED"/>
    <w:rsid w:val="00384A94"/>
    <w:rsid w:val="00384C24"/>
    <w:rsid w:val="00384CC9"/>
    <w:rsid w:val="00386149"/>
    <w:rsid w:val="003867B8"/>
    <w:rsid w:val="00386E9B"/>
    <w:rsid w:val="00387A21"/>
    <w:rsid w:val="0039011F"/>
    <w:rsid w:val="00390304"/>
    <w:rsid w:val="00390384"/>
    <w:rsid w:val="00390E33"/>
    <w:rsid w:val="00391B39"/>
    <w:rsid w:val="0039247F"/>
    <w:rsid w:val="00393001"/>
    <w:rsid w:val="0039324C"/>
    <w:rsid w:val="00393485"/>
    <w:rsid w:val="00393533"/>
    <w:rsid w:val="00393E1B"/>
    <w:rsid w:val="003950A6"/>
    <w:rsid w:val="003966E8"/>
    <w:rsid w:val="00397133"/>
    <w:rsid w:val="00397742"/>
    <w:rsid w:val="00397C51"/>
    <w:rsid w:val="003A00F8"/>
    <w:rsid w:val="003A03B5"/>
    <w:rsid w:val="003A13BA"/>
    <w:rsid w:val="003A1743"/>
    <w:rsid w:val="003A268E"/>
    <w:rsid w:val="003A2801"/>
    <w:rsid w:val="003A2DFF"/>
    <w:rsid w:val="003A360B"/>
    <w:rsid w:val="003A424C"/>
    <w:rsid w:val="003A44F4"/>
    <w:rsid w:val="003A504F"/>
    <w:rsid w:val="003A50C7"/>
    <w:rsid w:val="003A6223"/>
    <w:rsid w:val="003A7CC3"/>
    <w:rsid w:val="003B05F8"/>
    <w:rsid w:val="003B06B5"/>
    <w:rsid w:val="003B2736"/>
    <w:rsid w:val="003B27BE"/>
    <w:rsid w:val="003B3552"/>
    <w:rsid w:val="003B3BC5"/>
    <w:rsid w:val="003B3CFB"/>
    <w:rsid w:val="003B4534"/>
    <w:rsid w:val="003B4578"/>
    <w:rsid w:val="003B4615"/>
    <w:rsid w:val="003B4973"/>
    <w:rsid w:val="003B497A"/>
    <w:rsid w:val="003B4A82"/>
    <w:rsid w:val="003B4E68"/>
    <w:rsid w:val="003B51BF"/>
    <w:rsid w:val="003B539B"/>
    <w:rsid w:val="003B58C7"/>
    <w:rsid w:val="003B5E05"/>
    <w:rsid w:val="003B6381"/>
    <w:rsid w:val="003B7E1B"/>
    <w:rsid w:val="003C0A05"/>
    <w:rsid w:val="003C0D3A"/>
    <w:rsid w:val="003C2800"/>
    <w:rsid w:val="003C2E1F"/>
    <w:rsid w:val="003C2E53"/>
    <w:rsid w:val="003C30A0"/>
    <w:rsid w:val="003C3535"/>
    <w:rsid w:val="003C3BC9"/>
    <w:rsid w:val="003C3E81"/>
    <w:rsid w:val="003C3FA6"/>
    <w:rsid w:val="003C4017"/>
    <w:rsid w:val="003C45D0"/>
    <w:rsid w:val="003C490E"/>
    <w:rsid w:val="003C53BE"/>
    <w:rsid w:val="003C55FA"/>
    <w:rsid w:val="003C56DD"/>
    <w:rsid w:val="003C5889"/>
    <w:rsid w:val="003C5E64"/>
    <w:rsid w:val="003C6215"/>
    <w:rsid w:val="003C6295"/>
    <w:rsid w:val="003C684B"/>
    <w:rsid w:val="003C6859"/>
    <w:rsid w:val="003C6C0E"/>
    <w:rsid w:val="003C6E8F"/>
    <w:rsid w:val="003C70C9"/>
    <w:rsid w:val="003C7FB2"/>
    <w:rsid w:val="003D06C0"/>
    <w:rsid w:val="003D0C7D"/>
    <w:rsid w:val="003D0D2F"/>
    <w:rsid w:val="003D0DAE"/>
    <w:rsid w:val="003D103F"/>
    <w:rsid w:val="003D1AA1"/>
    <w:rsid w:val="003D24BA"/>
    <w:rsid w:val="003D2510"/>
    <w:rsid w:val="003D2AD9"/>
    <w:rsid w:val="003D2D81"/>
    <w:rsid w:val="003D3420"/>
    <w:rsid w:val="003D39A6"/>
    <w:rsid w:val="003D39E2"/>
    <w:rsid w:val="003D3B02"/>
    <w:rsid w:val="003D3D65"/>
    <w:rsid w:val="003D4989"/>
    <w:rsid w:val="003D511C"/>
    <w:rsid w:val="003D539C"/>
    <w:rsid w:val="003D540A"/>
    <w:rsid w:val="003D55D2"/>
    <w:rsid w:val="003D5CF6"/>
    <w:rsid w:val="003D6703"/>
    <w:rsid w:val="003D6EEB"/>
    <w:rsid w:val="003D74BD"/>
    <w:rsid w:val="003D7BE5"/>
    <w:rsid w:val="003D7E27"/>
    <w:rsid w:val="003E0780"/>
    <w:rsid w:val="003E0871"/>
    <w:rsid w:val="003E08ED"/>
    <w:rsid w:val="003E1F45"/>
    <w:rsid w:val="003E236A"/>
    <w:rsid w:val="003E2DA8"/>
    <w:rsid w:val="003E3034"/>
    <w:rsid w:val="003E3842"/>
    <w:rsid w:val="003E3E25"/>
    <w:rsid w:val="003E3E69"/>
    <w:rsid w:val="003E3F38"/>
    <w:rsid w:val="003E4029"/>
    <w:rsid w:val="003E44DB"/>
    <w:rsid w:val="003E57C5"/>
    <w:rsid w:val="003E58D6"/>
    <w:rsid w:val="003E5C7A"/>
    <w:rsid w:val="003E6020"/>
    <w:rsid w:val="003E63C9"/>
    <w:rsid w:val="003E64D0"/>
    <w:rsid w:val="003E6994"/>
    <w:rsid w:val="003E78A6"/>
    <w:rsid w:val="003F0177"/>
    <w:rsid w:val="003F0477"/>
    <w:rsid w:val="003F15BB"/>
    <w:rsid w:val="003F1A32"/>
    <w:rsid w:val="003F1C84"/>
    <w:rsid w:val="003F2575"/>
    <w:rsid w:val="003F2719"/>
    <w:rsid w:val="003F28CF"/>
    <w:rsid w:val="003F29CD"/>
    <w:rsid w:val="003F2A2C"/>
    <w:rsid w:val="003F2FBD"/>
    <w:rsid w:val="003F35BF"/>
    <w:rsid w:val="003F41E1"/>
    <w:rsid w:val="003F42A9"/>
    <w:rsid w:val="003F431B"/>
    <w:rsid w:val="003F49F3"/>
    <w:rsid w:val="003F54CF"/>
    <w:rsid w:val="003F76E4"/>
    <w:rsid w:val="003F7911"/>
    <w:rsid w:val="003F7D9B"/>
    <w:rsid w:val="00400181"/>
    <w:rsid w:val="00401445"/>
    <w:rsid w:val="00402AB0"/>
    <w:rsid w:val="0040360E"/>
    <w:rsid w:val="00403F2A"/>
    <w:rsid w:val="00403F8F"/>
    <w:rsid w:val="00404442"/>
    <w:rsid w:val="004046A9"/>
    <w:rsid w:val="0040569C"/>
    <w:rsid w:val="00405B9E"/>
    <w:rsid w:val="00405ED9"/>
    <w:rsid w:val="004069A5"/>
    <w:rsid w:val="00406AF9"/>
    <w:rsid w:val="0040741D"/>
    <w:rsid w:val="00407765"/>
    <w:rsid w:val="004077C0"/>
    <w:rsid w:val="004078C3"/>
    <w:rsid w:val="0041179D"/>
    <w:rsid w:val="004117C1"/>
    <w:rsid w:val="004121A4"/>
    <w:rsid w:val="00412CDA"/>
    <w:rsid w:val="00412D98"/>
    <w:rsid w:val="004132E0"/>
    <w:rsid w:val="004138F3"/>
    <w:rsid w:val="00414B59"/>
    <w:rsid w:val="00414C5D"/>
    <w:rsid w:val="00417A52"/>
    <w:rsid w:val="0042079A"/>
    <w:rsid w:val="00421138"/>
    <w:rsid w:val="004217EF"/>
    <w:rsid w:val="00421BDC"/>
    <w:rsid w:val="00421E95"/>
    <w:rsid w:val="004224B3"/>
    <w:rsid w:val="004224E8"/>
    <w:rsid w:val="00422B42"/>
    <w:rsid w:val="0042329E"/>
    <w:rsid w:val="0042349A"/>
    <w:rsid w:val="004235DE"/>
    <w:rsid w:val="00423AA4"/>
    <w:rsid w:val="00425780"/>
    <w:rsid w:val="0042605B"/>
    <w:rsid w:val="0042635F"/>
    <w:rsid w:val="00426519"/>
    <w:rsid w:val="0042652F"/>
    <w:rsid w:val="0042669A"/>
    <w:rsid w:val="00426B29"/>
    <w:rsid w:val="00426FA6"/>
    <w:rsid w:val="00427387"/>
    <w:rsid w:val="00427470"/>
    <w:rsid w:val="004276FB"/>
    <w:rsid w:val="0042774D"/>
    <w:rsid w:val="00427954"/>
    <w:rsid w:val="00427BDF"/>
    <w:rsid w:val="00430282"/>
    <w:rsid w:val="00430416"/>
    <w:rsid w:val="00430DFF"/>
    <w:rsid w:val="004312C5"/>
    <w:rsid w:val="00431A70"/>
    <w:rsid w:val="00431B88"/>
    <w:rsid w:val="00431E6F"/>
    <w:rsid w:val="00432872"/>
    <w:rsid w:val="00432997"/>
    <w:rsid w:val="004329BF"/>
    <w:rsid w:val="00432BE1"/>
    <w:rsid w:val="00433634"/>
    <w:rsid w:val="00434E3D"/>
    <w:rsid w:val="0043547F"/>
    <w:rsid w:val="004361B4"/>
    <w:rsid w:val="004366E5"/>
    <w:rsid w:val="0043709A"/>
    <w:rsid w:val="00437200"/>
    <w:rsid w:val="004373B4"/>
    <w:rsid w:val="00437604"/>
    <w:rsid w:val="00437733"/>
    <w:rsid w:val="00437E84"/>
    <w:rsid w:val="00440098"/>
    <w:rsid w:val="00440122"/>
    <w:rsid w:val="00440567"/>
    <w:rsid w:val="00440716"/>
    <w:rsid w:val="00440720"/>
    <w:rsid w:val="00441702"/>
    <w:rsid w:val="004420D9"/>
    <w:rsid w:val="0044223A"/>
    <w:rsid w:val="004427D8"/>
    <w:rsid w:val="00442806"/>
    <w:rsid w:val="00442905"/>
    <w:rsid w:val="004429BC"/>
    <w:rsid w:val="004447DA"/>
    <w:rsid w:val="0044495E"/>
    <w:rsid w:val="00444D27"/>
    <w:rsid w:val="004456B3"/>
    <w:rsid w:val="004461D9"/>
    <w:rsid w:val="004464B1"/>
    <w:rsid w:val="0044687C"/>
    <w:rsid w:val="00447026"/>
    <w:rsid w:val="004470F4"/>
    <w:rsid w:val="00447438"/>
    <w:rsid w:val="00447976"/>
    <w:rsid w:val="004501B2"/>
    <w:rsid w:val="004502AB"/>
    <w:rsid w:val="00450738"/>
    <w:rsid w:val="00450C7F"/>
    <w:rsid w:val="00451022"/>
    <w:rsid w:val="0045121E"/>
    <w:rsid w:val="00451751"/>
    <w:rsid w:val="004518A3"/>
    <w:rsid w:val="00451F39"/>
    <w:rsid w:val="0045219F"/>
    <w:rsid w:val="0045230B"/>
    <w:rsid w:val="00452DB2"/>
    <w:rsid w:val="004533FE"/>
    <w:rsid w:val="004538AB"/>
    <w:rsid w:val="00454659"/>
    <w:rsid w:val="0045470D"/>
    <w:rsid w:val="0045491C"/>
    <w:rsid w:val="0045543C"/>
    <w:rsid w:val="00455461"/>
    <w:rsid w:val="00455687"/>
    <w:rsid w:val="00455A84"/>
    <w:rsid w:val="00456154"/>
    <w:rsid w:val="004563F1"/>
    <w:rsid w:val="004564EB"/>
    <w:rsid w:val="004569EB"/>
    <w:rsid w:val="0045766A"/>
    <w:rsid w:val="004576E2"/>
    <w:rsid w:val="0046023F"/>
    <w:rsid w:val="00460F18"/>
    <w:rsid w:val="0046193E"/>
    <w:rsid w:val="00462013"/>
    <w:rsid w:val="0046306A"/>
    <w:rsid w:val="00463488"/>
    <w:rsid w:val="004648B2"/>
    <w:rsid w:val="004650DB"/>
    <w:rsid w:val="004654EE"/>
    <w:rsid w:val="0046574E"/>
    <w:rsid w:val="0046603C"/>
    <w:rsid w:val="004661C9"/>
    <w:rsid w:val="004662C5"/>
    <w:rsid w:val="0046651A"/>
    <w:rsid w:val="00466A81"/>
    <w:rsid w:val="004673C3"/>
    <w:rsid w:val="0046761D"/>
    <w:rsid w:val="00467725"/>
    <w:rsid w:val="00467AEF"/>
    <w:rsid w:val="00467C9C"/>
    <w:rsid w:val="00467FEB"/>
    <w:rsid w:val="00470440"/>
    <w:rsid w:val="00470490"/>
    <w:rsid w:val="004705B5"/>
    <w:rsid w:val="00470F73"/>
    <w:rsid w:val="004711FB"/>
    <w:rsid w:val="00471298"/>
    <w:rsid w:val="00472CCA"/>
    <w:rsid w:val="00473821"/>
    <w:rsid w:val="0047387D"/>
    <w:rsid w:val="00473B38"/>
    <w:rsid w:val="00474675"/>
    <w:rsid w:val="00475286"/>
    <w:rsid w:val="004752C3"/>
    <w:rsid w:val="0047595F"/>
    <w:rsid w:val="00476252"/>
    <w:rsid w:val="0047662D"/>
    <w:rsid w:val="00476657"/>
    <w:rsid w:val="00476A5F"/>
    <w:rsid w:val="00476C68"/>
    <w:rsid w:val="00477893"/>
    <w:rsid w:val="004778D3"/>
    <w:rsid w:val="00477CBC"/>
    <w:rsid w:val="0048063A"/>
    <w:rsid w:val="004809A4"/>
    <w:rsid w:val="00480CF2"/>
    <w:rsid w:val="00480DA3"/>
    <w:rsid w:val="00481704"/>
    <w:rsid w:val="004828CD"/>
    <w:rsid w:val="004828E6"/>
    <w:rsid w:val="00482A76"/>
    <w:rsid w:val="00482D73"/>
    <w:rsid w:val="00483177"/>
    <w:rsid w:val="00483610"/>
    <w:rsid w:val="00484067"/>
    <w:rsid w:val="0048436E"/>
    <w:rsid w:val="00484489"/>
    <w:rsid w:val="00484879"/>
    <w:rsid w:val="0048585A"/>
    <w:rsid w:val="00485C2C"/>
    <w:rsid w:val="0048612E"/>
    <w:rsid w:val="0048632D"/>
    <w:rsid w:val="00486855"/>
    <w:rsid w:val="00486901"/>
    <w:rsid w:val="00486D03"/>
    <w:rsid w:val="00486D06"/>
    <w:rsid w:val="00486D99"/>
    <w:rsid w:val="004875E1"/>
    <w:rsid w:val="00487CA0"/>
    <w:rsid w:val="00487D24"/>
    <w:rsid w:val="00490550"/>
    <w:rsid w:val="00490ACB"/>
    <w:rsid w:val="004910A0"/>
    <w:rsid w:val="004911AB"/>
    <w:rsid w:val="00491443"/>
    <w:rsid w:val="004919D2"/>
    <w:rsid w:val="00491A90"/>
    <w:rsid w:val="00491E89"/>
    <w:rsid w:val="00492230"/>
    <w:rsid w:val="004923F5"/>
    <w:rsid w:val="0049281A"/>
    <w:rsid w:val="00492C08"/>
    <w:rsid w:val="00493397"/>
    <w:rsid w:val="0049405B"/>
    <w:rsid w:val="00494537"/>
    <w:rsid w:val="00494EE6"/>
    <w:rsid w:val="004957D8"/>
    <w:rsid w:val="00495B0C"/>
    <w:rsid w:val="004966D8"/>
    <w:rsid w:val="00496992"/>
    <w:rsid w:val="00496E89"/>
    <w:rsid w:val="00497B7C"/>
    <w:rsid w:val="004A089E"/>
    <w:rsid w:val="004A1155"/>
    <w:rsid w:val="004A155A"/>
    <w:rsid w:val="004A1D93"/>
    <w:rsid w:val="004A1F49"/>
    <w:rsid w:val="004A2223"/>
    <w:rsid w:val="004A2280"/>
    <w:rsid w:val="004A29A7"/>
    <w:rsid w:val="004A30AF"/>
    <w:rsid w:val="004A35F8"/>
    <w:rsid w:val="004A3751"/>
    <w:rsid w:val="004A4DE8"/>
    <w:rsid w:val="004A4F53"/>
    <w:rsid w:val="004A50B3"/>
    <w:rsid w:val="004A57AD"/>
    <w:rsid w:val="004A5A2D"/>
    <w:rsid w:val="004A5D12"/>
    <w:rsid w:val="004A6245"/>
    <w:rsid w:val="004A66D2"/>
    <w:rsid w:val="004A6BD0"/>
    <w:rsid w:val="004A7583"/>
    <w:rsid w:val="004A75EC"/>
    <w:rsid w:val="004A78E3"/>
    <w:rsid w:val="004A7C3E"/>
    <w:rsid w:val="004B0DEF"/>
    <w:rsid w:val="004B0E55"/>
    <w:rsid w:val="004B14E6"/>
    <w:rsid w:val="004B157E"/>
    <w:rsid w:val="004B1DFA"/>
    <w:rsid w:val="004B2439"/>
    <w:rsid w:val="004B3B5E"/>
    <w:rsid w:val="004B411E"/>
    <w:rsid w:val="004B4298"/>
    <w:rsid w:val="004B52F0"/>
    <w:rsid w:val="004B5D88"/>
    <w:rsid w:val="004B5D9F"/>
    <w:rsid w:val="004B5EBA"/>
    <w:rsid w:val="004B733B"/>
    <w:rsid w:val="004B7EF9"/>
    <w:rsid w:val="004C058D"/>
    <w:rsid w:val="004C0D69"/>
    <w:rsid w:val="004C1A30"/>
    <w:rsid w:val="004C2183"/>
    <w:rsid w:val="004C22CB"/>
    <w:rsid w:val="004C22CC"/>
    <w:rsid w:val="004C233D"/>
    <w:rsid w:val="004C2D57"/>
    <w:rsid w:val="004C3A29"/>
    <w:rsid w:val="004C43FE"/>
    <w:rsid w:val="004C441E"/>
    <w:rsid w:val="004C495D"/>
    <w:rsid w:val="004C4ACA"/>
    <w:rsid w:val="004C4C4A"/>
    <w:rsid w:val="004C5239"/>
    <w:rsid w:val="004C5A93"/>
    <w:rsid w:val="004C6609"/>
    <w:rsid w:val="004D049C"/>
    <w:rsid w:val="004D06CE"/>
    <w:rsid w:val="004D0AE9"/>
    <w:rsid w:val="004D0BCB"/>
    <w:rsid w:val="004D0CB3"/>
    <w:rsid w:val="004D0D34"/>
    <w:rsid w:val="004D1B06"/>
    <w:rsid w:val="004D41CF"/>
    <w:rsid w:val="004D4D9B"/>
    <w:rsid w:val="004D4EE4"/>
    <w:rsid w:val="004D5D41"/>
    <w:rsid w:val="004D6213"/>
    <w:rsid w:val="004D6793"/>
    <w:rsid w:val="004D7581"/>
    <w:rsid w:val="004D7D6C"/>
    <w:rsid w:val="004D7F2A"/>
    <w:rsid w:val="004D7F48"/>
    <w:rsid w:val="004E0340"/>
    <w:rsid w:val="004E12D7"/>
    <w:rsid w:val="004E136C"/>
    <w:rsid w:val="004E13B7"/>
    <w:rsid w:val="004E2F0F"/>
    <w:rsid w:val="004E3FC1"/>
    <w:rsid w:val="004E44DF"/>
    <w:rsid w:val="004E485F"/>
    <w:rsid w:val="004E53F2"/>
    <w:rsid w:val="004E5558"/>
    <w:rsid w:val="004E5812"/>
    <w:rsid w:val="004E5822"/>
    <w:rsid w:val="004E5911"/>
    <w:rsid w:val="004E5ADD"/>
    <w:rsid w:val="004E6095"/>
    <w:rsid w:val="004E6338"/>
    <w:rsid w:val="004E64E6"/>
    <w:rsid w:val="004E6873"/>
    <w:rsid w:val="004E6EEA"/>
    <w:rsid w:val="004E7F28"/>
    <w:rsid w:val="004E7F46"/>
    <w:rsid w:val="004F0936"/>
    <w:rsid w:val="004F0B08"/>
    <w:rsid w:val="004F0B7F"/>
    <w:rsid w:val="004F0C79"/>
    <w:rsid w:val="004F142E"/>
    <w:rsid w:val="004F148D"/>
    <w:rsid w:val="004F1866"/>
    <w:rsid w:val="004F193C"/>
    <w:rsid w:val="004F1EA5"/>
    <w:rsid w:val="004F1F3C"/>
    <w:rsid w:val="004F1FF6"/>
    <w:rsid w:val="004F282D"/>
    <w:rsid w:val="004F3BD6"/>
    <w:rsid w:val="004F4BE0"/>
    <w:rsid w:val="004F577A"/>
    <w:rsid w:val="004F593A"/>
    <w:rsid w:val="004F5AA2"/>
    <w:rsid w:val="004F5CD1"/>
    <w:rsid w:val="004F5CE7"/>
    <w:rsid w:val="004F606E"/>
    <w:rsid w:val="004F614C"/>
    <w:rsid w:val="004F6373"/>
    <w:rsid w:val="0050101B"/>
    <w:rsid w:val="00501175"/>
    <w:rsid w:val="00501DC2"/>
    <w:rsid w:val="00501E5C"/>
    <w:rsid w:val="00502BA4"/>
    <w:rsid w:val="0050314B"/>
    <w:rsid w:val="005043F7"/>
    <w:rsid w:val="0050461B"/>
    <w:rsid w:val="0050472B"/>
    <w:rsid w:val="00505653"/>
    <w:rsid w:val="00505D6D"/>
    <w:rsid w:val="005061BB"/>
    <w:rsid w:val="00510F6C"/>
    <w:rsid w:val="00510FC7"/>
    <w:rsid w:val="005120A6"/>
    <w:rsid w:val="00512284"/>
    <w:rsid w:val="00512D40"/>
    <w:rsid w:val="0051372B"/>
    <w:rsid w:val="00513D25"/>
    <w:rsid w:val="0051475B"/>
    <w:rsid w:val="0051586D"/>
    <w:rsid w:val="00515ABB"/>
    <w:rsid w:val="005160DA"/>
    <w:rsid w:val="00517B29"/>
    <w:rsid w:val="00520E1E"/>
    <w:rsid w:val="00520E33"/>
    <w:rsid w:val="0052113F"/>
    <w:rsid w:val="00521D4B"/>
    <w:rsid w:val="00522A08"/>
    <w:rsid w:val="00524116"/>
    <w:rsid w:val="00525746"/>
    <w:rsid w:val="005272D7"/>
    <w:rsid w:val="00527300"/>
    <w:rsid w:val="0053033A"/>
    <w:rsid w:val="00530BCC"/>
    <w:rsid w:val="005312C0"/>
    <w:rsid w:val="005319BF"/>
    <w:rsid w:val="0053274B"/>
    <w:rsid w:val="0053295C"/>
    <w:rsid w:val="0053365B"/>
    <w:rsid w:val="00533855"/>
    <w:rsid w:val="00533B65"/>
    <w:rsid w:val="00533CD6"/>
    <w:rsid w:val="005341C7"/>
    <w:rsid w:val="0053460A"/>
    <w:rsid w:val="00534844"/>
    <w:rsid w:val="00534DD6"/>
    <w:rsid w:val="00534E8B"/>
    <w:rsid w:val="005351C8"/>
    <w:rsid w:val="00535524"/>
    <w:rsid w:val="005355BE"/>
    <w:rsid w:val="00535D1A"/>
    <w:rsid w:val="00535F00"/>
    <w:rsid w:val="00536274"/>
    <w:rsid w:val="00536554"/>
    <w:rsid w:val="00536AF6"/>
    <w:rsid w:val="005374FD"/>
    <w:rsid w:val="00537E5D"/>
    <w:rsid w:val="00537FE3"/>
    <w:rsid w:val="00540000"/>
    <w:rsid w:val="005407FC"/>
    <w:rsid w:val="00540C33"/>
    <w:rsid w:val="00540F60"/>
    <w:rsid w:val="0054283B"/>
    <w:rsid w:val="00542BC5"/>
    <w:rsid w:val="00542D5F"/>
    <w:rsid w:val="00542D84"/>
    <w:rsid w:val="0054303B"/>
    <w:rsid w:val="0054348B"/>
    <w:rsid w:val="005434A5"/>
    <w:rsid w:val="00543712"/>
    <w:rsid w:val="00543E81"/>
    <w:rsid w:val="00544050"/>
    <w:rsid w:val="005445FD"/>
    <w:rsid w:val="00544B4D"/>
    <w:rsid w:val="00545538"/>
    <w:rsid w:val="0054579E"/>
    <w:rsid w:val="00546413"/>
    <w:rsid w:val="00546901"/>
    <w:rsid w:val="005470A7"/>
    <w:rsid w:val="005473DC"/>
    <w:rsid w:val="0054767B"/>
    <w:rsid w:val="00547BFB"/>
    <w:rsid w:val="00550693"/>
    <w:rsid w:val="00550718"/>
    <w:rsid w:val="00550F2B"/>
    <w:rsid w:val="00551A5A"/>
    <w:rsid w:val="0055221C"/>
    <w:rsid w:val="00552222"/>
    <w:rsid w:val="005522B4"/>
    <w:rsid w:val="0055293A"/>
    <w:rsid w:val="00552A8E"/>
    <w:rsid w:val="005539AF"/>
    <w:rsid w:val="005542BE"/>
    <w:rsid w:val="005546CF"/>
    <w:rsid w:val="0055484C"/>
    <w:rsid w:val="0055523B"/>
    <w:rsid w:val="005558C0"/>
    <w:rsid w:val="005563B0"/>
    <w:rsid w:val="0055798D"/>
    <w:rsid w:val="0056014D"/>
    <w:rsid w:val="005602A9"/>
    <w:rsid w:val="00560473"/>
    <w:rsid w:val="00561AC4"/>
    <w:rsid w:val="005621EB"/>
    <w:rsid w:val="005624AF"/>
    <w:rsid w:val="005625C7"/>
    <w:rsid w:val="00562E91"/>
    <w:rsid w:val="0056311C"/>
    <w:rsid w:val="0056553E"/>
    <w:rsid w:val="005659A0"/>
    <w:rsid w:val="005659E9"/>
    <w:rsid w:val="00565EF5"/>
    <w:rsid w:val="005660A3"/>
    <w:rsid w:val="00566A77"/>
    <w:rsid w:val="00567F25"/>
    <w:rsid w:val="0057032C"/>
    <w:rsid w:val="005705F1"/>
    <w:rsid w:val="005707BE"/>
    <w:rsid w:val="00570AFD"/>
    <w:rsid w:val="00570C76"/>
    <w:rsid w:val="00570CFD"/>
    <w:rsid w:val="00571688"/>
    <w:rsid w:val="00571B1B"/>
    <w:rsid w:val="00572012"/>
    <w:rsid w:val="00572033"/>
    <w:rsid w:val="005721FF"/>
    <w:rsid w:val="00572B5A"/>
    <w:rsid w:val="00572C7C"/>
    <w:rsid w:val="005734C5"/>
    <w:rsid w:val="00574FAA"/>
    <w:rsid w:val="00575804"/>
    <w:rsid w:val="00575BBF"/>
    <w:rsid w:val="00576685"/>
    <w:rsid w:val="00576B6A"/>
    <w:rsid w:val="00577274"/>
    <w:rsid w:val="00580243"/>
    <w:rsid w:val="005802FB"/>
    <w:rsid w:val="00580EEF"/>
    <w:rsid w:val="00581D72"/>
    <w:rsid w:val="00582888"/>
    <w:rsid w:val="00583B0F"/>
    <w:rsid w:val="00584364"/>
    <w:rsid w:val="00584EDD"/>
    <w:rsid w:val="0058569D"/>
    <w:rsid w:val="00587950"/>
    <w:rsid w:val="00587AF2"/>
    <w:rsid w:val="0059082F"/>
    <w:rsid w:val="00590AD3"/>
    <w:rsid w:val="00590AF5"/>
    <w:rsid w:val="00590C0C"/>
    <w:rsid w:val="00590F87"/>
    <w:rsid w:val="0059174A"/>
    <w:rsid w:val="00591CC5"/>
    <w:rsid w:val="00591D67"/>
    <w:rsid w:val="0059285F"/>
    <w:rsid w:val="00592D62"/>
    <w:rsid w:val="0059314E"/>
    <w:rsid w:val="005942EA"/>
    <w:rsid w:val="00594734"/>
    <w:rsid w:val="0059506B"/>
    <w:rsid w:val="00595527"/>
    <w:rsid w:val="00595A1A"/>
    <w:rsid w:val="0059613C"/>
    <w:rsid w:val="0059669A"/>
    <w:rsid w:val="00596917"/>
    <w:rsid w:val="00596994"/>
    <w:rsid w:val="00596BB7"/>
    <w:rsid w:val="00597DB4"/>
    <w:rsid w:val="005A0548"/>
    <w:rsid w:val="005A0D01"/>
    <w:rsid w:val="005A162F"/>
    <w:rsid w:val="005A1C51"/>
    <w:rsid w:val="005A2193"/>
    <w:rsid w:val="005A22F7"/>
    <w:rsid w:val="005A2B28"/>
    <w:rsid w:val="005A2F9D"/>
    <w:rsid w:val="005A3CAC"/>
    <w:rsid w:val="005A64D1"/>
    <w:rsid w:val="005A711F"/>
    <w:rsid w:val="005A7AFC"/>
    <w:rsid w:val="005A7B95"/>
    <w:rsid w:val="005B0754"/>
    <w:rsid w:val="005B151F"/>
    <w:rsid w:val="005B1697"/>
    <w:rsid w:val="005B1896"/>
    <w:rsid w:val="005B1CEB"/>
    <w:rsid w:val="005B1FD1"/>
    <w:rsid w:val="005B2099"/>
    <w:rsid w:val="005B2396"/>
    <w:rsid w:val="005B26D7"/>
    <w:rsid w:val="005B2AA8"/>
    <w:rsid w:val="005B337F"/>
    <w:rsid w:val="005B3D7D"/>
    <w:rsid w:val="005B426A"/>
    <w:rsid w:val="005B4456"/>
    <w:rsid w:val="005B4489"/>
    <w:rsid w:val="005B4737"/>
    <w:rsid w:val="005B54A4"/>
    <w:rsid w:val="005B5CE2"/>
    <w:rsid w:val="005B5FD4"/>
    <w:rsid w:val="005B631C"/>
    <w:rsid w:val="005B6B1D"/>
    <w:rsid w:val="005B6CAE"/>
    <w:rsid w:val="005B71C4"/>
    <w:rsid w:val="005B7800"/>
    <w:rsid w:val="005C04F8"/>
    <w:rsid w:val="005C1502"/>
    <w:rsid w:val="005C153B"/>
    <w:rsid w:val="005C1590"/>
    <w:rsid w:val="005C2303"/>
    <w:rsid w:val="005C255A"/>
    <w:rsid w:val="005C29CB"/>
    <w:rsid w:val="005C3F6A"/>
    <w:rsid w:val="005C440A"/>
    <w:rsid w:val="005C4D27"/>
    <w:rsid w:val="005C5A7C"/>
    <w:rsid w:val="005C5D7B"/>
    <w:rsid w:val="005C6F08"/>
    <w:rsid w:val="005C75B5"/>
    <w:rsid w:val="005C75FD"/>
    <w:rsid w:val="005C7825"/>
    <w:rsid w:val="005D0C70"/>
    <w:rsid w:val="005D0DB3"/>
    <w:rsid w:val="005D0EFE"/>
    <w:rsid w:val="005D123E"/>
    <w:rsid w:val="005D1B73"/>
    <w:rsid w:val="005D1D4B"/>
    <w:rsid w:val="005D22F0"/>
    <w:rsid w:val="005D22FF"/>
    <w:rsid w:val="005D27D2"/>
    <w:rsid w:val="005D2996"/>
    <w:rsid w:val="005D2D23"/>
    <w:rsid w:val="005D3164"/>
    <w:rsid w:val="005D33DF"/>
    <w:rsid w:val="005D3BBB"/>
    <w:rsid w:val="005D4516"/>
    <w:rsid w:val="005D4E65"/>
    <w:rsid w:val="005D4E6C"/>
    <w:rsid w:val="005D5398"/>
    <w:rsid w:val="005D5A68"/>
    <w:rsid w:val="005D613F"/>
    <w:rsid w:val="005D6BAA"/>
    <w:rsid w:val="005D76D8"/>
    <w:rsid w:val="005D7737"/>
    <w:rsid w:val="005D7D72"/>
    <w:rsid w:val="005E00B9"/>
    <w:rsid w:val="005E080C"/>
    <w:rsid w:val="005E1302"/>
    <w:rsid w:val="005E13BA"/>
    <w:rsid w:val="005E13EA"/>
    <w:rsid w:val="005E1998"/>
    <w:rsid w:val="005E1BC9"/>
    <w:rsid w:val="005E1FDE"/>
    <w:rsid w:val="005E343C"/>
    <w:rsid w:val="005E38BF"/>
    <w:rsid w:val="005E4136"/>
    <w:rsid w:val="005E44B1"/>
    <w:rsid w:val="005E4D04"/>
    <w:rsid w:val="005E6305"/>
    <w:rsid w:val="005E6D89"/>
    <w:rsid w:val="005E72D8"/>
    <w:rsid w:val="005E777F"/>
    <w:rsid w:val="005E790B"/>
    <w:rsid w:val="005E7E08"/>
    <w:rsid w:val="005E7F41"/>
    <w:rsid w:val="005F04E6"/>
    <w:rsid w:val="005F1220"/>
    <w:rsid w:val="005F1C45"/>
    <w:rsid w:val="005F23F1"/>
    <w:rsid w:val="005F25E8"/>
    <w:rsid w:val="005F2AE3"/>
    <w:rsid w:val="005F2CB5"/>
    <w:rsid w:val="005F39D7"/>
    <w:rsid w:val="005F3D23"/>
    <w:rsid w:val="005F3F0B"/>
    <w:rsid w:val="005F43FE"/>
    <w:rsid w:val="005F4DBE"/>
    <w:rsid w:val="005F4F80"/>
    <w:rsid w:val="005F5772"/>
    <w:rsid w:val="005F58ED"/>
    <w:rsid w:val="005F692B"/>
    <w:rsid w:val="005F7BA5"/>
    <w:rsid w:val="005F7EBA"/>
    <w:rsid w:val="00600019"/>
    <w:rsid w:val="00600165"/>
    <w:rsid w:val="006004E2"/>
    <w:rsid w:val="006004E5"/>
    <w:rsid w:val="00600527"/>
    <w:rsid w:val="00601CFE"/>
    <w:rsid w:val="00601DAF"/>
    <w:rsid w:val="00601E82"/>
    <w:rsid w:val="0060209C"/>
    <w:rsid w:val="00602136"/>
    <w:rsid w:val="006025DF"/>
    <w:rsid w:val="00602A59"/>
    <w:rsid w:val="00602DD0"/>
    <w:rsid w:val="00602ED3"/>
    <w:rsid w:val="00603111"/>
    <w:rsid w:val="0060313C"/>
    <w:rsid w:val="006031DA"/>
    <w:rsid w:val="006033C8"/>
    <w:rsid w:val="00603A89"/>
    <w:rsid w:val="00603BE3"/>
    <w:rsid w:val="006044EC"/>
    <w:rsid w:val="00604B73"/>
    <w:rsid w:val="00604C1D"/>
    <w:rsid w:val="00604DBA"/>
    <w:rsid w:val="00604DFC"/>
    <w:rsid w:val="0060512C"/>
    <w:rsid w:val="00605239"/>
    <w:rsid w:val="006057FF"/>
    <w:rsid w:val="00606831"/>
    <w:rsid w:val="00606860"/>
    <w:rsid w:val="00606C6F"/>
    <w:rsid w:val="00606E75"/>
    <w:rsid w:val="00607069"/>
    <w:rsid w:val="00607E10"/>
    <w:rsid w:val="00611176"/>
    <w:rsid w:val="00611733"/>
    <w:rsid w:val="006117AC"/>
    <w:rsid w:val="006121F2"/>
    <w:rsid w:val="00612506"/>
    <w:rsid w:val="00612601"/>
    <w:rsid w:val="006126E0"/>
    <w:rsid w:val="00612D8C"/>
    <w:rsid w:val="00612E6E"/>
    <w:rsid w:val="00613038"/>
    <w:rsid w:val="00613E47"/>
    <w:rsid w:val="0061523E"/>
    <w:rsid w:val="006152B8"/>
    <w:rsid w:val="00615526"/>
    <w:rsid w:val="00615AF5"/>
    <w:rsid w:val="00616100"/>
    <w:rsid w:val="0061690F"/>
    <w:rsid w:val="00616B02"/>
    <w:rsid w:val="00617161"/>
    <w:rsid w:val="0061741E"/>
    <w:rsid w:val="0061784C"/>
    <w:rsid w:val="006179EB"/>
    <w:rsid w:val="00617D69"/>
    <w:rsid w:val="00620600"/>
    <w:rsid w:val="00620828"/>
    <w:rsid w:val="00620FBB"/>
    <w:rsid w:val="006215BB"/>
    <w:rsid w:val="00621BDB"/>
    <w:rsid w:val="0062209A"/>
    <w:rsid w:val="0062214A"/>
    <w:rsid w:val="00622C1B"/>
    <w:rsid w:val="00622E71"/>
    <w:rsid w:val="00623F03"/>
    <w:rsid w:val="00624080"/>
    <w:rsid w:val="006240EA"/>
    <w:rsid w:val="0062471E"/>
    <w:rsid w:val="00625543"/>
    <w:rsid w:val="006258CB"/>
    <w:rsid w:val="00625BDE"/>
    <w:rsid w:val="0062709E"/>
    <w:rsid w:val="00627273"/>
    <w:rsid w:val="00627B64"/>
    <w:rsid w:val="0063072A"/>
    <w:rsid w:val="00630F12"/>
    <w:rsid w:val="00631417"/>
    <w:rsid w:val="00631460"/>
    <w:rsid w:val="00631AC3"/>
    <w:rsid w:val="006320F1"/>
    <w:rsid w:val="00632141"/>
    <w:rsid w:val="00632202"/>
    <w:rsid w:val="00632355"/>
    <w:rsid w:val="0063281A"/>
    <w:rsid w:val="006328E5"/>
    <w:rsid w:val="006338C9"/>
    <w:rsid w:val="00633A9E"/>
    <w:rsid w:val="00634427"/>
    <w:rsid w:val="00634EC6"/>
    <w:rsid w:val="006350D9"/>
    <w:rsid w:val="0063511D"/>
    <w:rsid w:val="00635BF8"/>
    <w:rsid w:val="00636628"/>
    <w:rsid w:val="00636FD0"/>
    <w:rsid w:val="0063773D"/>
    <w:rsid w:val="00637A58"/>
    <w:rsid w:val="00637AC2"/>
    <w:rsid w:val="006400A4"/>
    <w:rsid w:val="0064038E"/>
    <w:rsid w:val="00640C5D"/>
    <w:rsid w:val="0064118D"/>
    <w:rsid w:val="00641D2E"/>
    <w:rsid w:val="006421EB"/>
    <w:rsid w:val="0064220A"/>
    <w:rsid w:val="00642AD9"/>
    <w:rsid w:val="00643096"/>
    <w:rsid w:val="00644874"/>
    <w:rsid w:val="00644B2D"/>
    <w:rsid w:val="00644DAA"/>
    <w:rsid w:val="00645705"/>
    <w:rsid w:val="00646145"/>
    <w:rsid w:val="00646F44"/>
    <w:rsid w:val="00647BC5"/>
    <w:rsid w:val="00647D5E"/>
    <w:rsid w:val="0065058B"/>
    <w:rsid w:val="00651127"/>
    <w:rsid w:val="006511C3"/>
    <w:rsid w:val="0065171A"/>
    <w:rsid w:val="00651CEA"/>
    <w:rsid w:val="00651F8E"/>
    <w:rsid w:val="00652024"/>
    <w:rsid w:val="00652279"/>
    <w:rsid w:val="00652354"/>
    <w:rsid w:val="00652B2E"/>
    <w:rsid w:val="006535E8"/>
    <w:rsid w:val="00653EA1"/>
    <w:rsid w:val="006544CA"/>
    <w:rsid w:val="0065556A"/>
    <w:rsid w:val="00655D17"/>
    <w:rsid w:val="00656D46"/>
    <w:rsid w:val="0065721B"/>
    <w:rsid w:val="00657356"/>
    <w:rsid w:val="006600C7"/>
    <w:rsid w:val="00660389"/>
    <w:rsid w:val="00660709"/>
    <w:rsid w:val="00660AFA"/>
    <w:rsid w:val="0066110E"/>
    <w:rsid w:val="00661282"/>
    <w:rsid w:val="00661555"/>
    <w:rsid w:val="0066165B"/>
    <w:rsid w:val="00661C7A"/>
    <w:rsid w:val="006622A2"/>
    <w:rsid w:val="00662552"/>
    <w:rsid w:val="006628D5"/>
    <w:rsid w:val="00662A46"/>
    <w:rsid w:val="00662D80"/>
    <w:rsid w:val="00662E1D"/>
    <w:rsid w:val="00662EC1"/>
    <w:rsid w:val="0066378E"/>
    <w:rsid w:val="006642FC"/>
    <w:rsid w:val="006658D9"/>
    <w:rsid w:val="00665E17"/>
    <w:rsid w:val="00666091"/>
    <w:rsid w:val="0066653E"/>
    <w:rsid w:val="0066662D"/>
    <w:rsid w:val="00666B98"/>
    <w:rsid w:val="00666BDB"/>
    <w:rsid w:val="00666D7F"/>
    <w:rsid w:val="00666FC3"/>
    <w:rsid w:val="006671C8"/>
    <w:rsid w:val="00667F86"/>
    <w:rsid w:val="00670C76"/>
    <w:rsid w:val="00671081"/>
    <w:rsid w:val="006710D4"/>
    <w:rsid w:val="006713D7"/>
    <w:rsid w:val="00671866"/>
    <w:rsid w:val="006719FB"/>
    <w:rsid w:val="006722B8"/>
    <w:rsid w:val="006724C7"/>
    <w:rsid w:val="006725B6"/>
    <w:rsid w:val="006726E8"/>
    <w:rsid w:val="006728D3"/>
    <w:rsid w:val="006729F7"/>
    <w:rsid w:val="006733F9"/>
    <w:rsid w:val="006734BF"/>
    <w:rsid w:val="006735BC"/>
    <w:rsid w:val="006735D9"/>
    <w:rsid w:val="00673AF3"/>
    <w:rsid w:val="006742A4"/>
    <w:rsid w:val="00674ADB"/>
    <w:rsid w:val="00674F7E"/>
    <w:rsid w:val="00675ADC"/>
    <w:rsid w:val="006761E9"/>
    <w:rsid w:val="00676A3C"/>
    <w:rsid w:val="0067768D"/>
    <w:rsid w:val="0067791F"/>
    <w:rsid w:val="00680474"/>
    <w:rsid w:val="00681500"/>
    <w:rsid w:val="006817D8"/>
    <w:rsid w:val="00681A73"/>
    <w:rsid w:val="00681EF6"/>
    <w:rsid w:val="00682016"/>
    <w:rsid w:val="00682B74"/>
    <w:rsid w:val="00682E7F"/>
    <w:rsid w:val="006833A5"/>
    <w:rsid w:val="00684A4A"/>
    <w:rsid w:val="00684CA4"/>
    <w:rsid w:val="006855DF"/>
    <w:rsid w:val="00685F06"/>
    <w:rsid w:val="00685F4E"/>
    <w:rsid w:val="00685F92"/>
    <w:rsid w:val="00686910"/>
    <w:rsid w:val="0069040D"/>
    <w:rsid w:val="00690744"/>
    <w:rsid w:val="00690B48"/>
    <w:rsid w:val="00690B7C"/>
    <w:rsid w:val="006913BA"/>
    <w:rsid w:val="00691535"/>
    <w:rsid w:val="00691FEF"/>
    <w:rsid w:val="00692E83"/>
    <w:rsid w:val="0069329C"/>
    <w:rsid w:val="0069359C"/>
    <w:rsid w:val="006943F2"/>
    <w:rsid w:val="00694876"/>
    <w:rsid w:val="00695543"/>
    <w:rsid w:val="00695F57"/>
    <w:rsid w:val="00696193"/>
    <w:rsid w:val="006961F6"/>
    <w:rsid w:val="0069683B"/>
    <w:rsid w:val="00696991"/>
    <w:rsid w:val="00696E87"/>
    <w:rsid w:val="00697F51"/>
    <w:rsid w:val="006A014E"/>
    <w:rsid w:val="006A09F0"/>
    <w:rsid w:val="006A1581"/>
    <w:rsid w:val="006A3171"/>
    <w:rsid w:val="006A3383"/>
    <w:rsid w:val="006A34FD"/>
    <w:rsid w:val="006A3575"/>
    <w:rsid w:val="006A36A9"/>
    <w:rsid w:val="006A3D4B"/>
    <w:rsid w:val="006A42BF"/>
    <w:rsid w:val="006A42E8"/>
    <w:rsid w:val="006A48C4"/>
    <w:rsid w:val="006A4D51"/>
    <w:rsid w:val="006A5F00"/>
    <w:rsid w:val="006A62AD"/>
    <w:rsid w:val="006A6F8B"/>
    <w:rsid w:val="006A7C6E"/>
    <w:rsid w:val="006A7F94"/>
    <w:rsid w:val="006B023D"/>
    <w:rsid w:val="006B0616"/>
    <w:rsid w:val="006B082D"/>
    <w:rsid w:val="006B0C46"/>
    <w:rsid w:val="006B1316"/>
    <w:rsid w:val="006B170B"/>
    <w:rsid w:val="006B1F76"/>
    <w:rsid w:val="006B209E"/>
    <w:rsid w:val="006B20E3"/>
    <w:rsid w:val="006B241C"/>
    <w:rsid w:val="006B2503"/>
    <w:rsid w:val="006B251F"/>
    <w:rsid w:val="006B29D8"/>
    <w:rsid w:val="006B3921"/>
    <w:rsid w:val="006B3FF4"/>
    <w:rsid w:val="006B41B3"/>
    <w:rsid w:val="006B445E"/>
    <w:rsid w:val="006B4987"/>
    <w:rsid w:val="006B5677"/>
    <w:rsid w:val="006B573B"/>
    <w:rsid w:val="006B581B"/>
    <w:rsid w:val="006B5F8A"/>
    <w:rsid w:val="006B7298"/>
    <w:rsid w:val="006B73BE"/>
    <w:rsid w:val="006B75B8"/>
    <w:rsid w:val="006B7F0A"/>
    <w:rsid w:val="006C059E"/>
    <w:rsid w:val="006C0CA1"/>
    <w:rsid w:val="006C20E2"/>
    <w:rsid w:val="006C24D2"/>
    <w:rsid w:val="006C2691"/>
    <w:rsid w:val="006C3A8B"/>
    <w:rsid w:val="006C51DB"/>
    <w:rsid w:val="006C6A7D"/>
    <w:rsid w:val="006C705E"/>
    <w:rsid w:val="006C7600"/>
    <w:rsid w:val="006C7C4B"/>
    <w:rsid w:val="006C7D7E"/>
    <w:rsid w:val="006C7F3D"/>
    <w:rsid w:val="006D00F7"/>
    <w:rsid w:val="006D1057"/>
    <w:rsid w:val="006D14B8"/>
    <w:rsid w:val="006D159A"/>
    <w:rsid w:val="006D22E3"/>
    <w:rsid w:val="006D295D"/>
    <w:rsid w:val="006D2B14"/>
    <w:rsid w:val="006D3271"/>
    <w:rsid w:val="006D4247"/>
    <w:rsid w:val="006D4ECC"/>
    <w:rsid w:val="006D5795"/>
    <w:rsid w:val="006D59B9"/>
    <w:rsid w:val="006D5CD7"/>
    <w:rsid w:val="006D6165"/>
    <w:rsid w:val="006D6A88"/>
    <w:rsid w:val="006D6B52"/>
    <w:rsid w:val="006D6F0F"/>
    <w:rsid w:val="006D7431"/>
    <w:rsid w:val="006D790D"/>
    <w:rsid w:val="006E0A9E"/>
    <w:rsid w:val="006E0F11"/>
    <w:rsid w:val="006E1451"/>
    <w:rsid w:val="006E34C6"/>
    <w:rsid w:val="006E3977"/>
    <w:rsid w:val="006E3A03"/>
    <w:rsid w:val="006E3C20"/>
    <w:rsid w:val="006E4E09"/>
    <w:rsid w:val="006E5016"/>
    <w:rsid w:val="006E52C4"/>
    <w:rsid w:val="006E571C"/>
    <w:rsid w:val="006E5DBF"/>
    <w:rsid w:val="006E7260"/>
    <w:rsid w:val="006E748D"/>
    <w:rsid w:val="006E7C20"/>
    <w:rsid w:val="006F0E9E"/>
    <w:rsid w:val="006F1187"/>
    <w:rsid w:val="006F1616"/>
    <w:rsid w:val="006F1CE3"/>
    <w:rsid w:val="006F2DEE"/>
    <w:rsid w:val="006F32C2"/>
    <w:rsid w:val="006F36C0"/>
    <w:rsid w:val="006F435E"/>
    <w:rsid w:val="006F46F9"/>
    <w:rsid w:val="006F48CF"/>
    <w:rsid w:val="006F4BFE"/>
    <w:rsid w:val="006F4C90"/>
    <w:rsid w:val="006F4D3B"/>
    <w:rsid w:val="006F503B"/>
    <w:rsid w:val="006F50C4"/>
    <w:rsid w:val="006F5415"/>
    <w:rsid w:val="006F5540"/>
    <w:rsid w:val="006F586A"/>
    <w:rsid w:val="006F612E"/>
    <w:rsid w:val="006F6D30"/>
    <w:rsid w:val="006F7A66"/>
    <w:rsid w:val="007001AB"/>
    <w:rsid w:val="00700550"/>
    <w:rsid w:val="007005C3"/>
    <w:rsid w:val="00700C93"/>
    <w:rsid w:val="00700D01"/>
    <w:rsid w:val="00700EAA"/>
    <w:rsid w:val="00701887"/>
    <w:rsid w:val="0070258C"/>
    <w:rsid w:val="0070291C"/>
    <w:rsid w:val="00702FB9"/>
    <w:rsid w:val="00703CC1"/>
    <w:rsid w:val="00703DD9"/>
    <w:rsid w:val="00704315"/>
    <w:rsid w:val="00704515"/>
    <w:rsid w:val="00704909"/>
    <w:rsid w:val="00704E02"/>
    <w:rsid w:val="00705777"/>
    <w:rsid w:val="00705BBE"/>
    <w:rsid w:val="00706189"/>
    <w:rsid w:val="007064B1"/>
    <w:rsid w:val="007065DF"/>
    <w:rsid w:val="007067A8"/>
    <w:rsid w:val="00706E19"/>
    <w:rsid w:val="0070758B"/>
    <w:rsid w:val="00707684"/>
    <w:rsid w:val="00707B3E"/>
    <w:rsid w:val="00707E13"/>
    <w:rsid w:val="00710C51"/>
    <w:rsid w:val="0071102E"/>
    <w:rsid w:val="007114DE"/>
    <w:rsid w:val="00711502"/>
    <w:rsid w:val="00711746"/>
    <w:rsid w:val="00712792"/>
    <w:rsid w:val="00712BF2"/>
    <w:rsid w:val="00712CBF"/>
    <w:rsid w:val="007130B3"/>
    <w:rsid w:val="00713C7A"/>
    <w:rsid w:val="00714949"/>
    <w:rsid w:val="00714FA4"/>
    <w:rsid w:val="00715E35"/>
    <w:rsid w:val="00715E82"/>
    <w:rsid w:val="00715E92"/>
    <w:rsid w:val="00716D93"/>
    <w:rsid w:val="00717004"/>
    <w:rsid w:val="00717482"/>
    <w:rsid w:val="00717EE6"/>
    <w:rsid w:val="00720487"/>
    <w:rsid w:val="0072051E"/>
    <w:rsid w:val="0072173C"/>
    <w:rsid w:val="007217B3"/>
    <w:rsid w:val="00721F71"/>
    <w:rsid w:val="00722823"/>
    <w:rsid w:val="00722B8E"/>
    <w:rsid w:val="00723EF6"/>
    <w:rsid w:val="007242AF"/>
    <w:rsid w:val="007255CD"/>
    <w:rsid w:val="007258B1"/>
    <w:rsid w:val="007264B2"/>
    <w:rsid w:val="007265EC"/>
    <w:rsid w:val="00726A34"/>
    <w:rsid w:val="00727F4C"/>
    <w:rsid w:val="00730934"/>
    <w:rsid w:val="00730E00"/>
    <w:rsid w:val="00731281"/>
    <w:rsid w:val="00731462"/>
    <w:rsid w:val="00731D94"/>
    <w:rsid w:val="00731DCF"/>
    <w:rsid w:val="007322E6"/>
    <w:rsid w:val="00732BA9"/>
    <w:rsid w:val="007333EC"/>
    <w:rsid w:val="007335FE"/>
    <w:rsid w:val="00733F2E"/>
    <w:rsid w:val="00735215"/>
    <w:rsid w:val="007355E8"/>
    <w:rsid w:val="00735CDD"/>
    <w:rsid w:val="007365F4"/>
    <w:rsid w:val="00736C79"/>
    <w:rsid w:val="0073724F"/>
    <w:rsid w:val="00737A72"/>
    <w:rsid w:val="0074008A"/>
    <w:rsid w:val="00740EDB"/>
    <w:rsid w:val="007411FF"/>
    <w:rsid w:val="007421B0"/>
    <w:rsid w:val="00742EE8"/>
    <w:rsid w:val="00743069"/>
    <w:rsid w:val="007434A8"/>
    <w:rsid w:val="00743FE3"/>
    <w:rsid w:val="007450C3"/>
    <w:rsid w:val="007452F2"/>
    <w:rsid w:val="00745B38"/>
    <w:rsid w:val="00745D5C"/>
    <w:rsid w:val="00746200"/>
    <w:rsid w:val="0074653C"/>
    <w:rsid w:val="00746763"/>
    <w:rsid w:val="00750513"/>
    <w:rsid w:val="007513CE"/>
    <w:rsid w:val="00751EA3"/>
    <w:rsid w:val="007526EE"/>
    <w:rsid w:val="00752DD7"/>
    <w:rsid w:val="00752F62"/>
    <w:rsid w:val="00752FCC"/>
    <w:rsid w:val="007538FF"/>
    <w:rsid w:val="007541C3"/>
    <w:rsid w:val="0075433A"/>
    <w:rsid w:val="007546E8"/>
    <w:rsid w:val="0075482A"/>
    <w:rsid w:val="00754CD6"/>
    <w:rsid w:val="00755CF2"/>
    <w:rsid w:val="00755DDB"/>
    <w:rsid w:val="00756833"/>
    <w:rsid w:val="00757867"/>
    <w:rsid w:val="0075789D"/>
    <w:rsid w:val="00757D1E"/>
    <w:rsid w:val="00760706"/>
    <w:rsid w:val="00760AA0"/>
    <w:rsid w:val="00761157"/>
    <w:rsid w:val="007618EB"/>
    <w:rsid w:val="00761926"/>
    <w:rsid w:val="00762ACA"/>
    <w:rsid w:val="00765183"/>
    <w:rsid w:val="007653BE"/>
    <w:rsid w:val="00765541"/>
    <w:rsid w:val="0076592D"/>
    <w:rsid w:val="00765DA3"/>
    <w:rsid w:val="0076646A"/>
    <w:rsid w:val="007674AC"/>
    <w:rsid w:val="00767803"/>
    <w:rsid w:val="00770129"/>
    <w:rsid w:val="00770877"/>
    <w:rsid w:val="00770A58"/>
    <w:rsid w:val="00770B53"/>
    <w:rsid w:val="007712FC"/>
    <w:rsid w:val="0077189A"/>
    <w:rsid w:val="00772DBC"/>
    <w:rsid w:val="00773019"/>
    <w:rsid w:val="00773974"/>
    <w:rsid w:val="007747BA"/>
    <w:rsid w:val="00774B7D"/>
    <w:rsid w:val="00775405"/>
    <w:rsid w:val="00775968"/>
    <w:rsid w:val="00775B03"/>
    <w:rsid w:val="00776245"/>
    <w:rsid w:val="007763F5"/>
    <w:rsid w:val="00776AD2"/>
    <w:rsid w:val="00776B54"/>
    <w:rsid w:val="00776D66"/>
    <w:rsid w:val="00776D9D"/>
    <w:rsid w:val="00780685"/>
    <w:rsid w:val="007812A6"/>
    <w:rsid w:val="00781879"/>
    <w:rsid w:val="00781A8B"/>
    <w:rsid w:val="00782645"/>
    <w:rsid w:val="00782D45"/>
    <w:rsid w:val="00782EC2"/>
    <w:rsid w:val="00782F75"/>
    <w:rsid w:val="00783252"/>
    <w:rsid w:val="0078348F"/>
    <w:rsid w:val="0078356B"/>
    <w:rsid w:val="00784C9F"/>
    <w:rsid w:val="00784CD3"/>
    <w:rsid w:val="007851D0"/>
    <w:rsid w:val="00785790"/>
    <w:rsid w:val="00785920"/>
    <w:rsid w:val="007864C2"/>
    <w:rsid w:val="00786A72"/>
    <w:rsid w:val="00786BAF"/>
    <w:rsid w:val="00786C51"/>
    <w:rsid w:val="00786DD8"/>
    <w:rsid w:val="007878E2"/>
    <w:rsid w:val="007900F4"/>
    <w:rsid w:val="007902D2"/>
    <w:rsid w:val="0079062F"/>
    <w:rsid w:val="007913B3"/>
    <w:rsid w:val="007915AF"/>
    <w:rsid w:val="00791AD6"/>
    <w:rsid w:val="00791BBE"/>
    <w:rsid w:val="00792401"/>
    <w:rsid w:val="00792A7C"/>
    <w:rsid w:val="00792B7B"/>
    <w:rsid w:val="007935FA"/>
    <w:rsid w:val="00794AA2"/>
    <w:rsid w:val="00795954"/>
    <w:rsid w:val="00795AF0"/>
    <w:rsid w:val="0079623E"/>
    <w:rsid w:val="00796907"/>
    <w:rsid w:val="00796D61"/>
    <w:rsid w:val="00796DB3"/>
    <w:rsid w:val="00796F11"/>
    <w:rsid w:val="0079714A"/>
    <w:rsid w:val="0079724C"/>
    <w:rsid w:val="0079726F"/>
    <w:rsid w:val="00797386"/>
    <w:rsid w:val="007975EE"/>
    <w:rsid w:val="007A00EF"/>
    <w:rsid w:val="007A0C2F"/>
    <w:rsid w:val="007A1059"/>
    <w:rsid w:val="007A1764"/>
    <w:rsid w:val="007A184F"/>
    <w:rsid w:val="007A27A5"/>
    <w:rsid w:val="007A29F1"/>
    <w:rsid w:val="007A2B07"/>
    <w:rsid w:val="007A2B2C"/>
    <w:rsid w:val="007A3345"/>
    <w:rsid w:val="007A36EE"/>
    <w:rsid w:val="007A3C10"/>
    <w:rsid w:val="007A48EB"/>
    <w:rsid w:val="007A4A89"/>
    <w:rsid w:val="007A4FA4"/>
    <w:rsid w:val="007A5495"/>
    <w:rsid w:val="007A5A14"/>
    <w:rsid w:val="007A5FDF"/>
    <w:rsid w:val="007A6368"/>
    <w:rsid w:val="007A6677"/>
    <w:rsid w:val="007A6A75"/>
    <w:rsid w:val="007A6D72"/>
    <w:rsid w:val="007A6F88"/>
    <w:rsid w:val="007A726E"/>
    <w:rsid w:val="007A79AE"/>
    <w:rsid w:val="007B0EA2"/>
    <w:rsid w:val="007B0F6F"/>
    <w:rsid w:val="007B230E"/>
    <w:rsid w:val="007B280E"/>
    <w:rsid w:val="007B3AE6"/>
    <w:rsid w:val="007B455D"/>
    <w:rsid w:val="007B4B9E"/>
    <w:rsid w:val="007B51B0"/>
    <w:rsid w:val="007B63CC"/>
    <w:rsid w:val="007B64FA"/>
    <w:rsid w:val="007B6C77"/>
    <w:rsid w:val="007B6F5C"/>
    <w:rsid w:val="007B7004"/>
    <w:rsid w:val="007B70F2"/>
    <w:rsid w:val="007C0607"/>
    <w:rsid w:val="007C1343"/>
    <w:rsid w:val="007C1AEE"/>
    <w:rsid w:val="007C1B70"/>
    <w:rsid w:val="007C2DB0"/>
    <w:rsid w:val="007C2F0A"/>
    <w:rsid w:val="007C333E"/>
    <w:rsid w:val="007C3D78"/>
    <w:rsid w:val="007C41FA"/>
    <w:rsid w:val="007C4348"/>
    <w:rsid w:val="007C4ACF"/>
    <w:rsid w:val="007C4E69"/>
    <w:rsid w:val="007C5B7A"/>
    <w:rsid w:val="007C60B3"/>
    <w:rsid w:val="007C6108"/>
    <w:rsid w:val="007C7727"/>
    <w:rsid w:val="007C7DCB"/>
    <w:rsid w:val="007C7FD7"/>
    <w:rsid w:val="007D02A7"/>
    <w:rsid w:val="007D082F"/>
    <w:rsid w:val="007D0F3E"/>
    <w:rsid w:val="007D1289"/>
    <w:rsid w:val="007D1346"/>
    <w:rsid w:val="007D1BE9"/>
    <w:rsid w:val="007D1C45"/>
    <w:rsid w:val="007D21DC"/>
    <w:rsid w:val="007D22A7"/>
    <w:rsid w:val="007D2CE4"/>
    <w:rsid w:val="007D3006"/>
    <w:rsid w:val="007D3CCF"/>
    <w:rsid w:val="007D4AC3"/>
    <w:rsid w:val="007D4BFB"/>
    <w:rsid w:val="007D4F66"/>
    <w:rsid w:val="007D6F6E"/>
    <w:rsid w:val="007D7DE9"/>
    <w:rsid w:val="007D7F89"/>
    <w:rsid w:val="007E02B3"/>
    <w:rsid w:val="007E06A4"/>
    <w:rsid w:val="007E0D20"/>
    <w:rsid w:val="007E1254"/>
    <w:rsid w:val="007E12C3"/>
    <w:rsid w:val="007E1C85"/>
    <w:rsid w:val="007E1DAB"/>
    <w:rsid w:val="007E1F0E"/>
    <w:rsid w:val="007E20C0"/>
    <w:rsid w:val="007E3BB3"/>
    <w:rsid w:val="007E3DD1"/>
    <w:rsid w:val="007E3E26"/>
    <w:rsid w:val="007E4535"/>
    <w:rsid w:val="007E4E86"/>
    <w:rsid w:val="007E524A"/>
    <w:rsid w:val="007E5954"/>
    <w:rsid w:val="007E5DA6"/>
    <w:rsid w:val="007E6073"/>
    <w:rsid w:val="007E63C7"/>
    <w:rsid w:val="007E6C13"/>
    <w:rsid w:val="007E7148"/>
    <w:rsid w:val="007E770A"/>
    <w:rsid w:val="007E7DC6"/>
    <w:rsid w:val="007F081A"/>
    <w:rsid w:val="007F08F4"/>
    <w:rsid w:val="007F143B"/>
    <w:rsid w:val="007F1B6E"/>
    <w:rsid w:val="007F1CA8"/>
    <w:rsid w:val="007F3445"/>
    <w:rsid w:val="007F3A9E"/>
    <w:rsid w:val="007F3E80"/>
    <w:rsid w:val="007F4767"/>
    <w:rsid w:val="007F5505"/>
    <w:rsid w:val="007F58DD"/>
    <w:rsid w:val="007F5B83"/>
    <w:rsid w:val="007F6884"/>
    <w:rsid w:val="007F6A65"/>
    <w:rsid w:val="007F6B7F"/>
    <w:rsid w:val="007F7776"/>
    <w:rsid w:val="007F7A35"/>
    <w:rsid w:val="007F7F34"/>
    <w:rsid w:val="0080005E"/>
    <w:rsid w:val="008005B6"/>
    <w:rsid w:val="008014A0"/>
    <w:rsid w:val="00802250"/>
    <w:rsid w:val="008022C1"/>
    <w:rsid w:val="00802AE1"/>
    <w:rsid w:val="00802B97"/>
    <w:rsid w:val="00803205"/>
    <w:rsid w:val="00803738"/>
    <w:rsid w:val="0080387D"/>
    <w:rsid w:val="00804081"/>
    <w:rsid w:val="00804228"/>
    <w:rsid w:val="00805280"/>
    <w:rsid w:val="008057C5"/>
    <w:rsid w:val="008059FD"/>
    <w:rsid w:val="00805D54"/>
    <w:rsid w:val="00806F2C"/>
    <w:rsid w:val="00810027"/>
    <w:rsid w:val="0081024A"/>
    <w:rsid w:val="0081083C"/>
    <w:rsid w:val="00811F11"/>
    <w:rsid w:val="0081222A"/>
    <w:rsid w:val="0081228E"/>
    <w:rsid w:val="0081247D"/>
    <w:rsid w:val="00812728"/>
    <w:rsid w:val="00813A4B"/>
    <w:rsid w:val="00813FE5"/>
    <w:rsid w:val="008140FE"/>
    <w:rsid w:val="0081478A"/>
    <w:rsid w:val="008147DD"/>
    <w:rsid w:val="00814A49"/>
    <w:rsid w:val="0081501D"/>
    <w:rsid w:val="0081588A"/>
    <w:rsid w:val="0081614A"/>
    <w:rsid w:val="008163AD"/>
    <w:rsid w:val="00816533"/>
    <w:rsid w:val="00816655"/>
    <w:rsid w:val="00816A39"/>
    <w:rsid w:val="00816D58"/>
    <w:rsid w:val="00816EB9"/>
    <w:rsid w:val="0081738E"/>
    <w:rsid w:val="00817AA4"/>
    <w:rsid w:val="00817E1B"/>
    <w:rsid w:val="00820715"/>
    <w:rsid w:val="00820AD4"/>
    <w:rsid w:val="008212A4"/>
    <w:rsid w:val="008215AA"/>
    <w:rsid w:val="00821B28"/>
    <w:rsid w:val="00821BE0"/>
    <w:rsid w:val="00821EB4"/>
    <w:rsid w:val="00822461"/>
    <w:rsid w:val="0082261F"/>
    <w:rsid w:val="00823564"/>
    <w:rsid w:val="00823F53"/>
    <w:rsid w:val="008240AE"/>
    <w:rsid w:val="00825540"/>
    <w:rsid w:val="00825777"/>
    <w:rsid w:val="008258D2"/>
    <w:rsid w:val="008265C5"/>
    <w:rsid w:val="00827081"/>
    <w:rsid w:val="00827182"/>
    <w:rsid w:val="00831008"/>
    <w:rsid w:val="00831843"/>
    <w:rsid w:val="00832248"/>
    <w:rsid w:val="00832C74"/>
    <w:rsid w:val="008339E9"/>
    <w:rsid w:val="00834015"/>
    <w:rsid w:val="00834189"/>
    <w:rsid w:val="008341D6"/>
    <w:rsid w:val="00834291"/>
    <w:rsid w:val="0083491F"/>
    <w:rsid w:val="00834D65"/>
    <w:rsid w:val="00835444"/>
    <w:rsid w:val="00835EEA"/>
    <w:rsid w:val="00836102"/>
    <w:rsid w:val="00836456"/>
    <w:rsid w:val="008366F3"/>
    <w:rsid w:val="0083672F"/>
    <w:rsid w:val="00836BA0"/>
    <w:rsid w:val="00836DD8"/>
    <w:rsid w:val="00837AD0"/>
    <w:rsid w:val="00837FC2"/>
    <w:rsid w:val="00840938"/>
    <w:rsid w:val="00841D88"/>
    <w:rsid w:val="00842630"/>
    <w:rsid w:val="00842977"/>
    <w:rsid w:val="00842BB0"/>
    <w:rsid w:val="00842D4D"/>
    <w:rsid w:val="00842E1A"/>
    <w:rsid w:val="00842F4D"/>
    <w:rsid w:val="00843193"/>
    <w:rsid w:val="00843625"/>
    <w:rsid w:val="008438F6"/>
    <w:rsid w:val="008439FE"/>
    <w:rsid w:val="00843D2D"/>
    <w:rsid w:val="00843F78"/>
    <w:rsid w:val="00844E1D"/>
    <w:rsid w:val="00845126"/>
    <w:rsid w:val="00845524"/>
    <w:rsid w:val="008456EF"/>
    <w:rsid w:val="00845DA6"/>
    <w:rsid w:val="0084606C"/>
    <w:rsid w:val="00846178"/>
    <w:rsid w:val="00846504"/>
    <w:rsid w:val="0084654C"/>
    <w:rsid w:val="00846694"/>
    <w:rsid w:val="00846A0E"/>
    <w:rsid w:val="008477CA"/>
    <w:rsid w:val="00850A38"/>
    <w:rsid w:val="00851BE4"/>
    <w:rsid w:val="008521F9"/>
    <w:rsid w:val="008522E7"/>
    <w:rsid w:val="008529AF"/>
    <w:rsid w:val="00852C76"/>
    <w:rsid w:val="008537B7"/>
    <w:rsid w:val="0085394A"/>
    <w:rsid w:val="00853B3F"/>
    <w:rsid w:val="008545EE"/>
    <w:rsid w:val="00854687"/>
    <w:rsid w:val="008547DD"/>
    <w:rsid w:val="00855057"/>
    <w:rsid w:val="0085523B"/>
    <w:rsid w:val="00855C0E"/>
    <w:rsid w:val="0085617E"/>
    <w:rsid w:val="008564C9"/>
    <w:rsid w:val="0085669A"/>
    <w:rsid w:val="00856A1D"/>
    <w:rsid w:val="00857687"/>
    <w:rsid w:val="00857A0F"/>
    <w:rsid w:val="00857C6C"/>
    <w:rsid w:val="00857EA5"/>
    <w:rsid w:val="00857F51"/>
    <w:rsid w:val="00860D0E"/>
    <w:rsid w:val="00860DB2"/>
    <w:rsid w:val="00861284"/>
    <w:rsid w:val="00862046"/>
    <w:rsid w:val="00862440"/>
    <w:rsid w:val="0086244B"/>
    <w:rsid w:val="00862733"/>
    <w:rsid w:val="00863051"/>
    <w:rsid w:val="008633E5"/>
    <w:rsid w:val="00863579"/>
    <w:rsid w:val="00863747"/>
    <w:rsid w:val="0086376A"/>
    <w:rsid w:val="008639A1"/>
    <w:rsid w:val="0086445B"/>
    <w:rsid w:val="00864835"/>
    <w:rsid w:val="00865256"/>
    <w:rsid w:val="00865852"/>
    <w:rsid w:val="008664C6"/>
    <w:rsid w:val="00866C76"/>
    <w:rsid w:val="00866D03"/>
    <w:rsid w:val="0086708E"/>
    <w:rsid w:val="008670CB"/>
    <w:rsid w:val="008674A3"/>
    <w:rsid w:val="00867DC5"/>
    <w:rsid w:val="00870447"/>
    <w:rsid w:val="0087083B"/>
    <w:rsid w:val="00871251"/>
    <w:rsid w:val="00871D94"/>
    <w:rsid w:val="0087295D"/>
    <w:rsid w:val="00873155"/>
    <w:rsid w:val="0087397A"/>
    <w:rsid w:val="00873A73"/>
    <w:rsid w:val="00873C6E"/>
    <w:rsid w:val="00874FEA"/>
    <w:rsid w:val="00875561"/>
    <w:rsid w:val="0087645C"/>
    <w:rsid w:val="00876FA9"/>
    <w:rsid w:val="008776F2"/>
    <w:rsid w:val="00877996"/>
    <w:rsid w:val="00880F5B"/>
    <w:rsid w:val="008812F5"/>
    <w:rsid w:val="0088134E"/>
    <w:rsid w:val="008820E9"/>
    <w:rsid w:val="00882A56"/>
    <w:rsid w:val="008856E8"/>
    <w:rsid w:val="00885767"/>
    <w:rsid w:val="008859A0"/>
    <w:rsid w:val="008859DD"/>
    <w:rsid w:val="00885FAF"/>
    <w:rsid w:val="00886246"/>
    <w:rsid w:val="00886527"/>
    <w:rsid w:val="00886BCB"/>
    <w:rsid w:val="008877F5"/>
    <w:rsid w:val="00887F0C"/>
    <w:rsid w:val="00890272"/>
    <w:rsid w:val="00890828"/>
    <w:rsid w:val="00890B82"/>
    <w:rsid w:val="00891065"/>
    <w:rsid w:val="0089166A"/>
    <w:rsid w:val="0089197D"/>
    <w:rsid w:val="0089245F"/>
    <w:rsid w:val="00892EFE"/>
    <w:rsid w:val="0089327A"/>
    <w:rsid w:val="0089436E"/>
    <w:rsid w:val="0089459E"/>
    <w:rsid w:val="00894867"/>
    <w:rsid w:val="0089488C"/>
    <w:rsid w:val="00896401"/>
    <w:rsid w:val="00896477"/>
    <w:rsid w:val="0089653E"/>
    <w:rsid w:val="0089659D"/>
    <w:rsid w:val="008966FA"/>
    <w:rsid w:val="008972D0"/>
    <w:rsid w:val="008972D8"/>
    <w:rsid w:val="008979FE"/>
    <w:rsid w:val="00897D2F"/>
    <w:rsid w:val="008A0B31"/>
    <w:rsid w:val="008A17FC"/>
    <w:rsid w:val="008A19FF"/>
    <w:rsid w:val="008A1E9C"/>
    <w:rsid w:val="008A20EE"/>
    <w:rsid w:val="008A26C0"/>
    <w:rsid w:val="008A2B17"/>
    <w:rsid w:val="008A2C38"/>
    <w:rsid w:val="008A3151"/>
    <w:rsid w:val="008A395D"/>
    <w:rsid w:val="008A441D"/>
    <w:rsid w:val="008A5560"/>
    <w:rsid w:val="008A5706"/>
    <w:rsid w:val="008A591C"/>
    <w:rsid w:val="008A5C6F"/>
    <w:rsid w:val="008A600E"/>
    <w:rsid w:val="008A65C6"/>
    <w:rsid w:val="008A6BD0"/>
    <w:rsid w:val="008A7A2D"/>
    <w:rsid w:val="008A7B4D"/>
    <w:rsid w:val="008A7D3C"/>
    <w:rsid w:val="008B0765"/>
    <w:rsid w:val="008B0EAB"/>
    <w:rsid w:val="008B0FE3"/>
    <w:rsid w:val="008B114A"/>
    <w:rsid w:val="008B29A6"/>
    <w:rsid w:val="008B2E09"/>
    <w:rsid w:val="008B350A"/>
    <w:rsid w:val="008B3BE7"/>
    <w:rsid w:val="008B4B9F"/>
    <w:rsid w:val="008B4E6C"/>
    <w:rsid w:val="008B56E8"/>
    <w:rsid w:val="008B6063"/>
    <w:rsid w:val="008B6A4E"/>
    <w:rsid w:val="008B6BD8"/>
    <w:rsid w:val="008B7C3B"/>
    <w:rsid w:val="008C09A4"/>
    <w:rsid w:val="008C0D23"/>
    <w:rsid w:val="008C1D0A"/>
    <w:rsid w:val="008C3929"/>
    <w:rsid w:val="008C3E1D"/>
    <w:rsid w:val="008C4304"/>
    <w:rsid w:val="008C4E2D"/>
    <w:rsid w:val="008C5500"/>
    <w:rsid w:val="008C67D2"/>
    <w:rsid w:val="008C6BC0"/>
    <w:rsid w:val="008C701C"/>
    <w:rsid w:val="008C779C"/>
    <w:rsid w:val="008C77D5"/>
    <w:rsid w:val="008D063C"/>
    <w:rsid w:val="008D0E09"/>
    <w:rsid w:val="008D1F91"/>
    <w:rsid w:val="008D2958"/>
    <w:rsid w:val="008D33C9"/>
    <w:rsid w:val="008D3BD8"/>
    <w:rsid w:val="008D40C1"/>
    <w:rsid w:val="008D41E5"/>
    <w:rsid w:val="008D50DA"/>
    <w:rsid w:val="008D530A"/>
    <w:rsid w:val="008D568B"/>
    <w:rsid w:val="008D5754"/>
    <w:rsid w:val="008D59EA"/>
    <w:rsid w:val="008D5BB4"/>
    <w:rsid w:val="008E054F"/>
    <w:rsid w:val="008E0A29"/>
    <w:rsid w:val="008E1500"/>
    <w:rsid w:val="008E2159"/>
    <w:rsid w:val="008E240B"/>
    <w:rsid w:val="008E5849"/>
    <w:rsid w:val="008E5C88"/>
    <w:rsid w:val="008E5E47"/>
    <w:rsid w:val="008E603C"/>
    <w:rsid w:val="008E603D"/>
    <w:rsid w:val="008E6CA1"/>
    <w:rsid w:val="008E6EA0"/>
    <w:rsid w:val="008E6F5F"/>
    <w:rsid w:val="008E7394"/>
    <w:rsid w:val="008E7ACC"/>
    <w:rsid w:val="008F172C"/>
    <w:rsid w:val="008F1DF5"/>
    <w:rsid w:val="008F2A38"/>
    <w:rsid w:val="008F2E26"/>
    <w:rsid w:val="008F3564"/>
    <w:rsid w:val="008F3D51"/>
    <w:rsid w:val="008F50C2"/>
    <w:rsid w:val="008F5202"/>
    <w:rsid w:val="008F587F"/>
    <w:rsid w:val="008F6803"/>
    <w:rsid w:val="008F790C"/>
    <w:rsid w:val="008F7FDC"/>
    <w:rsid w:val="009001D3"/>
    <w:rsid w:val="009010AF"/>
    <w:rsid w:val="009023FD"/>
    <w:rsid w:val="00902705"/>
    <w:rsid w:val="00902A3F"/>
    <w:rsid w:val="00902BDF"/>
    <w:rsid w:val="00902C97"/>
    <w:rsid w:val="00902E1C"/>
    <w:rsid w:val="00902EFC"/>
    <w:rsid w:val="00903470"/>
    <w:rsid w:val="00903870"/>
    <w:rsid w:val="00903A38"/>
    <w:rsid w:val="009042EC"/>
    <w:rsid w:val="00904889"/>
    <w:rsid w:val="00904C94"/>
    <w:rsid w:val="00904FEB"/>
    <w:rsid w:val="00905094"/>
    <w:rsid w:val="009051C4"/>
    <w:rsid w:val="0090684C"/>
    <w:rsid w:val="00906BB9"/>
    <w:rsid w:val="00907162"/>
    <w:rsid w:val="00910B0B"/>
    <w:rsid w:val="00911CC9"/>
    <w:rsid w:val="00911D0C"/>
    <w:rsid w:val="00911E60"/>
    <w:rsid w:val="009121E7"/>
    <w:rsid w:val="0091222C"/>
    <w:rsid w:val="00912679"/>
    <w:rsid w:val="0091343F"/>
    <w:rsid w:val="009134A3"/>
    <w:rsid w:val="00913814"/>
    <w:rsid w:val="00913C1E"/>
    <w:rsid w:val="00913E99"/>
    <w:rsid w:val="00915248"/>
    <w:rsid w:val="00915B58"/>
    <w:rsid w:val="009160D8"/>
    <w:rsid w:val="00916622"/>
    <w:rsid w:val="00916807"/>
    <w:rsid w:val="0091687A"/>
    <w:rsid w:val="00916E91"/>
    <w:rsid w:val="00916F71"/>
    <w:rsid w:val="00916FB9"/>
    <w:rsid w:val="00917119"/>
    <w:rsid w:val="00917275"/>
    <w:rsid w:val="009177EC"/>
    <w:rsid w:val="009178B2"/>
    <w:rsid w:val="00920C57"/>
    <w:rsid w:val="00920CCB"/>
    <w:rsid w:val="00921247"/>
    <w:rsid w:val="00922043"/>
    <w:rsid w:val="0092236D"/>
    <w:rsid w:val="009224A3"/>
    <w:rsid w:val="00922A6D"/>
    <w:rsid w:val="00923BDD"/>
    <w:rsid w:val="00923DF4"/>
    <w:rsid w:val="00924383"/>
    <w:rsid w:val="009245D7"/>
    <w:rsid w:val="00924697"/>
    <w:rsid w:val="0092473B"/>
    <w:rsid w:val="00925645"/>
    <w:rsid w:val="0092574C"/>
    <w:rsid w:val="00926630"/>
    <w:rsid w:val="009275CE"/>
    <w:rsid w:val="009278CF"/>
    <w:rsid w:val="00927BEA"/>
    <w:rsid w:val="00927C5B"/>
    <w:rsid w:val="00930707"/>
    <w:rsid w:val="00930FC5"/>
    <w:rsid w:val="00932121"/>
    <w:rsid w:val="00932436"/>
    <w:rsid w:val="009324BF"/>
    <w:rsid w:val="00932755"/>
    <w:rsid w:val="00932FBD"/>
    <w:rsid w:val="00933D26"/>
    <w:rsid w:val="0093423A"/>
    <w:rsid w:val="0093439D"/>
    <w:rsid w:val="00934737"/>
    <w:rsid w:val="009348BB"/>
    <w:rsid w:val="00934D8B"/>
    <w:rsid w:val="00934E4A"/>
    <w:rsid w:val="009355BA"/>
    <w:rsid w:val="009357CD"/>
    <w:rsid w:val="00935C6A"/>
    <w:rsid w:val="009367D2"/>
    <w:rsid w:val="00936DC2"/>
    <w:rsid w:val="00937011"/>
    <w:rsid w:val="00937743"/>
    <w:rsid w:val="00937AC4"/>
    <w:rsid w:val="00937FBD"/>
    <w:rsid w:val="009402D1"/>
    <w:rsid w:val="00940A1E"/>
    <w:rsid w:val="00940C63"/>
    <w:rsid w:val="00941A1B"/>
    <w:rsid w:val="0094256F"/>
    <w:rsid w:val="009438B0"/>
    <w:rsid w:val="00943B43"/>
    <w:rsid w:val="00944278"/>
    <w:rsid w:val="00945636"/>
    <w:rsid w:val="00945657"/>
    <w:rsid w:val="00945727"/>
    <w:rsid w:val="00945844"/>
    <w:rsid w:val="009461F8"/>
    <w:rsid w:val="00946369"/>
    <w:rsid w:val="009464FE"/>
    <w:rsid w:val="00946E36"/>
    <w:rsid w:val="009476C3"/>
    <w:rsid w:val="009500EE"/>
    <w:rsid w:val="00950925"/>
    <w:rsid w:val="00950DF1"/>
    <w:rsid w:val="00951754"/>
    <w:rsid w:val="00951AD5"/>
    <w:rsid w:val="00951FEE"/>
    <w:rsid w:val="00952204"/>
    <w:rsid w:val="00952256"/>
    <w:rsid w:val="00952661"/>
    <w:rsid w:val="00952F99"/>
    <w:rsid w:val="00953DE9"/>
    <w:rsid w:val="00954B75"/>
    <w:rsid w:val="00954E2A"/>
    <w:rsid w:val="00955C55"/>
    <w:rsid w:val="00956265"/>
    <w:rsid w:val="0095636A"/>
    <w:rsid w:val="00956584"/>
    <w:rsid w:val="00956815"/>
    <w:rsid w:val="00956C54"/>
    <w:rsid w:val="00956FC3"/>
    <w:rsid w:val="0095723B"/>
    <w:rsid w:val="009602B6"/>
    <w:rsid w:val="009605ED"/>
    <w:rsid w:val="00960908"/>
    <w:rsid w:val="00960A1A"/>
    <w:rsid w:val="00960DCF"/>
    <w:rsid w:val="009611B7"/>
    <w:rsid w:val="00961878"/>
    <w:rsid w:val="00962292"/>
    <w:rsid w:val="00962878"/>
    <w:rsid w:val="00962A3A"/>
    <w:rsid w:val="00963634"/>
    <w:rsid w:val="00963B5F"/>
    <w:rsid w:val="00963E62"/>
    <w:rsid w:val="00964448"/>
    <w:rsid w:val="00964576"/>
    <w:rsid w:val="00964A54"/>
    <w:rsid w:val="00964F3A"/>
    <w:rsid w:val="0096523A"/>
    <w:rsid w:val="0096527D"/>
    <w:rsid w:val="00965A7F"/>
    <w:rsid w:val="009671B0"/>
    <w:rsid w:val="00967682"/>
    <w:rsid w:val="00967B2C"/>
    <w:rsid w:val="009700ED"/>
    <w:rsid w:val="009704E2"/>
    <w:rsid w:val="00970521"/>
    <w:rsid w:val="00970531"/>
    <w:rsid w:val="00970F79"/>
    <w:rsid w:val="00970FCA"/>
    <w:rsid w:val="00971D45"/>
    <w:rsid w:val="00971EBB"/>
    <w:rsid w:val="009721F7"/>
    <w:rsid w:val="00972619"/>
    <w:rsid w:val="009738FA"/>
    <w:rsid w:val="00973B11"/>
    <w:rsid w:val="00974104"/>
    <w:rsid w:val="00974282"/>
    <w:rsid w:val="00974B09"/>
    <w:rsid w:val="00975808"/>
    <w:rsid w:val="009769CD"/>
    <w:rsid w:val="00980B4B"/>
    <w:rsid w:val="00980D7C"/>
    <w:rsid w:val="00980F64"/>
    <w:rsid w:val="009810D0"/>
    <w:rsid w:val="00981862"/>
    <w:rsid w:val="00981AFA"/>
    <w:rsid w:val="00981F85"/>
    <w:rsid w:val="009827F1"/>
    <w:rsid w:val="0098381E"/>
    <w:rsid w:val="00983E38"/>
    <w:rsid w:val="009849B3"/>
    <w:rsid w:val="00984BBC"/>
    <w:rsid w:val="0098527A"/>
    <w:rsid w:val="00985BCB"/>
    <w:rsid w:val="0098645F"/>
    <w:rsid w:val="0098661B"/>
    <w:rsid w:val="009868AD"/>
    <w:rsid w:val="00986FF2"/>
    <w:rsid w:val="00987DCB"/>
    <w:rsid w:val="0099011A"/>
    <w:rsid w:val="00990F65"/>
    <w:rsid w:val="0099165C"/>
    <w:rsid w:val="00991A6D"/>
    <w:rsid w:val="00991BFF"/>
    <w:rsid w:val="009928C8"/>
    <w:rsid w:val="00992D11"/>
    <w:rsid w:val="00992FFA"/>
    <w:rsid w:val="009934E0"/>
    <w:rsid w:val="00993B9D"/>
    <w:rsid w:val="00993D23"/>
    <w:rsid w:val="0099409F"/>
    <w:rsid w:val="009948CF"/>
    <w:rsid w:val="0099547A"/>
    <w:rsid w:val="0099588C"/>
    <w:rsid w:val="009958D5"/>
    <w:rsid w:val="009961A1"/>
    <w:rsid w:val="009965EF"/>
    <w:rsid w:val="009973A8"/>
    <w:rsid w:val="00997F0B"/>
    <w:rsid w:val="009A0910"/>
    <w:rsid w:val="009A1E17"/>
    <w:rsid w:val="009A203C"/>
    <w:rsid w:val="009A23B6"/>
    <w:rsid w:val="009A24CE"/>
    <w:rsid w:val="009A250F"/>
    <w:rsid w:val="009A2C7E"/>
    <w:rsid w:val="009A2E6A"/>
    <w:rsid w:val="009A38F0"/>
    <w:rsid w:val="009A3E3B"/>
    <w:rsid w:val="009A4282"/>
    <w:rsid w:val="009A42B0"/>
    <w:rsid w:val="009A47D5"/>
    <w:rsid w:val="009A4C98"/>
    <w:rsid w:val="009A4E3F"/>
    <w:rsid w:val="009A5D62"/>
    <w:rsid w:val="009A5DE5"/>
    <w:rsid w:val="009A5EB2"/>
    <w:rsid w:val="009A633E"/>
    <w:rsid w:val="009A6C4E"/>
    <w:rsid w:val="009A6CC4"/>
    <w:rsid w:val="009A7BDE"/>
    <w:rsid w:val="009A7EE3"/>
    <w:rsid w:val="009B0A63"/>
    <w:rsid w:val="009B0DD9"/>
    <w:rsid w:val="009B1314"/>
    <w:rsid w:val="009B1877"/>
    <w:rsid w:val="009B1C5E"/>
    <w:rsid w:val="009B1DDD"/>
    <w:rsid w:val="009B31B2"/>
    <w:rsid w:val="009B3EA7"/>
    <w:rsid w:val="009B4CA1"/>
    <w:rsid w:val="009B5053"/>
    <w:rsid w:val="009B5CBF"/>
    <w:rsid w:val="009B6028"/>
    <w:rsid w:val="009B694F"/>
    <w:rsid w:val="009B6C34"/>
    <w:rsid w:val="009B7104"/>
    <w:rsid w:val="009B7209"/>
    <w:rsid w:val="009B7C46"/>
    <w:rsid w:val="009C0353"/>
    <w:rsid w:val="009C0ABE"/>
    <w:rsid w:val="009C0D56"/>
    <w:rsid w:val="009C0F2F"/>
    <w:rsid w:val="009C0FB1"/>
    <w:rsid w:val="009C17B3"/>
    <w:rsid w:val="009C17D8"/>
    <w:rsid w:val="009C2653"/>
    <w:rsid w:val="009C2674"/>
    <w:rsid w:val="009C2779"/>
    <w:rsid w:val="009C2C51"/>
    <w:rsid w:val="009C3003"/>
    <w:rsid w:val="009C380A"/>
    <w:rsid w:val="009C3932"/>
    <w:rsid w:val="009C4FCF"/>
    <w:rsid w:val="009C4FDA"/>
    <w:rsid w:val="009C5C7A"/>
    <w:rsid w:val="009C62B6"/>
    <w:rsid w:val="009C630C"/>
    <w:rsid w:val="009C6933"/>
    <w:rsid w:val="009C74F8"/>
    <w:rsid w:val="009C7714"/>
    <w:rsid w:val="009D0A15"/>
    <w:rsid w:val="009D0C39"/>
    <w:rsid w:val="009D0F81"/>
    <w:rsid w:val="009D1006"/>
    <w:rsid w:val="009D1929"/>
    <w:rsid w:val="009D1FBD"/>
    <w:rsid w:val="009D2664"/>
    <w:rsid w:val="009D2775"/>
    <w:rsid w:val="009D299A"/>
    <w:rsid w:val="009D440F"/>
    <w:rsid w:val="009D4BFE"/>
    <w:rsid w:val="009D4F48"/>
    <w:rsid w:val="009D51D1"/>
    <w:rsid w:val="009D5D7D"/>
    <w:rsid w:val="009D6650"/>
    <w:rsid w:val="009D6AA4"/>
    <w:rsid w:val="009D6AEC"/>
    <w:rsid w:val="009D70C7"/>
    <w:rsid w:val="009D770B"/>
    <w:rsid w:val="009D77C8"/>
    <w:rsid w:val="009D7A17"/>
    <w:rsid w:val="009D7B2B"/>
    <w:rsid w:val="009E0E3A"/>
    <w:rsid w:val="009E1897"/>
    <w:rsid w:val="009E1AFB"/>
    <w:rsid w:val="009E2F66"/>
    <w:rsid w:val="009E32A1"/>
    <w:rsid w:val="009E37C2"/>
    <w:rsid w:val="009E3AE7"/>
    <w:rsid w:val="009E450D"/>
    <w:rsid w:val="009E46DD"/>
    <w:rsid w:val="009E4EAA"/>
    <w:rsid w:val="009E4F19"/>
    <w:rsid w:val="009E53BF"/>
    <w:rsid w:val="009E5402"/>
    <w:rsid w:val="009E55B9"/>
    <w:rsid w:val="009E5A76"/>
    <w:rsid w:val="009E5AEC"/>
    <w:rsid w:val="009E5E26"/>
    <w:rsid w:val="009E62BC"/>
    <w:rsid w:val="009E7EA2"/>
    <w:rsid w:val="009F0643"/>
    <w:rsid w:val="009F0C68"/>
    <w:rsid w:val="009F0EF6"/>
    <w:rsid w:val="009F1715"/>
    <w:rsid w:val="009F17DB"/>
    <w:rsid w:val="009F1AD0"/>
    <w:rsid w:val="009F1CC1"/>
    <w:rsid w:val="009F1E24"/>
    <w:rsid w:val="009F359A"/>
    <w:rsid w:val="009F3A84"/>
    <w:rsid w:val="009F4358"/>
    <w:rsid w:val="009F4DD1"/>
    <w:rsid w:val="009F4F2D"/>
    <w:rsid w:val="009F4F66"/>
    <w:rsid w:val="009F58EE"/>
    <w:rsid w:val="009F67D2"/>
    <w:rsid w:val="009F6A9F"/>
    <w:rsid w:val="009F758A"/>
    <w:rsid w:val="009F776C"/>
    <w:rsid w:val="009F7E74"/>
    <w:rsid w:val="00A00C13"/>
    <w:rsid w:val="00A00C2E"/>
    <w:rsid w:val="00A0176E"/>
    <w:rsid w:val="00A0209A"/>
    <w:rsid w:val="00A02865"/>
    <w:rsid w:val="00A03A0D"/>
    <w:rsid w:val="00A03A3F"/>
    <w:rsid w:val="00A04255"/>
    <w:rsid w:val="00A05CEE"/>
    <w:rsid w:val="00A061B8"/>
    <w:rsid w:val="00A06241"/>
    <w:rsid w:val="00A06639"/>
    <w:rsid w:val="00A06EBF"/>
    <w:rsid w:val="00A06FB7"/>
    <w:rsid w:val="00A072FE"/>
    <w:rsid w:val="00A074CF"/>
    <w:rsid w:val="00A10F48"/>
    <w:rsid w:val="00A10F70"/>
    <w:rsid w:val="00A11365"/>
    <w:rsid w:val="00A11595"/>
    <w:rsid w:val="00A1215D"/>
    <w:rsid w:val="00A12261"/>
    <w:rsid w:val="00A1348C"/>
    <w:rsid w:val="00A134F4"/>
    <w:rsid w:val="00A13734"/>
    <w:rsid w:val="00A137D8"/>
    <w:rsid w:val="00A138F4"/>
    <w:rsid w:val="00A13F34"/>
    <w:rsid w:val="00A140B5"/>
    <w:rsid w:val="00A1447B"/>
    <w:rsid w:val="00A151C9"/>
    <w:rsid w:val="00A15597"/>
    <w:rsid w:val="00A1586F"/>
    <w:rsid w:val="00A15B1B"/>
    <w:rsid w:val="00A15DC0"/>
    <w:rsid w:val="00A16403"/>
    <w:rsid w:val="00A168E6"/>
    <w:rsid w:val="00A171C7"/>
    <w:rsid w:val="00A173DA"/>
    <w:rsid w:val="00A175D9"/>
    <w:rsid w:val="00A2025C"/>
    <w:rsid w:val="00A218BF"/>
    <w:rsid w:val="00A21A27"/>
    <w:rsid w:val="00A21BB2"/>
    <w:rsid w:val="00A21F27"/>
    <w:rsid w:val="00A22060"/>
    <w:rsid w:val="00A224B9"/>
    <w:rsid w:val="00A22A99"/>
    <w:rsid w:val="00A23210"/>
    <w:rsid w:val="00A239DF"/>
    <w:rsid w:val="00A23E36"/>
    <w:rsid w:val="00A246D7"/>
    <w:rsid w:val="00A24A06"/>
    <w:rsid w:val="00A2530F"/>
    <w:rsid w:val="00A25707"/>
    <w:rsid w:val="00A25894"/>
    <w:rsid w:val="00A27429"/>
    <w:rsid w:val="00A279A5"/>
    <w:rsid w:val="00A27F17"/>
    <w:rsid w:val="00A3059E"/>
    <w:rsid w:val="00A30A58"/>
    <w:rsid w:val="00A314AD"/>
    <w:rsid w:val="00A315F5"/>
    <w:rsid w:val="00A32288"/>
    <w:rsid w:val="00A32303"/>
    <w:rsid w:val="00A32CF0"/>
    <w:rsid w:val="00A331CA"/>
    <w:rsid w:val="00A33376"/>
    <w:rsid w:val="00A33B3B"/>
    <w:rsid w:val="00A34411"/>
    <w:rsid w:val="00A357B7"/>
    <w:rsid w:val="00A357BE"/>
    <w:rsid w:val="00A35F6A"/>
    <w:rsid w:val="00A35FEA"/>
    <w:rsid w:val="00A3604A"/>
    <w:rsid w:val="00A37518"/>
    <w:rsid w:val="00A40161"/>
    <w:rsid w:val="00A401AE"/>
    <w:rsid w:val="00A403E6"/>
    <w:rsid w:val="00A40A75"/>
    <w:rsid w:val="00A40BFB"/>
    <w:rsid w:val="00A411E5"/>
    <w:rsid w:val="00A41257"/>
    <w:rsid w:val="00A415E0"/>
    <w:rsid w:val="00A418A9"/>
    <w:rsid w:val="00A4206E"/>
    <w:rsid w:val="00A42524"/>
    <w:rsid w:val="00A426FB"/>
    <w:rsid w:val="00A4277F"/>
    <w:rsid w:val="00A42AC2"/>
    <w:rsid w:val="00A42DE1"/>
    <w:rsid w:val="00A433E7"/>
    <w:rsid w:val="00A43723"/>
    <w:rsid w:val="00A43CE0"/>
    <w:rsid w:val="00A43F04"/>
    <w:rsid w:val="00A44088"/>
    <w:rsid w:val="00A44121"/>
    <w:rsid w:val="00A4443D"/>
    <w:rsid w:val="00A44874"/>
    <w:rsid w:val="00A44E41"/>
    <w:rsid w:val="00A45205"/>
    <w:rsid w:val="00A4532B"/>
    <w:rsid w:val="00A458F0"/>
    <w:rsid w:val="00A45A48"/>
    <w:rsid w:val="00A45D27"/>
    <w:rsid w:val="00A4708E"/>
    <w:rsid w:val="00A479CD"/>
    <w:rsid w:val="00A5025A"/>
    <w:rsid w:val="00A506B9"/>
    <w:rsid w:val="00A50D2E"/>
    <w:rsid w:val="00A51752"/>
    <w:rsid w:val="00A51831"/>
    <w:rsid w:val="00A5192C"/>
    <w:rsid w:val="00A52517"/>
    <w:rsid w:val="00A527D5"/>
    <w:rsid w:val="00A52A8F"/>
    <w:rsid w:val="00A53837"/>
    <w:rsid w:val="00A5388F"/>
    <w:rsid w:val="00A54883"/>
    <w:rsid w:val="00A54A9E"/>
    <w:rsid w:val="00A54E30"/>
    <w:rsid w:val="00A55751"/>
    <w:rsid w:val="00A55925"/>
    <w:rsid w:val="00A56475"/>
    <w:rsid w:val="00A5667F"/>
    <w:rsid w:val="00A56766"/>
    <w:rsid w:val="00A5689A"/>
    <w:rsid w:val="00A57031"/>
    <w:rsid w:val="00A57076"/>
    <w:rsid w:val="00A60B7B"/>
    <w:rsid w:val="00A60F50"/>
    <w:rsid w:val="00A613DC"/>
    <w:rsid w:val="00A6167A"/>
    <w:rsid w:val="00A61A5F"/>
    <w:rsid w:val="00A61F38"/>
    <w:rsid w:val="00A62D51"/>
    <w:rsid w:val="00A631D4"/>
    <w:rsid w:val="00A6394B"/>
    <w:rsid w:val="00A63FDA"/>
    <w:rsid w:val="00A644BA"/>
    <w:rsid w:val="00A6459A"/>
    <w:rsid w:val="00A65007"/>
    <w:rsid w:val="00A65026"/>
    <w:rsid w:val="00A65C01"/>
    <w:rsid w:val="00A65E1B"/>
    <w:rsid w:val="00A660E7"/>
    <w:rsid w:val="00A66715"/>
    <w:rsid w:val="00A67259"/>
    <w:rsid w:val="00A6761E"/>
    <w:rsid w:val="00A67AE7"/>
    <w:rsid w:val="00A702DA"/>
    <w:rsid w:val="00A70989"/>
    <w:rsid w:val="00A70A74"/>
    <w:rsid w:val="00A70C8B"/>
    <w:rsid w:val="00A70D34"/>
    <w:rsid w:val="00A716B7"/>
    <w:rsid w:val="00A717DE"/>
    <w:rsid w:val="00A722D6"/>
    <w:rsid w:val="00A72459"/>
    <w:rsid w:val="00A72A4A"/>
    <w:rsid w:val="00A72CCA"/>
    <w:rsid w:val="00A731C2"/>
    <w:rsid w:val="00A73A2B"/>
    <w:rsid w:val="00A73C9C"/>
    <w:rsid w:val="00A74637"/>
    <w:rsid w:val="00A746CB"/>
    <w:rsid w:val="00A74EC7"/>
    <w:rsid w:val="00A754C3"/>
    <w:rsid w:val="00A75CD5"/>
    <w:rsid w:val="00A76309"/>
    <w:rsid w:val="00A76343"/>
    <w:rsid w:val="00A776CF"/>
    <w:rsid w:val="00A777A0"/>
    <w:rsid w:val="00A77C7C"/>
    <w:rsid w:val="00A77E02"/>
    <w:rsid w:val="00A8077C"/>
    <w:rsid w:val="00A80A22"/>
    <w:rsid w:val="00A80A3A"/>
    <w:rsid w:val="00A81735"/>
    <w:rsid w:val="00A8209E"/>
    <w:rsid w:val="00A83EB5"/>
    <w:rsid w:val="00A84960"/>
    <w:rsid w:val="00A849FF"/>
    <w:rsid w:val="00A84C07"/>
    <w:rsid w:val="00A85090"/>
    <w:rsid w:val="00A850D1"/>
    <w:rsid w:val="00A851B0"/>
    <w:rsid w:val="00A85377"/>
    <w:rsid w:val="00A8594A"/>
    <w:rsid w:val="00A85E10"/>
    <w:rsid w:val="00A86070"/>
    <w:rsid w:val="00A86288"/>
    <w:rsid w:val="00A872BB"/>
    <w:rsid w:val="00A9074D"/>
    <w:rsid w:val="00A90880"/>
    <w:rsid w:val="00A90CB5"/>
    <w:rsid w:val="00A91D70"/>
    <w:rsid w:val="00A931C3"/>
    <w:rsid w:val="00A93C56"/>
    <w:rsid w:val="00A93D06"/>
    <w:rsid w:val="00A9449A"/>
    <w:rsid w:val="00A949DF"/>
    <w:rsid w:val="00A94D16"/>
    <w:rsid w:val="00A95A65"/>
    <w:rsid w:val="00A95D66"/>
    <w:rsid w:val="00A960E3"/>
    <w:rsid w:val="00A9637C"/>
    <w:rsid w:val="00A9787C"/>
    <w:rsid w:val="00AA045C"/>
    <w:rsid w:val="00AA077B"/>
    <w:rsid w:val="00AA07DD"/>
    <w:rsid w:val="00AA0F01"/>
    <w:rsid w:val="00AA189A"/>
    <w:rsid w:val="00AA2C8E"/>
    <w:rsid w:val="00AA333A"/>
    <w:rsid w:val="00AA37CD"/>
    <w:rsid w:val="00AA3831"/>
    <w:rsid w:val="00AA38D9"/>
    <w:rsid w:val="00AA3A5B"/>
    <w:rsid w:val="00AA3C47"/>
    <w:rsid w:val="00AA59A6"/>
    <w:rsid w:val="00AA59F8"/>
    <w:rsid w:val="00AA5A56"/>
    <w:rsid w:val="00AA5CCC"/>
    <w:rsid w:val="00AA5F36"/>
    <w:rsid w:val="00AA60FF"/>
    <w:rsid w:val="00AA61E3"/>
    <w:rsid w:val="00AA67AD"/>
    <w:rsid w:val="00AA7281"/>
    <w:rsid w:val="00AA7724"/>
    <w:rsid w:val="00AA78FA"/>
    <w:rsid w:val="00AA7951"/>
    <w:rsid w:val="00AA7B04"/>
    <w:rsid w:val="00AA7F4C"/>
    <w:rsid w:val="00AB023F"/>
    <w:rsid w:val="00AB0A45"/>
    <w:rsid w:val="00AB1695"/>
    <w:rsid w:val="00AB1B57"/>
    <w:rsid w:val="00AB1E66"/>
    <w:rsid w:val="00AB22E1"/>
    <w:rsid w:val="00AB2604"/>
    <w:rsid w:val="00AB31FE"/>
    <w:rsid w:val="00AB37EB"/>
    <w:rsid w:val="00AB3CAF"/>
    <w:rsid w:val="00AB53B3"/>
    <w:rsid w:val="00AB548B"/>
    <w:rsid w:val="00AB5897"/>
    <w:rsid w:val="00AB5C8E"/>
    <w:rsid w:val="00AB5D9E"/>
    <w:rsid w:val="00AB672C"/>
    <w:rsid w:val="00AB7196"/>
    <w:rsid w:val="00AB7589"/>
    <w:rsid w:val="00AB7B6B"/>
    <w:rsid w:val="00AB7E3F"/>
    <w:rsid w:val="00AC00DF"/>
    <w:rsid w:val="00AC048A"/>
    <w:rsid w:val="00AC0808"/>
    <w:rsid w:val="00AC0E0B"/>
    <w:rsid w:val="00AC1268"/>
    <w:rsid w:val="00AC168B"/>
    <w:rsid w:val="00AC2B51"/>
    <w:rsid w:val="00AC2BA3"/>
    <w:rsid w:val="00AC3FC7"/>
    <w:rsid w:val="00AC4A44"/>
    <w:rsid w:val="00AC4E3E"/>
    <w:rsid w:val="00AC5185"/>
    <w:rsid w:val="00AC5276"/>
    <w:rsid w:val="00AC5673"/>
    <w:rsid w:val="00AC5D40"/>
    <w:rsid w:val="00AC6404"/>
    <w:rsid w:val="00AC7089"/>
    <w:rsid w:val="00AC77B3"/>
    <w:rsid w:val="00AC7D60"/>
    <w:rsid w:val="00AD070D"/>
    <w:rsid w:val="00AD1130"/>
    <w:rsid w:val="00AD1DC9"/>
    <w:rsid w:val="00AD1EF1"/>
    <w:rsid w:val="00AD2287"/>
    <w:rsid w:val="00AD2BE4"/>
    <w:rsid w:val="00AD30F5"/>
    <w:rsid w:val="00AD36CC"/>
    <w:rsid w:val="00AD42B3"/>
    <w:rsid w:val="00AD5C59"/>
    <w:rsid w:val="00AD5E9C"/>
    <w:rsid w:val="00AD6B43"/>
    <w:rsid w:val="00AD6E80"/>
    <w:rsid w:val="00AD75B3"/>
    <w:rsid w:val="00AD7D06"/>
    <w:rsid w:val="00AE0119"/>
    <w:rsid w:val="00AE01AC"/>
    <w:rsid w:val="00AE06DE"/>
    <w:rsid w:val="00AE11DD"/>
    <w:rsid w:val="00AE1393"/>
    <w:rsid w:val="00AE18E5"/>
    <w:rsid w:val="00AE1AA6"/>
    <w:rsid w:val="00AE21AC"/>
    <w:rsid w:val="00AE2307"/>
    <w:rsid w:val="00AE2B58"/>
    <w:rsid w:val="00AE2CB6"/>
    <w:rsid w:val="00AE37B2"/>
    <w:rsid w:val="00AE394A"/>
    <w:rsid w:val="00AE3B13"/>
    <w:rsid w:val="00AE3DEA"/>
    <w:rsid w:val="00AE495F"/>
    <w:rsid w:val="00AE4F7D"/>
    <w:rsid w:val="00AE55F3"/>
    <w:rsid w:val="00AE5ABF"/>
    <w:rsid w:val="00AE5E0A"/>
    <w:rsid w:val="00AE6077"/>
    <w:rsid w:val="00AE6352"/>
    <w:rsid w:val="00AE6CD3"/>
    <w:rsid w:val="00AE6FA9"/>
    <w:rsid w:val="00AE73E7"/>
    <w:rsid w:val="00AE74E6"/>
    <w:rsid w:val="00AE7E09"/>
    <w:rsid w:val="00AF04E8"/>
    <w:rsid w:val="00AF101F"/>
    <w:rsid w:val="00AF11B4"/>
    <w:rsid w:val="00AF144A"/>
    <w:rsid w:val="00AF1AEC"/>
    <w:rsid w:val="00AF237C"/>
    <w:rsid w:val="00AF2776"/>
    <w:rsid w:val="00AF2DC5"/>
    <w:rsid w:val="00AF3AAC"/>
    <w:rsid w:val="00AF3B82"/>
    <w:rsid w:val="00AF3E17"/>
    <w:rsid w:val="00AF412C"/>
    <w:rsid w:val="00AF429A"/>
    <w:rsid w:val="00AF4543"/>
    <w:rsid w:val="00AF46F3"/>
    <w:rsid w:val="00AF4786"/>
    <w:rsid w:val="00AF481C"/>
    <w:rsid w:val="00AF5022"/>
    <w:rsid w:val="00AF512B"/>
    <w:rsid w:val="00AF528E"/>
    <w:rsid w:val="00AF55A8"/>
    <w:rsid w:val="00AF5F01"/>
    <w:rsid w:val="00AF6FDA"/>
    <w:rsid w:val="00B00240"/>
    <w:rsid w:val="00B00AD2"/>
    <w:rsid w:val="00B00EC5"/>
    <w:rsid w:val="00B027AC"/>
    <w:rsid w:val="00B03170"/>
    <w:rsid w:val="00B036B6"/>
    <w:rsid w:val="00B038CE"/>
    <w:rsid w:val="00B04150"/>
    <w:rsid w:val="00B04519"/>
    <w:rsid w:val="00B04B43"/>
    <w:rsid w:val="00B0607A"/>
    <w:rsid w:val="00B068CF"/>
    <w:rsid w:val="00B069F0"/>
    <w:rsid w:val="00B0717D"/>
    <w:rsid w:val="00B10332"/>
    <w:rsid w:val="00B1045F"/>
    <w:rsid w:val="00B1161F"/>
    <w:rsid w:val="00B11B28"/>
    <w:rsid w:val="00B11CEA"/>
    <w:rsid w:val="00B11E3D"/>
    <w:rsid w:val="00B122C5"/>
    <w:rsid w:val="00B12531"/>
    <w:rsid w:val="00B126C5"/>
    <w:rsid w:val="00B12EB9"/>
    <w:rsid w:val="00B13544"/>
    <w:rsid w:val="00B13E94"/>
    <w:rsid w:val="00B14162"/>
    <w:rsid w:val="00B15018"/>
    <w:rsid w:val="00B16913"/>
    <w:rsid w:val="00B17418"/>
    <w:rsid w:val="00B17B28"/>
    <w:rsid w:val="00B17CC5"/>
    <w:rsid w:val="00B2063A"/>
    <w:rsid w:val="00B207F6"/>
    <w:rsid w:val="00B21348"/>
    <w:rsid w:val="00B21822"/>
    <w:rsid w:val="00B22521"/>
    <w:rsid w:val="00B228D3"/>
    <w:rsid w:val="00B22A40"/>
    <w:rsid w:val="00B23BF2"/>
    <w:rsid w:val="00B23DE9"/>
    <w:rsid w:val="00B246BA"/>
    <w:rsid w:val="00B246FF"/>
    <w:rsid w:val="00B248C4"/>
    <w:rsid w:val="00B255D6"/>
    <w:rsid w:val="00B25641"/>
    <w:rsid w:val="00B2566B"/>
    <w:rsid w:val="00B2579F"/>
    <w:rsid w:val="00B2597D"/>
    <w:rsid w:val="00B25A39"/>
    <w:rsid w:val="00B26284"/>
    <w:rsid w:val="00B267B1"/>
    <w:rsid w:val="00B279D9"/>
    <w:rsid w:val="00B27DF1"/>
    <w:rsid w:val="00B3132F"/>
    <w:rsid w:val="00B315A2"/>
    <w:rsid w:val="00B316FC"/>
    <w:rsid w:val="00B31824"/>
    <w:rsid w:val="00B3196B"/>
    <w:rsid w:val="00B31D6E"/>
    <w:rsid w:val="00B31F48"/>
    <w:rsid w:val="00B32AFA"/>
    <w:rsid w:val="00B333DF"/>
    <w:rsid w:val="00B33988"/>
    <w:rsid w:val="00B34C8A"/>
    <w:rsid w:val="00B34EFF"/>
    <w:rsid w:val="00B35139"/>
    <w:rsid w:val="00B35D3A"/>
    <w:rsid w:val="00B35F77"/>
    <w:rsid w:val="00B3729A"/>
    <w:rsid w:val="00B37D95"/>
    <w:rsid w:val="00B37FC7"/>
    <w:rsid w:val="00B4024B"/>
    <w:rsid w:val="00B4042E"/>
    <w:rsid w:val="00B421D2"/>
    <w:rsid w:val="00B42A37"/>
    <w:rsid w:val="00B42ECE"/>
    <w:rsid w:val="00B4329B"/>
    <w:rsid w:val="00B43AEB"/>
    <w:rsid w:val="00B43CBA"/>
    <w:rsid w:val="00B44D0F"/>
    <w:rsid w:val="00B45CF6"/>
    <w:rsid w:val="00B45D95"/>
    <w:rsid w:val="00B463CC"/>
    <w:rsid w:val="00B4731B"/>
    <w:rsid w:val="00B475E9"/>
    <w:rsid w:val="00B47D57"/>
    <w:rsid w:val="00B47DEF"/>
    <w:rsid w:val="00B50149"/>
    <w:rsid w:val="00B50686"/>
    <w:rsid w:val="00B50819"/>
    <w:rsid w:val="00B51DD5"/>
    <w:rsid w:val="00B52122"/>
    <w:rsid w:val="00B526A5"/>
    <w:rsid w:val="00B53772"/>
    <w:rsid w:val="00B53A13"/>
    <w:rsid w:val="00B53DEC"/>
    <w:rsid w:val="00B55110"/>
    <w:rsid w:val="00B55B69"/>
    <w:rsid w:val="00B5671D"/>
    <w:rsid w:val="00B5698A"/>
    <w:rsid w:val="00B5703A"/>
    <w:rsid w:val="00B576B8"/>
    <w:rsid w:val="00B6090D"/>
    <w:rsid w:val="00B60E2B"/>
    <w:rsid w:val="00B6131C"/>
    <w:rsid w:val="00B61950"/>
    <w:rsid w:val="00B61F22"/>
    <w:rsid w:val="00B62092"/>
    <w:rsid w:val="00B6255F"/>
    <w:rsid w:val="00B625A2"/>
    <w:rsid w:val="00B629E5"/>
    <w:rsid w:val="00B62C1C"/>
    <w:rsid w:val="00B632DF"/>
    <w:rsid w:val="00B63824"/>
    <w:rsid w:val="00B63F38"/>
    <w:rsid w:val="00B650D8"/>
    <w:rsid w:val="00B6670B"/>
    <w:rsid w:val="00B67799"/>
    <w:rsid w:val="00B67981"/>
    <w:rsid w:val="00B679BC"/>
    <w:rsid w:val="00B67F09"/>
    <w:rsid w:val="00B70251"/>
    <w:rsid w:val="00B703D2"/>
    <w:rsid w:val="00B70C14"/>
    <w:rsid w:val="00B713BB"/>
    <w:rsid w:val="00B71784"/>
    <w:rsid w:val="00B71AB7"/>
    <w:rsid w:val="00B7304E"/>
    <w:rsid w:val="00B75BBA"/>
    <w:rsid w:val="00B75C36"/>
    <w:rsid w:val="00B7693D"/>
    <w:rsid w:val="00B76B64"/>
    <w:rsid w:val="00B76BCD"/>
    <w:rsid w:val="00B779F9"/>
    <w:rsid w:val="00B77DFE"/>
    <w:rsid w:val="00B802A2"/>
    <w:rsid w:val="00B80654"/>
    <w:rsid w:val="00B80788"/>
    <w:rsid w:val="00B80BD3"/>
    <w:rsid w:val="00B8104B"/>
    <w:rsid w:val="00B8124D"/>
    <w:rsid w:val="00B81976"/>
    <w:rsid w:val="00B81A75"/>
    <w:rsid w:val="00B822FB"/>
    <w:rsid w:val="00B82698"/>
    <w:rsid w:val="00B831B3"/>
    <w:rsid w:val="00B8336C"/>
    <w:rsid w:val="00B84399"/>
    <w:rsid w:val="00B844E2"/>
    <w:rsid w:val="00B8481F"/>
    <w:rsid w:val="00B849A8"/>
    <w:rsid w:val="00B85549"/>
    <w:rsid w:val="00B8704A"/>
    <w:rsid w:val="00B87104"/>
    <w:rsid w:val="00B87A75"/>
    <w:rsid w:val="00B87BE7"/>
    <w:rsid w:val="00B87C80"/>
    <w:rsid w:val="00B90756"/>
    <w:rsid w:val="00B90C50"/>
    <w:rsid w:val="00B90E99"/>
    <w:rsid w:val="00B92301"/>
    <w:rsid w:val="00B9231F"/>
    <w:rsid w:val="00B92DC3"/>
    <w:rsid w:val="00B92E6F"/>
    <w:rsid w:val="00B93368"/>
    <w:rsid w:val="00B94327"/>
    <w:rsid w:val="00B94403"/>
    <w:rsid w:val="00B95C4C"/>
    <w:rsid w:val="00B95FD2"/>
    <w:rsid w:val="00B96473"/>
    <w:rsid w:val="00B96F35"/>
    <w:rsid w:val="00B9749C"/>
    <w:rsid w:val="00B97A8C"/>
    <w:rsid w:val="00B97CF5"/>
    <w:rsid w:val="00B97D30"/>
    <w:rsid w:val="00B97FDB"/>
    <w:rsid w:val="00BA08AD"/>
    <w:rsid w:val="00BA08B4"/>
    <w:rsid w:val="00BA0C84"/>
    <w:rsid w:val="00BA1AC8"/>
    <w:rsid w:val="00BA1E04"/>
    <w:rsid w:val="00BA210B"/>
    <w:rsid w:val="00BA27F9"/>
    <w:rsid w:val="00BA308D"/>
    <w:rsid w:val="00BA3405"/>
    <w:rsid w:val="00BA345E"/>
    <w:rsid w:val="00BA35BB"/>
    <w:rsid w:val="00BA3BE8"/>
    <w:rsid w:val="00BA3D1F"/>
    <w:rsid w:val="00BA4EEA"/>
    <w:rsid w:val="00BA5186"/>
    <w:rsid w:val="00BA561D"/>
    <w:rsid w:val="00BA598B"/>
    <w:rsid w:val="00BA6851"/>
    <w:rsid w:val="00BA7477"/>
    <w:rsid w:val="00BA7628"/>
    <w:rsid w:val="00BA7693"/>
    <w:rsid w:val="00BA7929"/>
    <w:rsid w:val="00BB07E9"/>
    <w:rsid w:val="00BB0CE4"/>
    <w:rsid w:val="00BB13B5"/>
    <w:rsid w:val="00BB18F4"/>
    <w:rsid w:val="00BB19A6"/>
    <w:rsid w:val="00BB2BB7"/>
    <w:rsid w:val="00BB2E42"/>
    <w:rsid w:val="00BB31D5"/>
    <w:rsid w:val="00BB334A"/>
    <w:rsid w:val="00BB3D3A"/>
    <w:rsid w:val="00BB3D41"/>
    <w:rsid w:val="00BB3D6B"/>
    <w:rsid w:val="00BB3E35"/>
    <w:rsid w:val="00BB40DB"/>
    <w:rsid w:val="00BB4151"/>
    <w:rsid w:val="00BB44BB"/>
    <w:rsid w:val="00BB522A"/>
    <w:rsid w:val="00BB557A"/>
    <w:rsid w:val="00BB589D"/>
    <w:rsid w:val="00BB5B21"/>
    <w:rsid w:val="00BB5F05"/>
    <w:rsid w:val="00BB5F2C"/>
    <w:rsid w:val="00BB62DE"/>
    <w:rsid w:val="00BB63B9"/>
    <w:rsid w:val="00BB681F"/>
    <w:rsid w:val="00BB682F"/>
    <w:rsid w:val="00BB6E6C"/>
    <w:rsid w:val="00BC0795"/>
    <w:rsid w:val="00BC09C0"/>
    <w:rsid w:val="00BC0C80"/>
    <w:rsid w:val="00BC1CE0"/>
    <w:rsid w:val="00BC1E29"/>
    <w:rsid w:val="00BC2185"/>
    <w:rsid w:val="00BC2948"/>
    <w:rsid w:val="00BC2D02"/>
    <w:rsid w:val="00BC3874"/>
    <w:rsid w:val="00BC4454"/>
    <w:rsid w:val="00BC4934"/>
    <w:rsid w:val="00BC4B90"/>
    <w:rsid w:val="00BC51B7"/>
    <w:rsid w:val="00BC5735"/>
    <w:rsid w:val="00BC63F6"/>
    <w:rsid w:val="00BD01D7"/>
    <w:rsid w:val="00BD07C6"/>
    <w:rsid w:val="00BD104E"/>
    <w:rsid w:val="00BD133B"/>
    <w:rsid w:val="00BD1DEC"/>
    <w:rsid w:val="00BD21C3"/>
    <w:rsid w:val="00BD2494"/>
    <w:rsid w:val="00BD28EE"/>
    <w:rsid w:val="00BD2A0B"/>
    <w:rsid w:val="00BD3DC5"/>
    <w:rsid w:val="00BD41D3"/>
    <w:rsid w:val="00BD46F5"/>
    <w:rsid w:val="00BD47ED"/>
    <w:rsid w:val="00BD4B8D"/>
    <w:rsid w:val="00BD5AA1"/>
    <w:rsid w:val="00BD60AC"/>
    <w:rsid w:val="00BD6545"/>
    <w:rsid w:val="00BD6824"/>
    <w:rsid w:val="00BD6C49"/>
    <w:rsid w:val="00BD6E6B"/>
    <w:rsid w:val="00BD742A"/>
    <w:rsid w:val="00BD7D11"/>
    <w:rsid w:val="00BE0DAA"/>
    <w:rsid w:val="00BE130C"/>
    <w:rsid w:val="00BE175C"/>
    <w:rsid w:val="00BE17F7"/>
    <w:rsid w:val="00BE26DB"/>
    <w:rsid w:val="00BE28BA"/>
    <w:rsid w:val="00BE30D3"/>
    <w:rsid w:val="00BE3492"/>
    <w:rsid w:val="00BE3C46"/>
    <w:rsid w:val="00BE47E7"/>
    <w:rsid w:val="00BE4905"/>
    <w:rsid w:val="00BE5C1F"/>
    <w:rsid w:val="00BE61FA"/>
    <w:rsid w:val="00BE6A30"/>
    <w:rsid w:val="00BE73B3"/>
    <w:rsid w:val="00BF0D25"/>
    <w:rsid w:val="00BF0FF6"/>
    <w:rsid w:val="00BF11FA"/>
    <w:rsid w:val="00BF1B6A"/>
    <w:rsid w:val="00BF1DFE"/>
    <w:rsid w:val="00BF2072"/>
    <w:rsid w:val="00BF2C27"/>
    <w:rsid w:val="00BF2DFC"/>
    <w:rsid w:val="00BF36CF"/>
    <w:rsid w:val="00BF3884"/>
    <w:rsid w:val="00BF3D45"/>
    <w:rsid w:val="00BF3F05"/>
    <w:rsid w:val="00BF3FE4"/>
    <w:rsid w:val="00BF4472"/>
    <w:rsid w:val="00BF5C73"/>
    <w:rsid w:val="00BF5FD0"/>
    <w:rsid w:val="00BF7BC6"/>
    <w:rsid w:val="00BF7FD2"/>
    <w:rsid w:val="00C02C7B"/>
    <w:rsid w:val="00C02DC4"/>
    <w:rsid w:val="00C02FE7"/>
    <w:rsid w:val="00C03490"/>
    <w:rsid w:val="00C03513"/>
    <w:rsid w:val="00C03662"/>
    <w:rsid w:val="00C03AED"/>
    <w:rsid w:val="00C04A20"/>
    <w:rsid w:val="00C0509D"/>
    <w:rsid w:val="00C051C3"/>
    <w:rsid w:val="00C05EE0"/>
    <w:rsid w:val="00C066FD"/>
    <w:rsid w:val="00C06C89"/>
    <w:rsid w:val="00C06DDE"/>
    <w:rsid w:val="00C07979"/>
    <w:rsid w:val="00C07F52"/>
    <w:rsid w:val="00C1012F"/>
    <w:rsid w:val="00C10137"/>
    <w:rsid w:val="00C10986"/>
    <w:rsid w:val="00C10AA9"/>
    <w:rsid w:val="00C1192A"/>
    <w:rsid w:val="00C11B35"/>
    <w:rsid w:val="00C11FB0"/>
    <w:rsid w:val="00C12891"/>
    <w:rsid w:val="00C133A3"/>
    <w:rsid w:val="00C13A48"/>
    <w:rsid w:val="00C143DD"/>
    <w:rsid w:val="00C14FE4"/>
    <w:rsid w:val="00C150F0"/>
    <w:rsid w:val="00C17795"/>
    <w:rsid w:val="00C201A3"/>
    <w:rsid w:val="00C20306"/>
    <w:rsid w:val="00C207D2"/>
    <w:rsid w:val="00C20E60"/>
    <w:rsid w:val="00C20F67"/>
    <w:rsid w:val="00C20FCD"/>
    <w:rsid w:val="00C21237"/>
    <w:rsid w:val="00C22339"/>
    <w:rsid w:val="00C22423"/>
    <w:rsid w:val="00C22D46"/>
    <w:rsid w:val="00C22F7E"/>
    <w:rsid w:val="00C23291"/>
    <w:rsid w:val="00C23681"/>
    <w:rsid w:val="00C23931"/>
    <w:rsid w:val="00C24025"/>
    <w:rsid w:val="00C246B4"/>
    <w:rsid w:val="00C25B22"/>
    <w:rsid w:val="00C25BAF"/>
    <w:rsid w:val="00C26003"/>
    <w:rsid w:val="00C26244"/>
    <w:rsid w:val="00C26596"/>
    <w:rsid w:val="00C27FA7"/>
    <w:rsid w:val="00C302BA"/>
    <w:rsid w:val="00C3047A"/>
    <w:rsid w:val="00C30655"/>
    <w:rsid w:val="00C309C2"/>
    <w:rsid w:val="00C313BC"/>
    <w:rsid w:val="00C31797"/>
    <w:rsid w:val="00C324F5"/>
    <w:rsid w:val="00C3267E"/>
    <w:rsid w:val="00C33939"/>
    <w:rsid w:val="00C33D7F"/>
    <w:rsid w:val="00C33F27"/>
    <w:rsid w:val="00C34257"/>
    <w:rsid w:val="00C34494"/>
    <w:rsid w:val="00C344D3"/>
    <w:rsid w:val="00C34970"/>
    <w:rsid w:val="00C35B19"/>
    <w:rsid w:val="00C35D7A"/>
    <w:rsid w:val="00C3625A"/>
    <w:rsid w:val="00C378E6"/>
    <w:rsid w:val="00C37AD7"/>
    <w:rsid w:val="00C37BA9"/>
    <w:rsid w:val="00C37FA9"/>
    <w:rsid w:val="00C4108F"/>
    <w:rsid w:val="00C41295"/>
    <w:rsid w:val="00C41577"/>
    <w:rsid w:val="00C4204D"/>
    <w:rsid w:val="00C4306C"/>
    <w:rsid w:val="00C4336F"/>
    <w:rsid w:val="00C4356D"/>
    <w:rsid w:val="00C4447E"/>
    <w:rsid w:val="00C44586"/>
    <w:rsid w:val="00C45012"/>
    <w:rsid w:val="00C455E3"/>
    <w:rsid w:val="00C45929"/>
    <w:rsid w:val="00C461F1"/>
    <w:rsid w:val="00C46235"/>
    <w:rsid w:val="00C46ACB"/>
    <w:rsid w:val="00C470B8"/>
    <w:rsid w:val="00C50C50"/>
    <w:rsid w:val="00C5104A"/>
    <w:rsid w:val="00C5106F"/>
    <w:rsid w:val="00C51203"/>
    <w:rsid w:val="00C51CE4"/>
    <w:rsid w:val="00C51D69"/>
    <w:rsid w:val="00C52296"/>
    <w:rsid w:val="00C52917"/>
    <w:rsid w:val="00C53831"/>
    <w:rsid w:val="00C53BDA"/>
    <w:rsid w:val="00C53DDF"/>
    <w:rsid w:val="00C545E7"/>
    <w:rsid w:val="00C54B68"/>
    <w:rsid w:val="00C56335"/>
    <w:rsid w:val="00C57354"/>
    <w:rsid w:val="00C5744D"/>
    <w:rsid w:val="00C57604"/>
    <w:rsid w:val="00C57A02"/>
    <w:rsid w:val="00C60CBE"/>
    <w:rsid w:val="00C60CF6"/>
    <w:rsid w:val="00C62121"/>
    <w:rsid w:val="00C62719"/>
    <w:rsid w:val="00C636B8"/>
    <w:rsid w:val="00C64373"/>
    <w:rsid w:val="00C6505E"/>
    <w:rsid w:val="00C66034"/>
    <w:rsid w:val="00C661AB"/>
    <w:rsid w:val="00C66440"/>
    <w:rsid w:val="00C66AB8"/>
    <w:rsid w:val="00C6713F"/>
    <w:rsid w:val="00C673F6"/>
    <w:rsid w:val="00C67B8E"/>
    <w:rsid w:val="00C67DD7"/>
    <w:rsid w:val="00C67FAB"/>
    <w:rsid w:val="00C70482"/>
    <w:rsid w:val="00C704F1"/>
    <w:rsid w:val="00C7056A"/>
    <w:rsid w:val="00C70E06"/>
    <w:rsid w:val="00C7149B"/>
    <w:rsid w:val="00C71A3D"/>
    <w:rsid w:val="00C71B41"/>
    <w:rsid w:val="00C727B8"/>
    <w:rsid w:val="00C72837"/>
    <w:rsid w:val="00C729C5"/>
    <w:rsid w:val="00C73001"/>
    <w:rsid w:val="00C73034"/>
    <w:rsid w:val="00C7365A"/>
    <w:rsid w:val="00C7399D"/>
    <w:rsid w:val="00C73E89"/>
    <w:rsid w:val="00C7473B"/>
    <w:rsid w:val="00C754C0"/>
    <w:rsid w:val="00C75646"/>
    <w:rsid w:val="00C765C3"/>
    <w:rsid w:val="00C77A57"/>
    <w:rsid w:val="00C77F26"/>
    <w:rsid w:val="00C8018B"/>
    <w:rsid w:val="00C8076B"/>
    <w:rsid w:val="00C80AF6"/>
    <w:rsid w:val="00C80E10"/>
    <w:rsid w:val="00C80F97"/>
    <w:rsid w:val="00C82BF8"/>
    <w:rsid w:val="00C83AC1"/>
    <w:rsid w:val="00C842E4"/>
    <w:rsid w:val="00C84AAB"/>
    <w:rsid w:val="00C84CEE"/>
    <w:rsid w:val="00C85CA9"/>
    <w:rsid w:val="00C85D05"/>
    <w:rsid w:val="00C85D59"/>
    <w:rsid w:val="00C861F9"/>
    <w:rsid w:val="00C8658D"/>
    <w:rsid w:val="00C86AF9"/>
    <w:rsid w:val="00C90D8D"/>
    <w:rsid w:val="00C90F2C"/>
    <w:rsid w:val="00C9129E"/>
    <w:rsid w:val="00C912B5"/>
    <w:rsid w:val="00C91479"/>
    <w:rsid w:val="00C91C94"/>
    <w:rsid w:val="00C92713"/>
    <w:rsid w:val="00C92ACE"/>
    <w:rsid w:val="00C92FBE"/>
    <w:rsid w:val="00C93507"/>
    <w:rsid w:val="00C93528"/>
    <w:rsid w:val="00C9373B"/>
    <w:rsid w:val="00C93BF1"/>
    <w:rsid w:val="00C94073"/>
    <w:rsid w:val="00C940A6"/>
    <w:rsid w:val="00C940BC"/>
    <w:rsid w:val="00C94287"/>
    <w:rsid w:val="00C94889"/>
    <w:rsid w:val="00C94903"/>
    <w:rsid w:val="00C951D4"/>
    <w:rsid w:val="00C95363"/>
    <w:rsid w:val="00C95B86"/>
    <w:rsid w:val="00C95C3C"/>
    <w:rsid w:val="00C96611"/>
    <w:rsid w:val="00C970F2"/>
    <w:rsid w:val="00C979B1"/>
    <w:rsid w:val="00CA03BE"/>
    <w:rsid w:val="00CA06E7"/>
    <w:rsid w:val="00CA06F6"/>
    <w:rsid w:val="00CA0A6D"/>
    <w:rsid w:val="00CA0E50"/>
    <w:rsid w:val="00CA1492"/>
    <w:rsid w:val="00CA2038"/>
    <w:rsid w:val="00CA225D"/>
    <w:rsid w:val="00CA2471"/>
    <w:rsid w:val="00CA2EB3"/>
    <w:rsid w:val="00CA34F1"/>
    <w:rsid w:val="00CA3618"/>
    <w:rsid w:val="00CA3BDC"/>
    <w:rsid w:val="00CA3C12"/>
    <w:rsid w:val="00CA4BE4"/>
    <w:rsid w:val="00CA5571"/>
    <w:rsid w:val="00CA5703"/>
    <w:rsid w:val="00CA6267"/>
    <w:rsid w:val="00CA6575"/>
    <w:rsid w:val="00CA761F"/>
    <w:rsid w:val="00CA7C2B"/>
    <w:rsid w:val="00CA7F21"/>
    <w:rsid w:val="00CB003A"/>
    <w:rsid w:val="00CB11AD"/>
    <w:rsid w:val="00CB12DD"/>
    <w:rsid w:val="00CB1561"/>
    <w:rsid w:val="00CB182C"/>
    <w:rsid w:val="00CB1969"/>
    <w:rsid w:val="00CB22D5"/>
    <w:rsid w:val="00CB2B22"/>
    <w:rsid w:val="00CB2E24"/>
    <w:rsid w:val="00CB2F61"/>
    <w:rsid w:val="00CB2FC6"/>
    <w:rsid w:val="00CB352C"/>
    <w:rsid w:val="00CB36D7"/>
    <w:rsid w:val="00CB4EAE"/>
    <w:rsid w:val="00CB5475"/>
    <w:rsid w:val="00CB55F3"/>
    <w:rsid w:val="00CB67ED"/>
    <w:rsid w:val="00CB7B0E"/>
    <w:rsid w:val="00CB7F95"/>
    <w:rsid w:val="00CC0673"/>
    <w:rsid w:val="00CC0905"/>
    <w:rsid w:val="00CC0B75"/>
    <w:rsid w:val="00CC0B7E"/>
    <w:rsid w:val="00CC1246"/>
    <w:rsid w:val="00CC1958"/>
    <w:rsid w:val="00CC231C"/>
    <w:rsid w:val="00CC23B1"/>
    <w:rsid w:val="00CC25C6"/>
    <w:rsid w:val="00CC3015"/>
    <w:rsid w:val="00CC33E4"/>
    <w:rsid w:val="00CC4206"/>
    <w:rsid w:val="00CC474D"/>
    <w:rsid w:val="00CC5259"/>
    <w:rsid w:val="00CC52EC"/>
    <w:rsid w:val="00CC586E"/>
    <w:rsid w:val="00CC6283"/>
    <w:rsid w:val="00CC6F3B"/>
    <w:rsid w:val="00CC7561"/>
    <w:rsid w:val="00CC75A9"/>
    <w:rsid w:val="00CC76A5"/>
    <w:rsid w:val="00CC7F66"/>
    <w:rsid w:val="00CD217B"/>
    <w:rsid w:val="00CD24D4"/>
    <w:rsid w:val="00CD2770"/>
    <w:rsid w:val="00CD3A90"/>
    <w:rsid w:val="00CD3F25"/>
    <w:rsid w:val="00CD4621"/>
    <w:rsid w:val="00CD4843"/>
    <w:rsid w:val="00CD4C26"/>
    <w:rsid w:val="00CD5E6A"/>
    <w:rsid w:val="00CD6034"/>
    <w:rsid w:val="00CD60E9"/>
    <w:rsid w:val="00CD645A"/>
    <w:rsid w:val="00CD6700"/>
    <w:rsid w:val="00CD6B23"/>
    <w:rsid w:val="00CD70EC"/>
    <w:rsid w:val="00CE039C"/>
    <w:rsid w:val="00CE0E8C"/>
    <w:rsid w:val="00CE2742"/>
    <w:rsid w:val="00CE298D"/>
    <w:rsid w:val="00CE3263"/>
    <w:rsid w:val="00CE3552"/>
    <w:rsid w:val="00CE39F3"/>
    <w:rsid w:val="00CE3B78"/>
    <w:rsid w:val="00CE3D8F"/>
    <w:rsid w:val="00CE4EC5"/>
    <w:rsid w:val="00CE52F1"/>
    <w:rsid w:val="00CE5706"/>
    <w:rsid w:val="00CE6DF8"/>
    <w:rsid w:val="00CE76A6"/>
    <w:rsid w:val="00CE76C1"/>
    <w:rsid w:val="00CF0B01"/>
    <w:rsid w:val="00CF0CA0"/>
    <w:rsid w:val="00CF152E"/>
    <w:rsid w:val="00CF16B4"/>
    <w:rsid w:val="00CF173D"/>
    <w:rsid w:val="00CF1CB1"/>
    <w:rsid w:val="00CF30D6"/>
    <w:rsid w:val="00CF3535"/>
    <w:rsid w:val="00CF3562"/>
    <w:rsid w:val="00CF39D1"/>
    <w:rsid w:val="00CF4653"/>
    <w:rsid w:val="00CF4D66"/>
    <w:rsid w:val="00CF4E09"/>
    <w:rsid w:val="00CF56C9"/>
    <w:rsid w:val="00CF5C98"/>
    <w:rsid w:val="00CF60D5"/>
    <w:rsid w:val="00CF7F4D"/>
    <w:rsid w:val="00D00161"/>
    <w:rsid w:val="00D002AF"/>
    <w:rsid w:val="00D00B17"/>
    <w:rsid w:val="00D02750"/>
    <w:rsid w:val="00D02A61"/>
    <w:rsid w:val="00D02BB7"/>
    <w:rsid w:val="00D03333"/>
    <w:rsid w:val="00D04DB2"/>
    <w:rsid w:val="00D05B91"/>
    <w:rsid w:val="00D05CA0"/>
    <w:rsid w:val="00D05D70"/>
    <w:rsid w:val="00D06060"/>
    <w:rsid w:val="00D066E3"/>
    <w:rsid w:val="00D100F4"/>
    <w:rsid w:val="00D100F5"/>
    <w:rsid w:val="00D102BC"/>
    <w:rsid w:val="00D1052D"/>
    <w:rsid w:val="00D108E9"/>
    <w:rsid w:val="00D11485"/>
    <w:rsid w:val="00D11C18"/>
    <w:rsid w:val="00D11E79"/>
    <w:rsid w:val="00D11E90"/>
    <w:rsid w:val="00D133ED"/>
    <w:rsid w:val="00D133F2"/>
    <w:rsid w:val="00D134D7"/>
    <w:rsid w:val="00D13B45"/>
    <w:rsid w:val="00D13EFC"/>
    <w:rsid w:val="00D145C4"/>
    <w:rsid w:val="00D14BB7"/>
    <w:rsid w:val="00D156A4"/>
    <w:rsid w:val="00D157C6"/>
    <w:rsid w:val="00D15B22"/>
    <w:rsid w:val="00D15E52"/>
    <w:rsid w:val="00D16263"/>
    <w:rsid w:val="00D162E8"/>
    <w:rsid w:val="00D16391"/>
    <w:rsid w:val="00D164C0"/>
    <w:rsid w:val="00D16A2E"/>
    <w:rsid w:val="00D16A9C"/>
    <w:rsid w:val="00D17E40"/>
    <w:rsid w:val="00D2011C"/>
    <w:rsid w:val="00D2023D"/>
    <w:rsid w:val="00D2074B"/>
    <w:rsid w:val="00D20B42"/>
    <w:rsid w:val="00D20B7C"/>
    <w:rsid w:val="00D21122"/>
    <w:rsid w:val="00D2172A"/>
    <w:rsid w:val="00D21DC9"/>
    <w:rsid w:val="00D223AB"/>
    <w:rsid w:val="00D23155"/>
    <w:rsid w:val="00D23386"/>
    <w:rsid w:val="00D233EC"/>
    <w:rsid w:val="00D23513"/>
    <w:rsid w:val="00D2457E"/>
    <w:rsid w:val="00D255D0"/>
    <w:rsid w:val="00D256FB"/>
    <w:rsid w:val="00D2585F"/>
    <w:rsid w:val="00D260DA"/>
    <w:rsid w:val="00D26373"/>
    <w:rsid w:val="00D30183"/>
    <w:rsid w:val="00D305D8"/>
    <w:rsid w:val="00D30C86"/>
    <w:rsid w:val="00D314F9"/>
    <w:rsid w:val="00D31C7C"/>
    <w:rsid w:val="00D32A4E"/>
    <w:rsid w:val="00D339C0"/>
    <w:rsid w:val="00D34319"/>
    <w:rsid w:val="00D3437D"/>
    <w:rsid w:val="00D35AD3"/>
    <w:rsid w:val="00D35B68"/>
    <w:rsid w:val="00D35E5B"/>
    <w:rsid w:val="00D3676B"/>
    <w:rsid w:val="00D37757"/>
    <w:rsid w:val="00D40309"/>
    <w:rsid w:val="00D41E35"/>
    <w:rsid w:val="00D424B8"/>
    <w:rsid w:val="00D42FCB"/>
    <w:rsid w:val="00D43299"/>
    <w:rsid w:val="00D43C2D"/>
    <w:rsid w:val="00D43F76"/>
    <w:rsid w:val="00D442DA"/>
    <w:rsid w:val="00D44422"/>
    <w:rsid w:val="00D449CB"/>
    <w:rsid w:val="00D451B8"/>
    <w:rsid w:val="00D45962"/>
    <w:rsid w:val="00D4647F"/>
    <w:rsid w:val="00D46572"/>
    <w:rsid w:val="00D46884"/>
    <w:rsid w:val="00D468C8"/>
    <w:rsid w:val="00D46C16"/>
    <w:rsid w:val="00D475F6"/>
    <w:rsid w:val="00D47F5C"/>
    <w:rsid w:val="00D50E3D"/>
    <w:rsid w:val="00D511C4"/>
    <w:rsid w:val="00D51DC6"/>
    <w:rsid w:val="00D51E7B"/>
    <w:rsid w:val="00D52057"/>
    <w:rsid w:val="00D52938"/>
    <w:rsid w:val="00D53008"/>
    <w:rsid w:val="00D55048"/>
    <w:rsid w:val="00D55604"/>
    <w:rsid w:val="00D5580E"/>
    <w:rsid w:val="00D558EF"/>
    <w:rsid w:val="00D56827"/>
    <w:rsid w:val="00D569B1"/>
    <w:rsid w:val="00D56B21"/>
    <w:rsid w:val="00D56D2A"/>
    <w:rsid w:val="00D56F84"/>
    <w:rsid w:val="00D57D7E"/>
    <w:rsid w:val="00D605F2"/>
    <w:rsid w:val="00D6063B"/>
    <w:rsid w:val="00D609F5"/>
    <w:rsid w:val="00D60DF7"/>
    <w:rsid w:val="00D6117A"/>
    <w:rsid w:val="00D61274"/>
    <w:rsid w:val="00D61444"/>
    <w:rsid w:val="00D618CD"/>
    <w:rsid w:val="00D61EFE"/>
    <w:rsid w:val="00D62691"/>
    <w:rsid w:val="00D62927"/>
    <w:rsid w:val="00D6319D"/>
    <w:rsid w:val="00D63EA5"/>
    <w:rsid w:val="00D6463E"/>
    <w:rsid w:val="00D652AD"/>
    <w:rsid w:val="00D65E73"/>
    <w:rsid w:val="00D66058"/>
    <w:rsid w:val="00D66A61"/>
    <w:rsid w:val="00D66B99"/>
    <w:rsid w:val="00D70B4B"/>
    <w:rsid w:val="00D71071"/>
    <w:rsid w:val="00D71520"/>
    <w:rsid w:val="00D718E5"/>
    <w:rsid w:val="00D719CB"/>
    <w:rsid w:val="00D72576"/>
    <w:rsid w:val="00D728F3"/>
    <w:rsid w:val="00D72F82"/>
    <w:rsid w:val="00D746EF"/>
    <w:rsid w:val="00D74761"/>
    <w:rsid w:val="00D75250"/>
    <w:rsid w:val="00D7545A"/>
    <w:rsid w:val="00D7549C"/>
    <w:rsid w:val="00D75767"/>
    <w:rsid w:val="00D75875"/>
    <w:rsid w:val="00D768E4"/>
    <w:rsid w:val="00D8033F"/>
    <w:rsid w:val="00D8072D"/>
    <w:rsid w:val="00D80A6E"/>
    <w:rsid w:val="00D81A10"/>
    <w:rsid w:val="00D81B7C"/>
    <w:rsid w:val="00D81F07"/>
    <w:rsid w:val="00D82177"/>
    <w:rsid w:val="00D824CB"/>
    <w:rsid w:val="00D825D6"/>
    <w:rsid w:val="00D8350B"/>
    <w:rsid w:val="00D83D70"/>
    <w:rsid w:val="00D840F0"/>
    <w:rsid w:val="00D841CC"/>
    <w:rsid w:val="00D847CA"/>
    <w:rsid w:val="00D84CC9"/>
    <w:rsid w:val="00D852E6"/>
    <w:rsid w:val="00D85D68"/>
    <w:rsid w:val="00D862EE"/>
    <w:rsid w:val="00D86564"/>
    <w:rsid w:val="00D86598"/>
    <w:rsid w:val="00D868E7"/>
    <w:rsid w:val="00D8705A"/>
    <w:rsid w:val="00D8711E"/>
    <w:rsid w:val="00D87EBE"/>
    <w:rsid w:val="00D9041D"/>
    <w:rsid w:val="00D90A50"/>
    <w:rsid w:val="00D90FED"/>
    <w:rsid w:val="00D91774"/>
    <w:rsid w:val="00D91B70"/>
    <w:rsid w:val="00D91C3A"/>
    <w:rsid w:val="00D92058"/>
    <w:rsid w:val="00D92F36"/>
    <w:rsid w:val="00D92FAA"/>
    <w:rsid w:val="00D9312B"/>
    <w:rsid w:val="00D9327B"/>
    <w:rsid w:val="00D93D6E"/>
    <w:rsid w:val="00D93F84"/>
    <w:rsid w:val="00D94F58"/>
    <w:rsid w:val="00D95290"/>
    <w:rsid w:val="00D954E5"/>
    <w:rsid w:val="00D9594B"/>
    <w:rsid w:val="00D95A7E"/>
    <w:rsid w:val="00D95C1F"/>
    <w:rsid w:val="00D96702"/>
    <w:rsid w:val="00D9715F"/>
    <w:rsid w:val="00D9717E"/>
    <w:rsid w:val="00D97298"/>
    <w:rsid w:val="00DA01A9"/>
    <w:rsid w:val="00DA07EB"/>
    <w:rsid w:val="00DA09A1"/>
    <w:rsid w:val="00DA14EA"/>
    <w:rsid w:val="00DA232D"/>
    <w:rsid w:val="00DA2E75"/>
    <w:rsid w:val="00DA32A5"/>
    <w:rsid w:val="00DA3694"/>
    <w:rsid w:val="00DA4340"/>
    <w:rsid w:val="00DA4EA9"/>
    <w:rsid w:val="00DA5582"/>
    <w:rsid w:val="00DA562A"/>
    <w:rsid w:val="00DA661B"/>
    <w:rsid w:val="00DA6EC1"/>
    <w:rsid w:val="00DA732F"/>
    <w:rsid w:val="00DA7AD3"/>
    <w:rsid w:val="00DB1468"/>
    <w:rsid w:val="00DB1C5D"/>
    <w:rsid w:val="00DB22B5"/>
    <w:rsid w:val="00DB25B3"/>
    <w:rsid w:val="00DB264D"/>
    <w:rsid w:val="00DB2EB4"/>
    <w:rsid w:val="00DB4473"/>
    <w:rsid w:val="00DB45A4"/>
    <w:rsid w:val="00DB4604"/>
    <w:rsid w:val="00DB47F1"/>
    <w:rsid w:val="00DB51EE"/>
    <w:rsid w:val="00DB5312"/>
    <w:rsid w:val="00DB53DA"/>
    <w:rsid w:val="00DB5C94"/>
    <w:rsid w:val="00DB62EC"/>
    <w:rsid w:val="00DB67E1"/>
    <w:rsid w:val="00DB724B"/>
    <w:rsid w:val="00DB7760"/>
    <w:rsid w:val="00DB77E7"/>
    <w:rsid w:val="00DC0411"/>
    <w:rsid w:val="00DC0EFB"/>
    <w:rsid w:val="00DC13C4"/>
    <w:rsid w:val="00DC1D29"/>
    <w:rsid w:val="00DC2A55"/>
    <w:rsid w:val="00DC2A5D"/>
    <w:rsid w:val="00DC3823"/>
    <w:rsid w:val="00DC3D30"/>
    <w:rsid w:val="00DC4293"/>
    <w:rsid w:val="00DC4D4A"/>
    <w:rsid w:val="00DC53F6"/>
    <w:rsid w:val="00DC57C6"/>
    <w:rsid w:val="00DC5F3F"/>
    <w:rsid w:val="00DC6EB0"/>
    <w:rsid w:val="00DC7177"/>
    <w:rsid w:val="00DC7A26"/>
    <w:rsid w:val="00DC7E78"/>
    <w:rsid w:val="00DD20FC"/>
    <w:rsid w:val="00DD2206"/>
    <w:rsid w:val="00DD25A4"/>
    <w:rsid w:val="00DD289F"/>
    <w:rsid w:val="00DD3030"/>
    <w:rsid w:val="00DD3953"/>
    <w:rsid w:val="00DD3D61"/>
    <w:rsid w:val="00DD5027"/>
    <w:rsid w:val="00DD588C"/>
    <w:rsid w:val="00DD6030"/>
    <w:rsid w:val="00DD6046"/>
    <w:rsid w:val="00DD606D"/>
    <w:rsid w:val="00DD617E"/>
    <w:rsid w:val="00DD670F"/>
    <w:rsid w:val="00DD7A90"/>
    <w:rsid w:val="00DD7C0D"/>
    <w:rsid w:val="00DE0395"/>
    <w:rsid w:val="00DE0B9C"/>
    <w:rsid w:val="00DE1228"/>
    <w:rsid w:val="00DE1483"/>
    <w:rsid w:val="00DE17CF"/>
    <w:rsid w:val="00DE2376"/>
    <w:rsid w:val="00DE2BFE"/>
    <w:rsid w:val="00DE2F8E"/>
    <w:rsid w:val="00DE317C"/>
    <w:rsid w:val="00DE319E"/>
    <w:rsid w:val="00DE3A28"/>
    <w:rsid w:val="00DE42D5"/>
    <w:rsid w:val="00DE5151"/>
    <w:rsid w:val="00DE5722"/>
    <w:rsid w:val="00DE57B5"/>
    <w:rsid w:val="00DE6E7A"/>
    <w:rsid w:val="00DE6FD3"/>
    <w:rsid w:val="00DE7224"/>
    <w:rsid w:val="00DE790A"/>
    <w:rsid w:val="00DF0709"/>
    <w:rsid w:val="00DF1996"/>
    <w:rsid w:val="00DF1B68"/>
    <w:rsid w:val="00DF248E"/>
    <w:rsid w:val="00DF2EC9"/>
    <w:rsid w:val="00DF3A9A"/>
    <w:rsid w:val="00DF3B66"/>
    <w:rsid w:val="00DF3CEC"/>
    <w:rsid w:val="00DF4569"/>
    <w:rsid w:val="00DF48D1"/>
    <w:rsid w:val="00DF4A0A"/>
    <w:rsid w:val="00DF4FF3"/>
    <w:rsid w:val="00DF54D4"/>
    <w:rsid w:val="00DF5918"/>
    <w:rsid w:val="00DF615A"/>
    <w:rsid w:val="00DF677F"/>
    <w:rsid w:val="00DF706D"/>
    <w:rsid w:val="00DF7326"/>
    <w:rsid w:val="00DF7A00"/>
    <w:rsid w:val="00DF7BD2"/>
    <w:rsid w:val="00DF7CC9"/>
    <w:rsid w:val="00E006CC"/>
    <w:rsid w:val="00E00E0D"/>
    <w:rsid w:val="00E0125F"/>
    <w:rsid w:val="00E01732"/>
    <w:rsid w:val="00E01D6A"/>
    <w:rsid w:val="00E02598"/>
    <w:rsid w:val="00E0366F"/>
    <w:rsid w:val="00E03AC3"/>
    <w:rsid w:val="00E03E34"/>
    <w:rsid w:val="00E0439F"/>
    <w:rsid w:val="00E04B3B"/>
    <w:rsid w:val="00E04BC6"/>
    <w:rsid w:val="00E04EB0"/>
    <w:rsid w:val="00E0613E"/>
    <w:rsid w:val="00E06545"/>
    <w:rsid w:val="00E06E4D"/>
    <w:rsid w:val="00E07586"/>
    <w:rsid w:val="00E07FE8"/>
    <w:rsid w:val="00E10AB2"/>
    <w:rsid w:val="00E114F3"/>
    <w:rsid w:val="00E12A84"/>
    <w:rsid w:val="00E12BDB"/>
    <w:rsid w:val="00E13409"/>
    <w:rsid w:val="00E13C3D"/>
    <w:rsid w:val="00E13DBE"/>
    <w:rsid w:val="00E1445F"/>
    <w:rsid w:val="00E1471B"/>
    <w:rsid w:val="00E15100"/>
    <w:rsid w:val="00E1540A"/>
    <w:rsid w:val="00E15587"/>
    <w:rsid w:val="00E16336"/>
    <w:rsid w:val="00E16442"/>
    <w:rsid w:val="00E167BD"/>
    <w:rsid w:val="00E167F9"/>
    <w:rsid w:val="00E17C88"/>
    <w:rsid w:val="00E208DB"/>
    <w:rsid w:val="00E2091A"/>
    <w:rsid w:val="00E20FB7"/>
    <w:rsid w:val="00E2271D"/>
    <w:rsid w:val="00E22C85"/>
    <w:rsid w:val="00E22F45"/>
    <w:rsid w:val="00E23588"/>
    <w:rsid w:val="00E23C82"/>
    <w:rsid w:val="00E24172"/>
    <w:rsid w:val="00E24234"/>
    <w:rsid w:val="00E242BA"/>
    <w:rsid w:val="00E24CC8"/>
    <w:rsid w:val="00E251EF"/>
    <w:rsid w:val="00E25AC4"/>
    <w:rsid w:val="00E26204"/>
    <w:rsid w:val="00E270A4"/>
    <w:rsid w:val="00E27456"/>
    <w:rsid w:val="00E2785F"/>
    <w:rsid w:val="00E27CF5"/>
    <w:rsid w:val="00E27F3C"/>
    <w:rsid w:val="00E30A1F"/>
    <w:rsid w:val="00E30ECF"/>
    <w:rsid w:val="00E311F1"/>
    <w:rsid w:val="00E312E2"/>
    <w:rsid w:val="00E31487"/>
    <w:rsid w:val="00E32324"/>
    <w:rsid w:val="00E32CFA"/>
    <w:rsid w:val="00E32DFF"/>
    <w:rsid w:val="00E339AE"/>
    <w:rsid w:val="00E33B84"/>
    <w:rsid w:val="00E33C2E"/>
    <w:rsid w:val="00E34DC2"/>
    <w:rsid w:val="00E34DD8"/>
    <w:rsid w:val="00E35013"/>
    <w:rsid w:val="00E35ECF"/>
    <w:rsid w:val="00E365F1"/>
    <w:rsid w:val="00E3662F"/>
    <w:rsid w:val="00E37BE7"/>
    <w:rsid w:val="00E40379"/>
    <w:rsid w:val="00E404CC"/>
    <w:rsid w:val="00E4094A"/>
    <w:rsid w:val="00E4098E"/>
    <w:rsid w:val="00E40A21"/>
    <w:rsid w:val="00E4179C"/>
    <w:rsid w:val="00E42B2D"/>
    <w:rsid w:val="00E432E9"/>
    <w:rsid w:val="00E433A5"/>
    <w:rsid w:val="00E4398D"/>
    <w:rsid w:val="00E43DD3"/>
    <w:rsid w:val="00E44026"/>
    <w:rsid w:val="00E44CB9"/>
    <w:rsid w:val="00E469CC"/>
    <w:rsid w:val="00E46F94"/>
    <w:rsid w:val="00E47515"/>
    <w:rsid w:val="00E47A09"/>
    <w:rsid w:val="00E50130"/>
    <w:rsid w:val="00E501ED"/>
    <w:rsid w:val="00E50388"/>
    <w:rsid w:val="00E503F0"/>
    <w:rsid w:val="00E50A86"/>
    <w:rsid w:val="00E515C5"/>
    <w:rsid w:val="00E51CAB"/>
    <w:rsid w:val="00E523F3"/>
    <w:rsid w:val="00E52811"/>
    <w:rsid w:val="00E5289E"/>
    <w:rsid w:val="00E53183"/>
    <w:rsid w:val="00E53270"/>
    <w:rsid w:val="00E53910"/>
    <w:rsid w:val="00E53B4D"/>
    <w:rsid w:val="00E546E6"/>
    <w:rsid w:val="00E54B11"/>
    <w:rsid w:val="00E55116"/>
    <w:rsid w:val="00E552B4"/>
    <w:rsid w:val="00E55993"/>
    <w:rsid w:val="00E5622F"/>
    <w:rsid w:val="00E56876"/>
    <w:rsid w:val="00E568E7"/>
    <w:rsid w:val="00E56D04"/>
    <w:rsid w:val="00E5761D"/>
    <w:rsid w:val="00E579EA"/>
    <w:rsid w:val="00E57D77"/>
    <w:rsid w:val="00E602C5"/>
    <w:rsid w:val="00E603A1"/>
    <w:rsid w:val="00E60660"/>
    <w:rsid w:val="00E61839"/>
    <w:rsid w:val="00E619D5"/>
    <w:rsid w:val="00E6274D"/>
    <w:rsid w:val="00E6491D"/>
    <w:rsid w:val="00E659B7"/>
    <w:rsid w:val="00E65CA9"/>
    <w:rsid w:val="00E65D9A"/>
    <w:rsid w:val="00E662EE"/>
    <w:rsid w:val="00E66CD6"/>
    <w:rsid w:val="00E670C2"/>
    <w:rsid w:val="00E703AE"/>
    <w:rsid w:val="00E707C3"/>
    <w:rsid w:val="00E7200F"/>
    <w:rsid w:val="00E72600"/>
    <w:rsid w:val="00E72CB3"/>
    <w:rsid w:val="00E7363E"/>
    <w:rsid w:val="00E7368B"/>
    <w:rsid w:val="00E7416C"/>
    <w:rsid w:val="00E7421C"/>
    <w:rsid w:val="00E7536C"/>
    <w:rsid w:val="00E75767"/>
    <w:rsid w:val="00E76E62"/>
    <w:rsid w:val="00E77507"/>
    <w:rsid w:val="00E777EC"/>
    <w:rsid w:val="00E779E8"/>
    <w:rsid w:val="00E802E3"/>
    <w:rsid w:val="00E80B1D"/>
    <w:rsid w:val="00E80E2A"/>
    <w:rsid w:val="00E8161E"/>
    <w:rsid w:val="00E81DE9"/>
    <w:rsid w:val="00E8212B"/>
    <w:rsid w:val="00E82CEF"/>
    <w:rsid w:val="00E83E48"/>
    <w:rsid w:val="00E8412D"/>
    <w:rsid w:val="00E84701"/>
    <w:rsid w:val="00E847AC"/>
    <w:rsid w:val="00E8596B"/>
    <w:rsid w:val="00E85CC4"/>
    <w:rsid w:val="00E86015"/>
    <w:rsid w:val="00E86937"/>
    <w:rsid w:val="00E86B94"/>
    <w:rsid w:val="00E86D7F"/>
    <w:rsid w:val="00E86E74"/>
    <w:rsid w:val="00E871D5"/>
    <w:rsid w:val="00E8735E"/>
    <w:rsid w:val="00E87951"/>
    <w:rsid w:val="00E87E94"/>
    <w:rsid w:val="00E9095B"/>
    <w:rsid w:val="00E91A48"/>
    <w:rsid w:val="00E927E2"/>
    <w:rsid w:val="00E928E2"/>
    <w:rsid w:val="00E92B60"/>
    <w:rsid w:val="00E930D0"/>
    <w:rsid w:val="00E9404C"/>
    <w:rsid w:val="00E94091"/>
    <w:rsid w:val="00E941BB"/>
    <w:rsid w:val="00E94A31"/>
    <w:rsid w:val="00E94A34"/>
    <w:rsid w:val="00E95323"/>
    <w:rsid w:val="00E953E7"/>
    <w:rsid w:val="00E954E7"/>
    <w:rsid w:val="00E95C1B"/>
    <w:rsid w:val="00E96366"/>
    <w:rsid w:val="00E96BD7"/>
    <w:rsid w:val="00E9738E"/>
    <w:rsid w:val="00EA03FB"/>
    <w:rsid w:val="00EA05D9"/>
    <w:rsid w:val="00EA0700"/>
    <w:rsid w:val="00EA0BCF"/>
    <w:rsid w:val="00EA131F"/>
    <w:rsid w:val="00EA17FD"/>
    <w:rsid w:val="00EA198F"/>
    <w:rsid w:val="00EA28AC"/>
    <w:rsid w:val="00EA292F"/>
    <w:rsid w:val="00EA2D6A"/>
    <w:rsid w:val="00EA3279"/>
    <w:rsid w:val="00EA3A7C"/>
    <w:rsid w:val="00EA47CB"/>
    <w:rsid w:val="00EA4848"/>
    <w:rsid w:val="00EA5022"/>
    <w:rsid w:val="00EA559E"/>
    <w:rsid w:val="00EA5711"/>
    <w:rsid w:val="00EA5C8F"/>
    <w:rsid w:val="00EA6303"/>
    <w:rsid w:val="00EA6742"/>
    <w:rsid w:val="00EB03DD"/>
    <w:rsid w:val="00EB0793"/>
    <w:rsid w:val="00EB0FA8"/>
    <w:rsid w:val="00EB106F"/>
    <w:rsid w:val="00EB1106"/>
    <w:rsid w:val="00EB286E"/>
    <w:rsid w:val="00EB295F"/>
    <w:rsid w:val="00EB33F6"/>
    <w:rsid w:val="00EB39A2"/>
    <w:rsid w:val="00EB3D4E"/>
    <w:rsid w:val="00EB40A3"/>
    <w:rsid w:val="00EB531F"/>
    <w:rsid w:val="00EB6211"/>
    <w:rsid w:val="00EB63A6"/>
    <w:rsid w:val="00EB6CCA"/>
    <w:rsid w:val="00EB719F"/>
    <w:rsid w:val="00EB7411"/>
    <w:rsid w:val="00EB7575"/>
    <w:rsid w:val="00EC0A4F"/>
    <w:rsid w:val="00EC1408"/>
    <w:rsid w:val="00EC1522"/>
    <w:rsid w:val="00EC1546"/>
    <w:rsid w:val="00EC1864"/>
    <w:rsid w:val="00EC1C76"/>
    <w:rsid w:val="00EC2472"/>
    <w:rsid w:val="00EC2629"/>
    <w:rsid w:val="00EC2A00"/>
    <w:rsid w:val="00EC2B46"/>
    <w:rsid w:val="00EC2B8C"/>
    <w:rsid w:val="00EC2F2A"/>
    <w:rsid w:val="00EC3121"/>
    <w:rsid w:val="00EC34AE"/>
    <w:rsid w:val="00EC3A4A"/>
    <w:rsid w:val="00EC485F"/>
    <w:rsid w:val="00EC4922"/>
    <w:rsid w:val="00EC492C"/>
    <w:rsid w:val="00EC5752"/>
    <w:rsid w:val="00EC653C"/>
    <w:rsid w:val="00EC6B0F"/>
    <w:rsid w:val="00EC6B41"/>
    <w:rsid w:val="00EC72B3"/>
    <w:rsid w:val="00EC72D0"/>
    <w:rsid w:val="00EC7C0C"/>
    <w:rsid w:val="00ED0320"/>
    <w:rsid w:val="00ED077A"/>
    <w:rsid w:val="00ED13FA"/>
    <w:rsid w:val="00ED2257"/>
    <w:rsid w:val="00ED27E0"/>
    <w:rsid w:val="00ED2A4B"/>
    <w:rsid w:val="00ED2AAE"/>
    <w:rsid w:val="00ED3059"/>
    <w:rsid w:val="00ED4004"/>
    <w:rsid w:val="00ED4302"/>
    <w:rsid w:val="00ED488D"/>
    <w:rsid w:val="00ED49F5"/>
    <w:rsid w:val="00ED4C82"/>
    <w:rsid w:val="00ED51D3"/>
    <w:rsid w:val="00ED536E"/>
    <w:rsid w:val="00ED5C52"/>
    <w:rsid w:val="00ED68B7"/>
    <w:rsid w:val="00ED6ADB"/>
    <w:rsid w:val="00ED6D65"/>
    <w:rsid w:val="00ED7A8A"/>
    <w:rsid w:val="00ED7FA8"/>
    <w:rsid w:val="00EE0307"/>
    <w:rsid w:val="00EE0A5C"/>
    <w:rsid w:val="00EE0D27"/>
    <w:rsid w:val="00EE1652"/>
    <w:rsid w:val="00EE176F"/>
    <w:rsid w:val="00EE20E9"/>
    <w:rsid w:val="00EE2BAD"/>
    <w:rsid w:val="00EE35ED"/>
    <w:rsid w:val="00EE3956"/>
    <w:rsid w:val="00EE54E6"/>
    <w:rsid w:val="00EE55B2"/>
    <w:rsid w:val="00EE57D6"/>
    <w:rsid w:val="00EE5B50"/>
    <w:rsid w:val="00EE5EB1"/>
    <w:rsid w:val="00EE65AE"/>
    <w:rsid w:val="00EE7AB5"/>
    <w:rsid w:val="00EF0556"/>
    <w:rsid w:val="00EF10EC"/>
    <w:rsid w:val="00EF12FA"/>
    <w:rsid w:val="00EF1402"/>
    <w:rsid w:val="00EF14D6"/>
    <w:rsid w:val="00EF1581"/>
    <w:rsid w:val="00EF165B"/>
    <w:rsid w:val="00EF1BF5"/>
    <w:rsid w:val="00EF2FA8"/>
    <w:rsid w:val="00EF3775"/>
    <w:rsid w:val="00EF403B"/>
    <w:rsid w:val="00EF40E5"/>
    <w:rsid w:val="00EF470A"/>
    <w:rsid w:val="00EF4F55"/>
    <w:rsid w:val="00EF50F6"/>
    <w:rsid w:val="00EF5C60"/>
    <w:rsid w:val="00EF6154"/>
    <w:rsid w:val="00EF647B"/>
    <w:rsid w:val="00EF6B06"/>
    <w:rsid w:val="00EF78B0"/>
    <w:rsid w:val="00EF79F0"/>
    <w:rsid w:val="00EF7FEF"/>
    <w:rsid w:val="00F000C5"/>
    <w:rsid w:val="00F003FE"/>
    <w:rsid w:val="00F00847"/>
    <w:rsid w:val="00F00AA0"/>
    <w:rsid w:val="00F01AF5"/>
    <w:rsid w:val="00F01E1E"/>
    <w:rsid w:val="00F03E0F"/>
    <w:rsid w:val="00F04828"/>
    <w:rsid w:val="00F04968"/>
    <w:rsid w:val="00F04CB8"/>
    <w:rsid w:val="00F05D2A"/>
    <w:rsid w:val="00F07724"/>
    <w:rsid w:val="00F07C36"/>
    <w:rsid w:val="00F10778"/>
    <w:rsid w:val="00F115E9"/>
    <w:rsid w:val="00F123E3"/>
    <w:rsid w:val="00F12A34"/>
    <w:rsid w:val="00F137BE"/>
    <w:rsid w:val="00F139A8"/>
    <w:rsid w:val="00F13A7D"/>
    <w:rsid w:val="00F147AE"/>
    <w:rsid w:val="00F14B8C"/>
    <w:rsid w:val="00F1504A"/>
    <w:rsid w:val="00F160B8"/>
    <w:rsid w:val="00F16203"/>
    <w:rsid w:val="00F167F2"/>
    <w:rsid w:val="00F16EA2"/>
    <w:rsid w:val="00F170BA"/>
    <w:rsid w:val="00F1721A"/>
    <w:rsid w:val="00F203FF"/>
    <w:rsid w:val="00F20488"/>
    <w:rsid w:val="00F21619"/>
    <w:rsid w:val="00F21985"/>
    <w:rsid w:val="00F22700"/>
    <w:rsid w:val="00F22BFF"/>
    <w:rsid w:val="00F24548"/>
    <w:rsid w:val="00F24582"/>
    <w:rsid w:val="00F25320"/>
    <w:rsid w:val="00F2594B"/>
    <w:rsid w:val="00F25A99"/>
    <w:rsid w:val="00F263EC"/>
    <w:rsid w:val="00F26426"/>
    <w:rsid w:val="00F2759D"/>
    <w:rsid w:val="00F27810"/>
    <w:rsid w:val="00F279C5"/>
    <w:rsid w:val="00F27A78"/>
    <w:rsid w:val="00F304E7"/>
    <w:rsid w:val="00F30D4D"/>
    <w:rsid w:val="00F31402"/>
    <w:rsid w:val="00F317A3"/>
    <w:rsid w:val="00F31903"/>
    <w:rsid w:val="00F320C1"/>
    <w:rsid w:val="00F3279C"/>
    <w:rsid w:val="00F33169"/>
    <w:rsid w:val="00F339C9"/>
    <w:rsid w:val="00F346BC"/>
    <w:rsid w:val="00F34C55"/>
    <w:rsid w:val="00F35349"/>
    <w:rsid w:val="00F359C3"/>
    <w:rsid w:val="00F35E4A"/>
    <w:rsid w:val="00F3609A"/>
    <w:rsid w:val="00F366A9"/>
    <w:rsid w:val="00F376FA"/>
    <w:rsid w:val="00F400BD"/>
    <w:rsid w:val="00F400D5"/>
    <w:rsid w:val="00F4070E"/>
    <w:rsid w:val="00F414D4"/>
    <w:rsid w:val="00F41879"/>
    <w:rsid w:val="00F41F81"/>
    <w:rsid w:val="00F4205B"/>
    <w:rsid w:val="00F4226F"/>
    <w:rsid w:val="00F42B67"/>
    <w:rsid w:val="00F430B7"/>
    <w:rsid w:val="00F4388D"/>
    <w:rsid w:val="00F43ACA"/>
    <w:rsid w:val="00F4408B"/>
    <w:rsid w:val="00F444C2"/>
    <w:rsid w:val="00F4497A"/>
    <w:rsid w:val="00F44998"/>
    <w:rsid w:val="00F45373"/>
    <w:rsid w:val="00F45432"/>
    <w:rsid w:val="00F457D4"/>
    <w:rsid w:val="00F45C78"/>
    <w:rsid w:val="00F45FC7"/>
    <w:rsid w:val="00F46100"/>
    <w:rsid w:val="00F4674D"/>
    <w:rsid w:val="00F4683C"/>
    <w:rsid w:val="00F473EB"/>
    <w:rsid w:val="00F4743B"/>
    <w:rsid w:val="00F476EE"/>
    <w:rsid w:val="00F5026D"/>
    <w:rsid w:val="00F50963"/>
    <w:rsid w:val="00F50DE2"/>
    <w:rsid w:val="00F513F8"/>
    <w:rsid w:val="00F521F6"/>
    <w:rsid w:val="00F52398"/>
    <w:rsid w:val="00F5266B"/>
    <w:rsid w:val="00F53348"/>
    <w:rsid w:val="00F534F9"/>
    <w:rsid w:val="00F53AB0"/>
    <w:rsid w:val="00F53D61"/>
    <w:rsid w:val="00F54794"/>
    <w:rsid w:val="00F549AC"/>
    <w:rsid w:val="00F5584D"/>
    <w:rsid w:val="00F5630C"/>
    <w:rsid w:val="00F56B97"/>
    <w:rsid w:val="00F56F8E"/>
    <w:rsid w:val="00F57B08"/>
    <w:rsid w:val="00F6060B"/>
    <w:rsid w:val="00F608A1"/>
    <w:rsid w:val="00F6163C"/>
    <w:rsid w:val="00F618DA"/>
    <w:rsid w:val="00F61BB8"/>
    <w:rsid w:val="00F61FC7"/>
    <w:rsid w:val="00F6237F"/>
    <w:rsid w:val="00F62F9A"/>
    <w:rsid w:val="00F63BEE"/>
    <w:rsid w:val="00F6418D"/>
    <w:rsid w:val="00F64432"/>
    <w:rsid w:val="00F65466"/>
    <w:rsid w:val="00F65524"/>
    <w:rsid w:val="00F65B2A"/>
    <w:rsid w:val="00F66BBB"/>
    <w:rsid w:val="00F67534"/>
    <w:rsid w:val="00F701AF"/>
    <w:rsid w:val="00F713F5"/>
    <w:rsid w:val="00F71F4B"/>
    <w:rsid w:val="00F73077"/>
    <w:rsid w:val="00F73736"/>
    <w:rsid w:val="00F74A29"/>
    <w:rsid w:val="00F74B35"/>
    <w:rsid w:val="00F74B93"/>
    <w:rsid w:val="00F764E1"/>
    <w:rsid w:val="00F768B1"/>
    <w:rsid w:val="00F768FA"/>
    <w:rsid w:val="00F77296"/>
    <w:rsid w:val="00F77405"/>
    <w:rsid w:val="00F778FA"/>
    <w:rsid w:val="00F779E5"/>
    <w:rsid w:val="00F80071"/>
    <w:rsid w:val="00F8038E"/>
    <w:rsid w:val="00F80538"/>
    <w:rsid w:val="00F80F75"/>
    <w:rsid w:val="00F810A6"/>
    <w:rsid w:val="00F8120C"/>
    <w:rsid w:val="00F81507"/>
    <w:rsid w:val="00F81E12"/>
    <w:rsid w:val="00F821F5"/>
    <w:rsid w:val="00F82476"/>
    <w:rsid w:val="00F825C9"/>
    <w:rsid w:val="00F828F6"/>
    <w:rsid w:val="00F839CD"/>
    <w:rsid w:val="00F83C98"/>
    <w:rsid w:val="00F846FC"/>
    <w:rsid w:val="00F84946"/>
    <w:rsid w:val="00F84B72"/>
    <w:rsid w:val="00F8593A"/>
    <w:rsid w:val="00F862B2"/>
    <w:rsid w:val="00F86D62"/>
    <w:rsid w:val="00F8771F"/>
    <w:rsid w:val="00F9053C"/>
    <w:rsid w:val="00F90558"/>
    <w:rsid w:val="00F90819"/>
    <w:rsid w:val="00F9155B"/>
    <w:rsid w:val="00F92BBD"/>
    <w:rsid w:val="00F933F0"/>
    <w:rsid w:val="00F935ED"/>
    <w:rsid w:val="00F93877"/>
    <w:rsid w:val="00F938CA"/>
    <w:rsid w:val="00F939C0"/>
    <w:rsid w:val="00F93C1D"/>
    <w:rsid w:val="00F940C5"/>
    <w:rsid w:val="00F94C5F"/>
    <w:rsid w:val="00F950FB"/>
    <w:rsid w:val="00F953B2"/>
    <w:rsid w:val="00F95D01"/>
    <w:rsid w:val="00F95FF8"/>
    <w:rsid w:val="00F969E9"/>
    <w:rsid w:val="00F97000"/>
    <w:rsid w:val="00F97CA3"/>
    <w:rsid w:val="00F97EA6"/>
    <w:rsid w:val="00FA0834"/>
    <w:rsid w:val="00FA1541"/>
    <w:rsid w:val="00FA1727"/>
    <w:rsid w:val="00FA22A6"/>
    <w:rsid w:val="00FA25C8"/>
    <w:rsid w:val="00FA280C"/>
    <w:rsid w:val="00FA2F11"/>
    <w:rsid w:val="00FA30B9"/>
    <w:rsid w:val="00FA32AC"/>
    <w:rsid w:val="00FA3556"/>
    <w:rsid w:val="00FA3CB9"/>
    <w:rsid w:val="00FA41BE"/>
    <w:rsid w:val="00FA454E"/>
    <w:rsid w:val="00FA53A7"/>
    <w:rsid w:val="00FA5CF7"/>
    <w:rsid w:val="00FA75B1"/>
    <w:rsid w:val="00FA7710"/>
    <w:rsid w:val="00FA78CD"/>
    <w:rsid w:val="00FB0EC2"/>
    <w:rsid w:val="00FB128E"/>
    <w:rsid w:val="00FB18AB"/>
    <w:rsid w:val="00FB18FF"/>
    <w:rsid w:val="00FB1D34"/>
    <w:rsid w:val="00FB22D8"/>
    <w:rsid w:val="00FB277A"/>
    <w:rsid w:val="00FB2AD9"/>
    <w:rsid w:val="00FB2B53"/>
    <w:rsid w:val="00FB3058"/>
    <w:rsid w:val="00FB345E"/>
    <w:rsid w:val="00FB57E9"/>
    <w:rsid w:val="00FB5BBA"/>
    <w:rsid w:val="00FB5F52"/>
    <w:rsid w:val="00FB6B5F"/>
    <w:rsid w:val="00FB70AA"/>
    <w:rsid w:val="00FB781C"/>
    <w:rsid w:val="00FB799A"/>
    <w:rsid w:val="00FB7F05"/>
    <w:rsid w:val="00FB7FA2"/>
    <w:rsid w:val="00FC0299"/>
    <w:rsid w:val="00FC0E63"/>
    <w:rsid w:val="00FC141A"/>
    <w:rsid w:val="00FC1DB5"/>
    <w:rsid w:val="00FC2822"/>
    <w:rsid w:val="00FC3075"/>
    <w:rsid w:val="00FC4161"/>
    <w:rsid w:val="00FC42DA"/>
    <w:rsid w:val="00FC4493"/>
    <w:rsid w:val="00FC4CF2"/>
    <w:rsid w:val="00FC5627"/>
    <w:rsid w:val="00FC567E"/>
    <w:rsid w:val="00FC56C8"/>
    <w:rsid w:val="00FC5990"/>
    <w:rsid w:val="00FC62C5"/>
    <w:rsid w:val="00FC7116"/>
    <w:rsid w:val="00FC7236"/>
    <w:rsid w:val="00FC7465"/>
    <w:rsid w:val="00FC74A4"/>
    <w:rsid w:val="00FC751D"/>
    <w:rsid w:val="00FC7895"/>
    <w:rsid w:val="00FC7BCB"/>
    <w:rsid w:val="00FD0D35"/>
    <w:rsid w:val="00FD0FA4"/>
    <w:rsid w:val="00FD1142"/>
    <w:rsid w:val="00FD22C8"/>
    <w:rsid w:val="00FD24D7"/>
    <w:rsid w:val="00FD3C07"/>
    <w:rsid w:val="00FD3E59"/>
    <w:rsid w:val="00FD4562"/>
    <w:rsid w:val="00FD4C55"/>
    <w:rsid w:val="00FD4E95"/>
    <w:rsid w:val="00FD5601"/>
    <w:rsid w:val="00FD6D2D"/>
    <w:rsid w:val="00FD7575"/>
    <w:rsid w:val="00FD7B40"/>
    <w:rsid w:val="00FE0314"/>
    <w:rsid w:val="00FE0835"/>
    <w:rsid w:val="00FE0BA8"/>
    <w:rsid w:val="00FE1745"/>
    <w:rsid w:val="00FE1AA8"/>
    <w:rsid w:val="00FE23B5"/>
    <w:rsid w:val="00FE2A3B"/>
    <w:rsid w:val="00FE3007"/>
    <w:rsid w:val="00FE38D4"/>
    <w:rsid w:val="00FE39A8"/>
    <w:rsid w:val="00FE4000"/>
    <w:rsid w:val="00FE4244"/>
    <w:rsid w:val="00FE4D8F"/>
    <w:rsid w:val="00FE5424"/>
    <w:rsid w:val="00FE58CC"/>
    <w:rsid w:val="00FE58E3"/>
    <w:rsid w:val="00FE59F3"/>
    <w:rsid w:val="00FE6319"/>
    <w:rsid w:val="00FE63A4"/>
    <w:rsid w:val="00FE64A4"/>
    <w:rsid w:val="00FE6797"/>
    <w:rsid w:val="00FE6B80"/>
    <w:rsid w:val="00FE718F"/>
    <w:rsid w:val="00FE7D69"/>
    <w:rsid w:val="00FE7DB2"/>
    <w:rsid w:val="00FE7DCE"/>
    <w:rsid w:val="00FF163F"/>
    <w:rsid w:val="00FF1E07"/>
    <w:rsid w:val="00FF35F3"/>
    <w:rsid w:val="00FF36B3"/>
    <w:rsid w:val="00FF3811"/>
    <w:rsid w:val="00FF3B9B"/>
    <w:rsid w:val="00FF5655"/>
    <w:rsid w:val="00FF5C87"/>
    <w:rsid w:val="00FF6997"/>
    <w:rsid w:val="00FF69E8"/>
    <w:rsid w:val="00FF6A78"/>
    <w:rsid w:val="00FF6F13"/>
    <w:rsid w:val="00FF7DB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0C5"/>
  </w:style>
  <w:style w:type="paragraph" w:styleId="1">
    <w:name w:val="heading 1"/>
    <w:basedOn w:val="a"/>
    <w:next w:val="a"/>
    <w:link w:val="10"/>
    <w:uiPriority w:val="9"/>
    <w:qFormat/>
    <w:rsid w:val="00BE47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BE47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BE47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08D"/>
    <w:pPr>
      <w:tabs>
        <w:tab w:val="center" w:pos="4513"/>
        <w:tab w:val="right" w:pos="9026"/>
      </w:tabs>
      <w:spacing w:after="0" w:line="240" w:lineRule="auto"/>
    </w:pPr>
  </w:style>
  <w:style w:type="character" w:customStyle="1" w:styleId="a4">
    <w:name w:val="頁首 字元"/>
    <w:basedOn w:val="a0"/>
    <w:link w:val="a3"/>
    <w:uiPriority w:val="99"/>
    <w:rsid w:val="00BA308D"/>
  </w:style>
  <w:style w:type="paragraph" w:styleId="a5">
    <w:name w:val="footer"/>
    <w:basedOn w:val="a"/>
    <w:link w:val="a6"/>
    <w:uiPriority w:val="99"/>
    <w:unhideWhenUsed/>
    <w:rsid w:val="00BA308D"/>
    <w:pPr>
      <w:tabs>
        <w:tab w:val="center" w:pos="4513"/>
        <w:tab w:val="right" w:pos="9026"/>
      </w:tabs>
      <w:spacing w:after="0" w:line="240" w:lineRule="auto"/>
    </w:pPr>
  </w:style>
  <w:style w:type="character" w:customStyle="1" w:styleId="a6">
    <w:name w:val="頁尾 字元"/>
    <w:basedOn w:val="a0"/>
    <w:link w:val="a5"/>
    <w:uiPriority w:val="99"/>
    <w:rsid w:val="00BA308D"/>
  </w:style>
  <w:style w:type="paragraph" w:styleId="a7">
    <w:name w:val="List Paragraph"/>
    <w:basedOn w:val="a"/>
    <w:uiPriority w:val="34"/>
    <w:qFormat/>
    <w:rsid w:val="00BA308D"/>
    <w:pPr>
      <w:ind w:left="720"/>
      <w:contextualSpacing/>
    </w:pPr>
  </w:style>
  <w:style w:type="paragraph" w:styleId="Web">
    <w:name w:val="Normal (Web)"/>
    <w:basedOn w:val="a"/>
    <w:uiPriority w:val="99"/>
    <w:unhideWhenUsed/>
    <w:rsid w:val="006D4ECC"/>
    <w:pPr>
      <w:spacing w:before="100" w:beforeAutospacing="1" w:after="100" w:afterAutospacing="1" w:line="240" w:lineRule="auto"/>
    </w:pPr>
    <w:rPr>
      <w:rFonts w:ascii="Times New Roman" w:hAnsi="Times New Roman" w:cs="Times New Roman"/>
      <w:sz w:val="24"/>
      <w:szCs w:val="24"/>
      <w:lang w:val="es-ES_tradnl" w:eastAsia="es-ES_tradnl"/>
    </w:rPr>
  </w:style>
  <w:style w:type="paragraph" w:styleId="a8">
    <w:name w:val="footnote text"/>
    <w:basedOn w:val="a"/>
    <w:link w:val="a9"/>
    <w:uiPriority w:val="99"/>
    <w:unhideWhenUsed/>
    <w:rsid w:val="006D4ECC"/>
    <w:pPr>
      <w:spacing w:after="0" w:line="240" w:lineRule="auto"/>
    </w:pPr>
    <w:rPr>
      <w:sz w:val="24"/>
      <w:szCs w:val="24"/>
      <w:lang w:val="es-ES_tradnl"/>
    </w:rPr>
  </w:style>
  <w:style w:type="character" w:customStyle="1" w:styleId="a9">
    <w:name w:val="註腳文字 字元"/>
    <w:basedOn w:val="a0"/>
    <w:link w:val="a8"/>
    <w:uiPriority w:val="99"/>
    <w:rsid w:val="006D4ECC"/>
    <w:rPr>
      <w:sz w:val="24"/>
      <w:szCs w:val="24"/>
      <w:lang w:val="es-ES_tradnl"/>
    </w:rPr>
  </w:style>
  <w:style w:type="character" w:styleId="aa">
    <w:name w:val="footnote reference"/>
    <w:basedOn w:val="a0"/>
    <w:uiPriority w:val="99"/>
    <w:unhideWhenUsed/>
    <w:rsid w:val="006D4ECC"/>
    <w:rPr>
      <w:vertAlign w:val="superscript"/>
    </w:rPr>
  </w:style>
  <w:style w:type="character" w:customStyle="1" w:styleId="10">
    <w:name w:val="標題 1 字元"/>
    <w:basedOn w:val="a0"/>
    <w:link w:val="1"/>
    <w:uiPriority w:val="9"/>
    <w:rsid w:val="00BE47E7"/>
    <w:rPr>
      <w:rFonts w:asciiTheme="majorHAnsi" w:eastAsiaTheme="majorEastAsia" w:hAnsiTheme="majorHAnsi" w:cstheme="majorBidi"/>
      <w:color w:val="365F91" w:themeColor="accent1" w:themeShade="BF"/>
      <w:sz w:val="32"/>
      <w:szCs w:val="32"/>
    </w:rPr>
  </w:style>
  <w:style w:type="character" w:customStyle="1" w:styleId="20">
    <w:name w:val="標題 2 字元"/>
    <w:basedOn w:val="a0"/>
    <w:link w:val="2"/>
    <w:uiPriority w:val="9"/>
    <w:rsid w:val="00BE47E7"/>
    <w:rPr>
      <w:rFonts w:asciiTheme="majorHAnsi" w:eastAsiaTheme="majorEastAsia" w:hAnsiTheme="majorHAnsi" w:cstheme="majorBidi"/>
      <w:color w:val="365F91" w:themeColor="accent1" w:themeShade="BF"/>
      <w:sz w:val="26"/>
      <w:szCs w:val="26"/>
    </w:rPr>
  </w:style>
  <w:style w:type="character" w:customStyle="1" w:styleId="30">
    <w:name w:val="標題 3 字元"/>
    <w:basedOn w:val="a0"/>
    <w:link w:val="3"/>
    <w:uiPriority w:val="9"/>
    <w:rsid w:val="00BE47E7"/>
    <w:rPr>
      <w:rFonts w:asciiTheme="majorHAnsi" w:eastAsiaTheme="majorEastAsia" w:hAnsiTheme="majorHAnsi" w:cstheme="majorBidi"/>
      <w:color w:val="243F60" w:themeColor="accent1" w:themeShade="7F"/>
      <w:sz w:val="24"/>
      <w:szCs w:val="24"/>
    </w:rPr>
  </w:style>
  <w:style w:type="paragraph" w:styleId="ab">
    <w:name w:val="TOC Heading"/>
    <w:basedOn w:val="1"/>
    <w:next w:val="a"/>
    <w:uiPriority w:val="39"/>
    <w:unhideWhenUsed/>
    <w:qFormat/>
    <w:rsid w:val="00CB182C"/>
    <w:pPr>
      <w:spacing w:line="259" w:lineRule="auto"/>
      <w:outlineLvl w:val="9"/>
    </w:pPr>
    <w:rPr>
      <w:lang w:val="en-US"/>
    </w:rPr>
  </w:style>
  <w:style w:type="paragraph" w:styleId="11">
    <w:name w:val="toc 1"/>
    <w:basedOn w:val="a"/>
    <w:next w:val="a"/>
    <w:autoRedefine/>
    <w:uiPriority w:val="39"/>
    <w:unhideWhenUsed/>
    <w:rsid w:val="00CB182C"/>
    <w:pPr>
      <w:spacing w:after="100"/>
    </w:pPr>
  </w:style>
  <w:style w:type="paragraph" w:styleId="21">
    <w:name w:val="toc 2"/>
    <w:basedOn w:val="a"/>
    <w:next w:val="a"/>
    <w:autoRedefine/>
    <w:uiPriority w:val="39"/>
    <w:unhideWhenUsed/>
    <w:rsid w:val="00CB182C"/>
    <w:pPr>
      <w:spacing w:after="100"/>
      <w:ind w:left="220"/>
    </w:pPr>
  </w:style>
  <w:style w:type="character" w:styleId="ac">
    <w:name w:val="Hyperlink"/>
    <w:basedOn w:val="a0"/>
    <w:uiPriority w:val="99"/>
    <w:unhideWhenUsed/>
    <w:rsid w:val="00CB182C"/>
    <w:rPr>
      <w:color w:val="0000FF" w:themeColor="hyperlink"/>
      <w:u w:val="single"/>
    </w:rPr>
  </w:style>
  <w:style w:type="paragraph" w:styleId="ad">
    <w:name w:val="Balloon Text"/>
    <w:basedOn w:val="a"/>
    <w:link w:val="ae"/>
    <w:uiPriority w:val="99"/>
    <w:semiHidden/>
    <w:unhideWhenUsed/>
    <w:rsid w:val="00F42B67"/>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42B6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F8568-8E90-40E5-B076-12078411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2720</Words>
  <Characters>15506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JonSTQuah</dc:creator>
  <cp:lastModifiedBy>annieliu</cp:lastModifiedBy>
  <cp:revision>3</cp:revision>
  <cp:lastPrinted>2018-08-23T07:48:00Z</cp:lastPrinted>
  <dcterms:created xsi:type="dcterms:W3CDTF">2018-08-23T13:39:00Z</dcterms:created>
  <dcterms:modified xsi:type="dcterms:W3CDTF">2018-08-23T13:52:00Z</dcterms:modified>
</cp:coreProperties>
</file>