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7FF" w:rsidRPr="00842E36" w:rsidRDefault="00F3603B" w:rsidP="00E25CA4">
      <w:pPr>
        <w:wordWrap w:val="0"/>
        <w:jc w:val="right"/>
        <w:rPr>
          <w:rFonts w:ascii="標楷體" w:eastAsia="標楷體" w:hAnsi="標楷體"/>
          <w:b/>
        </w:rPr>
      </w:pPr>
      <w:r w:rsidRPr="00F3603B">
        <w:rPr>
          <w:rFonts w:ascii="標楷體" w:eastAsia="標楷體" w:hAnsi="標楷體"/>
          <w:b/>
          <w:noProof/>
          <w:sz w:val="40"/>
          <w:szCs w:val="40"/>
        </w:rPr>
        <w:pict>
          <v:shapetype id="_x0000_t202" coordsize="21600,21600" o:spt="202" path="m,l,21600r21600,l21600,xe">
            <v:stroke joinstyle="miter"/>
            <v:path gradientshapeok="t" o:connecttype="rect"/>
          </v:shapetype>
          <v:shape id="_x0000_s1026" type="#_x0000_t202" style="position:absolute;left:0;text-align:left;margin-left:-24.05pt;margin-top:-31.5pt;width:73.8pt;height:44.4pt;z-index:251658240" stroked="f" strokecolor="blue">
            <v:textbox>
              <w:txbxContent>
                <w:p w:rsidR="00312AFF" w:rsidRPr="001F45FA" w:rsidRDefault="00312AFF" w:rsidP="003218D3">
                  <w:pPr>
                    <w:jc w:val="center"/>
                    <w:rPr>
                      <w:rFonts w:ascii="標楷體" w:eastAsia="標楷體" w:hAnsi="標楷體"/>
                      <w:b/>
                      <w:sz w:val="28"/>
                      <w:szCs w:val="28"/>
                    </w:rPr>
                  </w:pPr>
                </w:p>
              </w:txbxContent>
            </v:textbox>
          </v:shape>
        </w:pict>
      </w:r>
      <w:r w:rsidR="00A6133E" w:rsidRPr="00842E36">
        <w:rPr>
          <w:rFonts w:ascii="標楷體" w:eastAsia="標楷體" w:hAnsi="標楷體" w:hint="eastAsia"/>
          <w:b/>
          <w:sz w:val="40"/>
          <w:szCs w:val="40"/>
        </w:rPr>
        <w:t>聯合國反</w:t>
      </w:r>
      <w:r w:rsidR="00C61489" w:rsidRPr="00842E36">
        <w:rPr>
          <w:rFonts w:ascii="標楷體" w:eastAsia="標楷體" w:hAnsi="標楷體" w:hint="eastAsia"/>
          <w:b/>
          <w:sz w:val="40"/>
          <w:szCs w:val="40"/>
        </w:rPr>
        <w:t>貪</w:t>
      </w:r>
      <w:r w:rsidR="00A6133E" w:rsidRPr="00842E36">
        <w:rPr>
          <w:rFonts w:ascii="標楷體" w:eastAsia="標楷體" w:hAnsi="標楷體" w:hint="eastAsia"/>
          <w:b/>
          <w:sz w:val="40"/>
          <w:szCs w:val="40"/>
        </w:rPr>
        <w:t>腐公約</w:t>
      </w:r>
      <w:r w:rsidR="00D157FF" w:rsidRPr="00842E36">
        <w:rPr>
          <w:rFonts w:ascii="標楷體" w:eastAsia="標楷體" w:hAnsi="標楷體" w:hint="eastAsia"/>
          <w:b/>
          <w:sz w:val="40"/>
          <w:szCs w:val="40"/>
        </w:rPr>
        <w:t>落實</w:t>
      </w:r>
      <w:r w:rsidR="0035068F" w:rsidRPr="00842E36">
        <w:rPr>
          <w:rFonts w:ascii="標楷體" w:eastAsia="標楷體" w:hAnsi="標楷體" w:hint="eastAsia"/>
          <w:b/>
          <w:sz w:val="40"/>
          <w:szCs w:val="40"/>
        </w:rPr>
        <w:t>情形評估</w:t>
      </w:r>
      <w:r w:rsidR="00DB4A94" w:rsidRPr="00842E36">
        <w:rPr>
          <w:rFonts w:ascii="標楷體" w:eastAsia="標楷體" w:hAnsi="標楷體" w:hint="eastAsia"/>
          <w:b/>
          <w:sz w:val="40"/>
          <w:szCs w:val="40"/>
        </w:rPr>
        <w:t>檢核</w:t>
      </w:r>
      <w:r w:rsidR="00D157FF" w:rsidRPr="00842E36">
        <w:rPr>
          <w:rFonts w:ascii="標楷體" w:eastAsia="標楷體" w:hAnsi="標楷體" w:hint="eastAsia"/>
          <w:b/>
          <w:sz w:val="40"/>
          <w:szCs w:val="40"/>
        </w:rPr>
        <w:t>表</w:t>
      </w:r>
      <w:r w:rsidR="00E25CA4" w:rsidRPr="00842E36">
        <w:rPr>
          <w:rFonts w:ascii="標楷體" w:eastAsia="標楷體" w:hAnsi="標楷體" w:hint="eastAsia"/>
          <w:b/>
          <w:sz w:val="40"/>
          <w:szCs w:val="40"/>
        </w:rPr>
        <w:t xml:space="preserve"> </w:t>
      </w:r>
      <w:r w:rsidR="00323057" w:rsidRPr="00842E36">
        <w:rPr>
          <w:rFonts w:ascii="標楷體" w:eastAsia="標楷體" w:hAnsi="標楷體" w:hint="eastAsia"/>
          <w:b/>
          <w:sz w:val="40"/>
          <w:szCs w:val="40"/>
        </w:rPr>
        <w:t xml:space="preserve"> </w:t>
      </w:r>
      <w:r w:rsidR="00E25CA4" w:rsidRPr="00842E36">
        <w:rPr>
          <w:rFonts w:ascii="標楷體" w:eastAsia="標楷體" w:hAnsi="標楷體" w:hint="eastAsia"/>
          <w:b/>
          <w:sz w:val="40"/>
          <w:szCs w:val="40"/>
        </w:rPr>
        <w:t xml:space="preserve"> </w:t>
      </w:r>
      <w:r w:rsidR="0051542E" w:rsidRPr="00842E36">
        <w:rPr>
          <w:rFonts w:ascii="標楷體" w:eastAsia="標楷體" w:hAnsi="標楷體" w:hint="eastAsia"/>
          <w:b/>
        </w:rPr>
        <w:t>10</w:t>
      </w:r>
      <w:r w:rsidR="000E043D">
        <w:rPr>
          <w:rFonts w:ascii="標楷體" w:eastAsia="標楷體" w:hAnsi="標楷體" w:hint="eastAsia"/>
          <w:b/>
        </w:rPr>
        <w:t>4</w:t>
      </w:r>
      <w:r w:rsidR="0051542E" w:rsidRPr="00842E36">
        <w:rPr>
          <w:rFonts w:ascii="標楷體" w:eastAsia="標楷體" w:hAnsi="標楷體" w:hint="eastAsia"/>
          <w:b/>
        </w:rPr>
        <w:t>.</w:t>
      </w:r>
      <w:r w:rsidR="000E043D">
        <w:rPr>
          <w:rFonts w:ascii="標楷體" w:eastAsia="標楷體" w:hAnsi="標楷體" w:hint="eastAsia"/>
          <w:b/>
        </w:rPr>
        <w:t>6</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28" w:type="dxa"/>
          <w:right w:w="28" w:type="dxa"/>
        </w:tblCellMar>
        <w:tblLook w:val="0000"/>
      </w:tblPr>
      <w:tblGrid>
        <w:gridCol w:w="3147"/>
        <w:gridCol w:w="850"/>
        <w:gridCol w:w="3402"/>
        <w:gridCol w:w="1701"/>
        <w:gridCol w:w="851"/>
      </w:tblGrid>
      <w:tr w:rsidR="0051542E" w:rsidRPr="00842E36" w:rsidTr="00323057">
        <w:tc>
          <w:tcPr>
            <w:tcW w:w="3147" w:type="dxa"/>
            <w:tcBorders>
              <w:right w:val="single" w:sz="4" w:space="0" w:color="FF0000"/>
            </w:tcBorders>
            <w:shd w:val="clear" w:color="auto" w:fill="FFFFFF" w:themeFill="background1"/>
            <w:vAlign w:val="center"/>
          </w:tcPr>
          <w:p w:rsidR="0051542E" w:rsidRPr="00842E36" w:rsidRDefault="00A80540" w:rsidP="00D157FF">
            <w:pPr>
              <w:jc w:val="center"/>
              <w:rPr>
                <w:rFonts w:ascii="標楷體" w:eastAsia="標楷體" w:hAnsi="標楷體"/>
                <w:b/>
              </w:rPr>
            </w:pPr>
            <w:bookmarkStart w:id="0" w:name="OLE_LINK1"/>
            <w:bookmarkStart w:id="1" w:name="_Hlk243276086"/>
            <w:r w:rsidRPr="00842E36">
              <w:rPr>
                <w:rFonts w:ascii="標楷體" w:eastAsia="標楷體" w:hAnsi="標楷體" w:hint="eastAsia"/>
                <w:b/>
              </w:rPr>
              <w:t>條文摘要</w:t>
            </w:r>
          </w:p>
        </w:tc>
        <w:tc>
          <w:tcPr>
            <w:tcW w:w="850" w:type="dxa"/>
            <w:shd w:val="clear" w:color="auto" w:fill="FFFFFF" w:themeFill="background1"/>
            <w:vAlign w:val="center"/>
          </w:tcPr>
          <w:p w:rsidR="0051542E" w:rsidRPr="00842E36" w:rsidRDefault="0051542E" w:rsidP="001E7108">
            <w:pPr>
              <w:jc w:val="center"/>
              <w:rPr>
                <w:rFonts w:ascii="標楷體" w:eastAsia="標楷體" w:hAnsi="標楷體"/>
                <w:b/>
              </w:rPr>
            </w:pPr>
            <w:r w:rsidRPr="00842E36">
              <w:rPr>
                <w:rFonts w:ascii="標楷體" w:eastAsia="標楷體" w:hAnsi="標楷體" w:hint="eastAsia"/>
                <w:b/>
              </w:rPr>
              <w:t>涉及權責業務機關</w:t>
            </w:r>
          </w:p>
        </w:tc>
        <w:tc>
          <w:tcPr>
            <w:tcW w:w="3402" w:type="dxa"/>
            <w:shd w:val="clear" w:color="auto" w:fill="FFFFFF" w:themeFill="background1"/>
            <w:vAlign w:val="center"/>
          </w:tcPr>
          <w:p w:rsidR="0051542E" w:rsidRPr="00842E36" w:rsidRDefault="00A80540" w:rsidP="000B59B7">
            <w:pPr>
              <w:jc w:val="center"/>
              <w:rPr>
                <w:rFonts w:ascii="標楷體" w:eastAsia="標楷體" w:hAnsi="標楷體"/>
                <w:b/>
              </w:rPr>
            </w:pPr>
            <w:r w:rsidRPr="00842E36">
              <w:rPr>
                <w:rFonts w:ascii="標楷體" w:eastAsia="標楷體" w:hAnsi="標楷體" w:hint="eastAsia"/>
                <w:b/>
              </w:rPr>
              <w:t>目前執行情形</w:t>
            </w:r>
          </w:p>
        </w:tc>
        <w:tc>
          <w:tcPr>
            <w:tcW w:w="1701" w:type="dxa"/>
            <w:shd w:val="clear" w:color="auto" w:fill="FFFFFF" w:themeFill="background1"/>
          </w:tcPr>
          <w:p w:rsidR="0051542E" w:rsidRPr="00842E36" w:rsidRDefault="00A80540" w:rsidP="00F16957">
            <w:pPr>
              <w:ind w:leftChars="-11" w:left="-26" w:firstLineChars="10" w:firstLine="24"/>
              <w:jc w:val="center"/>
              <w:rPr>
                <w:rFonts w:ascii="標楷體" w:eastAsia="標楷體" w:hAnsi="標楷體"/>
                <w:b/>
              </w:rPr>
            </w:pPr>
            <w:r w:rsidRPr="00842E36">
              <w:rPr>
                <w:rFonts w:ascii="標楷體" w:eastAsia="標楷體" w:hAnsi="標楷體" w:hint="eastAsia"/>
                <w:b/>
              </w:rPr>
              <w:t>法令是否須配合制（訂）定、修正或廢止</w:t>
            </w:r>
          </w:p>
        </w:tc>
        <w:tc>
          <w:tcPr>
            <w:tcW w:w="851" w:type="dxa"/>
            <w:shd w:val="clear" w:color="auto" w:fill="FFFFFF" w:themeFill="background1"/>
            <w:vAlign w:val="center"/>
          </w:tcPr>
          <w:p w:rsidR="0051542E" w:rsidRPr="00842E36" w:rsidRDefault="0051542E" w:rsidP="0051542E">
            <w:pPr>
              <w:jc w:val="center"/>
              <w:rPr>
                <w:rFonts w:ascii="標楷體" w:eastAsia="標楷體" w:hAnsi="標楷體"/>
                <w:b/>
              </w:rPr>
            </w:pPr>
            <w:r w:rsidRPr="00842E36">
              <w:rPr>
                <w:rFonts w:ascii="標楷體" w:eastAsia="標楷體" w:hAnsi="標楷體" w:hint="eastAsia"/>
                <w:b/>
              </w:rPr>
              <w:t>備考</w:t>
            </w: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3B0B18" w:rsidRPr="00842E36" w:rsidRDefault="003B0B18" w:rsidP="00D027AB">
            <w:pPr>
              <w:pStyle w:val="af0"/>
              <w:numPr>
                <w:ilvl w:val="0"/>
                <w:numId w:val="7"/>
              </w:numPr>
              <w:autoSpaceDE w:val="0"/>
              <w:autoSpaceDN w:val="0"/>
              <w:adjustRightInd w:val="0"/>
              <w:spacing w:line="360" w:lineRule="exact"/>
              <w:ind w:leftChars="0"/>
              <w:jc w:val="both"/>
              <w:rPr>
                <w:rFonts w:ascii="標楷體" w:eastAsia="標楷體" w:hAnsi="標楷體" w:cs="方正细黑一简体"/>
                <w:b/>
                <w:spacing w:val="12"/>
                <w:kern w:val="0"/>
              </w:rPr>
            </w:pPr>
            <w:r w:rsidRPr="00842E36">
              <w:rPr>
                <w:rFonts w:ascii="標楷體" w:eastAsia="標楷體" w:hAnsi="標楷體" w:cs="方正细黑一简体" w:hint="eastAsia"/>
                <w:b/>
                <w:spacing w:val="12"/>
                <w:kern w:val="0"/>
              </w:rPr>
              <w:t>總則</w:t>
            </w:r>
          </w:p>
          <w:p w:rsidR="00A80540" w:rsidRPr="00842E36" w:rsidRDefault="00A80540" w:rsidP="00A80540">
            <w:pPr>
              <w:autoSpaceDE w:val="0"/>
              <w:autoSpaceDN w:val="0"/>
              <w:adjustRightInd w:val="0"/>
              <w:spacing w:line="360" w:lineRule="exact"/>
              <w:jc w:val="both"/>
              <w:rPr>
                <w:rFonts w:ascii="標楷體" w:eastAsia="標楷體" w:hAnsi="標楷體" w:cs="方正细黑一简体"/>
                <w:b/>
                <w:kern w:val="0"/>
              </w:rPr>
            </w:pPr>
            <w:r w:rsidRPr="00842E36">
              <w:rPr>
                <w:rFonts w:ascii="標楷體" w:eastAsia="標楷體" w:hAnsi="標楷體" w:cs="方正细黑一简体" w:hint="eastAsia"/>
                <w:b/>
                <w:spacing w:val="12"/>
                <w:kern w:val="0"/>
              </w:rPr>
              <w:t>第</w:t>
            </w:r>
            <w:r w:rsidRPr="00842E36">
              <w:rPr>
                <w:rFonts w:ascii="標楷體" w:eastAsia="標楷體" w:hAnsi="標楷體" w:cs="方正细黑一简体"/>
                <w:b/>
                <w:spacing w:val="12"/>
                <w:kern w:val="0"/>
              </w:rPr>
              <w:t xml:space="preserve"> 1 </w:t>
            </w:r>
            <w:r w:rsidRPr="00842E36">
              <w:rPr>
                <w:rFonts w:ascii="標楷體" w:eastAsia="標楷體" w:hAnsi="標楷體" w:cs="方正细黑一简体" w:hint="eastAsia"/>
                <w:b/>
                <w:spacing w:val="12"/>
                <w:kern w:val="0"/>
              </w:rPr>
              <w:t>條</w:t>
            </w:r>
            <w:r w:rsidRPr="00842E36">
              <w:rPr>
                <w:rFonts w:ascii="標楷體" w:eastAsia="標楷體" w:hAnsi="標楷體" w:cs="方正细黑一简体"/>
                <w:b/>
                <w:kern w:val="0"/>
              </w:rPr>
              <w:t xml:space="preserve">  </w:t>
            </w:r>
            <w:r w:rsidRPr="00842E36">
              <w:rPr>
                <w:rFonts w:ascii="標楷體" w:eastAsia="標楷體" w:hAnsi="標楷體" w:cs="方正细黑一简体" w:hint="eastAsia"/>
                <w:b/>
                <w:kern w:val="0"/>
              </w:rPr>
              <w:t>宗旨聲明</w:t>
            </w:r>
          </w:p>
          <w:p w:rsidR="00A80540" w:rsidRPr="00842E36" w:rsidRDefault="00A80540" w:rsidP="003B0B18">
            <w:pPr>
              <w:autoSpaceDE w:val="0"/>
              <w:autoSpaceDN w:val="0"/>
              <w:adjustRightInd w:val="0"/>
              <w:spacing w:line="360" w:lineRule="exact"/>
              <w:jc w:val="both"/>
              <w:rPr>
                <w:rFonts w:ascii="標楷體" w:eastAsia="標楷體" w:hAnsi="標楷體" w:cs="方正书宋简体"/>
                <w:kern w:val="0"/>
              </w:rPr>
            </w:pPr>
            <w:r w:rsidRPr="00842E36">
              <w:rPr>
                <w:rFonts w:ascii="標楷體" w:eastAsia="標楷體" w:hAnsi="標楷體" w:cs="方正书宋简体" w:hint="eastAsia"/>
                <w:kern w:val="0"/>
              </w:rPr>
              <w:t>本公約之宗旨為：</w:t>
            </w:r>
          </w:p>
          <w:p w:rsidR="00A80540" w:rsidRPr="00842E36" w:rsidRDefault="00A80540" w:rsidP="00D027AB">
            <w:pPr>
              <w:pStyle w:val="af0"/>
              <w:numPr>
                <w:ilvl w:val="0"/>
                <w:numId w:val="5"/>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促進和加強各項措施，以更加有效率且有力地預防及打擊貪腐；</w:t>
            </w:r>
          </w:p>
          <w:p w:rsidR="00A80540" w:rsidRPr="00842E36" w:rsidRDefault="00A80540" w:rsidP="00D027AB">
            <w:pPr>
              <w:pStyle w:val="af0"/>
              <w:numPr>
                <w:ilvl w:val="0"/>
                <w:numId w:val="5"/>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促進、便利及支援預防與打擊貪腐方面之國際合作和技術援助，包括在</w:t>
            </w:r>
            <w:r w:rsidRPr="00842E36">
              <w:rPr>
                <w:rStyle w:val="highlight1"/>
                <w:rFonts w:ascii="標楷體" w:eastAsia="標楷體" w:hAnsi="標楷體" w:hint="eastAsia"/>
                <w:color w:val="auto"/>
              </w:rPr>
              <w:t>追繳</w:t>
            </w:r>
            <w:r w:rsidRPr="00842E36">
              <w:rPr>
                <w:rFonts w:ascii="標楷體" w:eastAsia="標楷體" w:hAnsi="標楷體" w:cs="方正书宋简体" w:hint="eastAsia"/>
                <w:kern w:val="0"/>
              </w:rPr>
              <w:t>資產方面；</w:t>
            </w:r>
          </w:p>
          <w:p w:rsidR="00A80540" w:rsidRPr="00842E36" w:rsidRDefault="00A80540" w:rsidP="00D027AB">
            <w:pPr>
              <w:pStyle w:val="af0"/>
              <w:numPr>
                <w:ilvl w:val="0"/>
                <w:numId w:val="5"/>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提倡廉正、課責制及對公共事務和公共財產之妥善管理。</w:t>
            </w:r>
          </w:p>
          <w:p w:rsidR="00A80540" w:rsidRPr="00842E36" w:rsidRDefault="00A80540" w:rsidP="00A80540">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spacing w:val="12"/>
                <w:kern w:val="0"/>
              </w:rPr>
              <w:t>第</w:t>
            </w:r>
            <w:r w:rsidRPr="00842E36">
              <w:rPr>
                <w:rFonts w:ascii="標楷體" w:eastAsia="標楷體" w:hAnsi="標楷體" w:cs="方正细黑一简体"/>
                <w:b/>
                <w:spacing w:val="12"/>
                <w:kern w:val="0"/>
              </w:rPr>
              <w:t xml:space="preserve"> 2 </w:t>
            </w:r>
            <w:r w:rsidRPr="00842E36">
              <w:rPr>
                <w:rFonts w:ascii="標楷體" w:eastAsia="標楷體" w:hAnsi="標楷體" w:cs="方正细黑一简体" w:hint="eastAsia"/>
                <w:b/>
                <w:spacing w:val="12"/>
                <w:kern w:val="0"/>
              </w:rPr>
              <w:t>條</w:t>
            </w:r>
            <w:r w:rsidRPr="00842E36">
              <w:rPr>
                <w:rFonts w:ascii="標楷體" w:eastAsia="標楷體" w:hAnsi="標楷體" w:cs="方正细黑一简体"/>
                <w:b/>
                <w:kern w:val="0"/>
              </w:rPr>
              <w:t xml:space="preserve"> </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用詞定義</w:t>
            </w:r>
          </w:p>
          <w:p w:rsidR="00A80540" w:rsidRPr="00842E36" w:rsidRDefault="00A80540" w:rsidP="003B0B18">
            <w:pPr>
              <w:autoSpaceDE w:val="0"/>
              <w:autoSpaceDN w:val="0"/>
              <w:adjustRightInd w:val="0"/>
              <w:spacing w:line="360" w:lineRule="exact"/>
              <w:jc w:val="both"/>
              <w:rPr>
                <w:rFonts w:ascii="標楷體" w:eastAsia="標楷體" w:hAnsi="標楷體" w:cs="方正书宋简体"/>
                <w:kern w:val="0"/>
              </w:rPr>
            </w:pPr>
            <w:r w:rsidRPr="00842E36">
              <w:rPr>
                <w:rFonts w:ascii="標楷體" w:eastAsia="標楷體" w:hAnsi="標楷體" w:cs="方正书宋简体" w:hint="eastAsia"/>
                <w:kern w:val="0"/>
              </w:rPr>
              <w:t>在本公約中：</w:t>
            </w:r>
          </w:p>
          <w:p w:rsidR="00A80540" w:rsidRPr="00842E36" w:rsidRDefault="00A80540" w:rsidP="00D027AB">
            <w:pPr>
              <w:pStyle w:val="af0"/>
              <w:numPr>
                <w:ilvl w:val="0"/>
                <w:numId w:val="8"/>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公職人員，指：</w:t>
            </w:r>
          </w:p>
          <w:p w:rsidR="00A80540" w:rsidRPr="00842E36" w:rsidRDefault="00A80540" w:rsidP="00D027AB">
            <w:pPr>
              <w:pStyle w:val="af0"/>
              <w:numPr>
                <w:ilvl w:val="0"/>
                <w:numId w:val="6"/>
              </w:numPr>
              <w:autoSpaceDE w:val="0"/>
              <w:autoSpaceDN w:val="0"/>
              <w:adjustRightInd w:val="0"/>
              <w:spacing w:line="360" w:lineRule="exact"/>
              <w:ind w:leftChars="0" w:left="709" w:hanging="425"/>
              <w:jc w:val="both"/>
              <w:rPr>
                <w:rFonts w:ascii="標楷體" w:eastAsia="標楷體" w:hAnsi="標楷體" w:cs="方正书宋简体"/>
                <w:kern w:val="0"/>
              </w:rPr>
            </w:pPr>
            <w:r w:rsidRPr="00842E36">
              <w:rPr>
                <w:rFonts w:ascii="標楷體" w:eastAsia="標楷體" w:hAnsi="標楷體" w:cs="方正书宋简体" w:hint="eastAsia"/>
                <w:kern w:val="0"/>
              </w:rPr>
              <w:t>在締約國擔任立法、行政、行政管理或司法職務之任何人員，無論是經任命或選舉、長期或臨時，有給職或無給職、該人資歷；</w:t>
            </w:r>
          </w:p>
          <w:p w:rsidR="00A80540" w:rsidRPr="00842E36" w:rsidRDefault="00A80540" w:rsidP="00D027AB">
            <w:pPr>
              <w:pStyle w:val="af0"/>
              <w:numPr>
                <w:ilvl w:val="0"/>
                <w:numId w:val="6"/>
              </w:numPr>
              <w:autoSpaceDE w:val="0"/>
              <w:autoSpaceDN w:val="0"/>
              <w:adjustRightInd w:val="0"/>
              <w:spacing w:line="360" w:lineRule="exact"/>
              <w:ind w:leftChars="0" w:left="709" w:hanging="425"/>
              <w:jc w:val="both"/>
              <w:rPr>
                <w:rFonts w:ascii="標楷體" w:eastAsia="標楷體" w:hAnsi="標楷體" w:cs="方正书宋简体"/>
                <w:kern w:val="0"/>
              </w:rPr>
            </w:pPr>
            <w:r w:rsidRPr="00842E36">
              <w:rPr>
                <w:rFonts w:ascii="標楷體" w:eastAsia="標楷體" w:hAnsi="標楷體" w:cs="方正书宋简体" w:hint="eastAsia"/>
                <w:kern w:val="0"/>
              </w:rPr>
              <w:t>依締約國法律之定義及該締約國相關法律領域之適用，執行公務或提供公共服務之任何其他人員，包括為公營機構或公營事業執行公務；</w:t>
            </w:r>
          </w:p>
          <w:p w:rsidR="00A80540" w:rsidRPr="00842E36" w:rsidRDefault="00A80540" w:rsidP="00D027AB">
            <w:pPr>
              <w:pStyle w:val="af0"/>
              <w:numPr>
                <w:ilvl w:val="0"/>
                <w:numId w:val="6"/>
              </w:numPr>
              <w:autoSpaceDE w:val="0"/>
              <w:autoSpaceDN w:val="0"/>
              <w:adjustRightInd w:val="0"/>
              <w:spacing w:line="360" w:lineRule="exact"/>
              <w:ind w:leftChars="0" w:left="709" w:hanging="425"/>
              <w:jc w:val="both"/>
              <w:rPr>
                <w:rFonts w:ascii="標楷體" w:eastAsia="標楷體" w:hAnsi="標楷體" w:cs="方正书宋简体"/>
                <w:kern w:val="0"/>
              </w:rPr>
            </w:pPr>
            <w:r w:rsidRPr="00842E36">
              <w:rPr>
                <w:rFonts w:ascii="標楷體" w:eastAsia="標楷體" w:hAnsi="標楷體" w:cs="方正书宋简体" w:hint="eastAsia"/>
                <w:kern w:val="0"/>
              </w:rPr>
              <w:t>依締約國法律定義為公職人員之任何其他人員。但就本公約第二章所定之一些具體措施而言，公職人員得指依締約國法律之定</w:t>
            </w:r>
            <w:r w:rsidRPr="00842E36">
              <w:rPr>
                <w:rFonts w:ascii="標楷體" w:eastAsia="標楷體" w:hAnsi="標楷體" w:cs="方正书宋简体" w:hint="eastAsia"/>
                <w:kern w:val="0"/>
              </w:rPr>
              <w:lastRenderedPageBreak/>
              <w:t>義與該締約國相關法律領域之適用，執行公務或提供公共服務之任何人員；</w:t>
            </w:r>
          </w:p>
          <w:p w:rsidR="00A80540" w:rsidRPr="00842E36" w:rsidRDefault="00A80540" w:rsidP="00D027AB">
            <w:pPr>
              <w:pStyle w:val="af0"/>
              <w:numPr>
                <w:ilvl w:val="0"/>
                <w:numId w:val="8"/>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外國公職人員，指擔任外國立法、行政、行政管理或司法職務之任何人員，無論是經任命或選舉；及為外國執行公務之任何人員，包括公營機構或公營事業；</w:t>
            </w:r>
          </w:p>
          <w:p w:rsidR="00A80540" w:rsidRPr="00842E36" w:rsidRDefault="00A80540" w:rsidP="00D027AB">
            <w:pPr>
              <w:pStyle w:val="af0"/>
              <w:numPr>
                <w:ilvl w:val="0"/>
                <w:numId w:val="8"/>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國際組織官員，指國際公務員，或經此種組織授權代表該組織執行職務之任何人員；</w:t>
            </w:r>
          </w:p>
          <w:p w:rsidR="00A80540" w:rsidRPr="00842E36" w:rsidRDefault="00A80540" w:rsidP="00D027AB">
            <w:pPr>
              <w:pStyle w:val="af0"/>
              <w:numPr>
                <w:ilvl w:val="0"/>
                <w:numId w:val="8"/>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財產，指各種資產，不論是物質或非物質、動產或不動產、有形或無形，及證明對此種資產享有權利或利益之法律文件或文書；</w:t>
            </w:r>
          </w:p>
          <w:p w:rsidR="00A80540" w:rsidRPr="00842E36" w:rsidRDefault="00A80540" w:rsidP="00D027AB">
            <w:pPr>
              <w:pStyle w:val="af0"/>
              <w:numPr>
                <w:ilvl w:val="0"/>
                <w:numId w:val="8"/>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犯罪所得，指透過從事犯罪而直接或間接產生或獲得之任何財產；</w:t>
            </w:r>
          </w:p>
          <w:p w:rsidR="00A80540" w:rsidRPr="00842E36" w:rsidRDefault="00A80540" w:rsidP="00D027AB">
            <w:pPr>
              <w:pStyle w:val="af0"/>
              <w:numPr>
                <w:ilvl w:val="0"/>
                <w:numId w:val="8"/>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凍結或扣押，指依法院或其他主管機關之命令暫時禁止財產轉移、轉換、處分或移動，或對財產實行暫時扣留或控制；</w:t>
            </w:r>
          </w:p>
          <w:p w:rsidR="00A80540" w:rsidRPr="00842E36" w:rsidRDefault="00A80540" w:rsidP="00D027AB">
            <w:pPr>
              <w:pStyle w:val="af0"/>
              <w:numPr>
                <w:ilvl w:val="0"/>
                <w:numId w:val="8"/>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沒收，在適用之情況還包括沒入，指依法院或其他主管機關之命令對財產實行永久剝奪；</w:t>
            </w:r>
          </w:p>
          <w:p w:rsidR="00A80540" w:rsidRPr="00842E36" w:rsidRDefault="00A80540" w:rsidP="00D027AB">
            <w:pPr>
              <w:pStyle w:val="af0"/>
              <w:numPr>
                <w:ilvl w:val="0"/>
                <w:numId w:val="8"/>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前置犯罪，指由其產生之所得可能成為本公約第</w:t>
            </w:r>
            <w:r w:rsidRPr="00842E36">
              <w:rPr>
                <w:rFonts w:ascii="標楷體" w:eastAsia="標楷體" w:hAnsi="標楷體" w:cs="方正书宋简体"/>
                <w:kern w:val="0"/>
              </w:rPr>
              <w:t>23</w:t>
            </w:r>
            <w:r w:rsidRPr="00842E36">
              <w:rPr>
                <w:rFonts w:ascii="標楷體" w:eastAsia="標楷體" w:hAnsi="標楷體" w:cs="方正书宋简体" w:hint="eastAsia"/>
                <w:kern w:val="0"/>
              </w:rPr>
              <w:t>條所定犯罪對象之任何犯罪；</w:t>
            </w:r>
          </w:p>
          <w:p w:rsidR="00A80540" w:rsidRPr="00842E36" w:rsidRDefault="00A80540" w:rsidP="00D027AB">
            <w:pPr>
              <w:pStyle w:val="af0"/>
              <w:numPr>
                <w:ilvl w:val="0"/>
                <w:numId w:val="8"/>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控制下交付，指為了偵查任何犯罪並查明參</w:t>
            </w:r>
            <w:r w:rsidRPr="00842E36">
              <w:rPr>
                <w:rFonts w:ascii="標楷體" w:eastAsia="標楷體" w:hAnsi="標楷體" w:cs="方正书宋简体" w:hint="eastAsia"/>
                <w:kern w:val="0"/>
              </w:rPr>
              <w:lastRenderedPageBreak/>
              <w:t>與該犯罪之人員，在主管機關知情並在其監控之情況，允許非法或可疑貨物運出、過境或運入一國或多國領域之作法。</w:t>
            </w:r>
          </w:p>
          <w:p w:rsidR="00A80540" w:rsidRPr="00842E36" w:rsidRDefault="00A80540" w:rsidP="00A80540">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spacing w:val="12"/>
                <w:kern w:val="0"/>
              </w:rPr>
              <w:t>第</w:t>
            </w:r>
            <w:r w:rsidRPr="00842E36">
              <w:rPr>
                <w:rFonts w:ascii="標楷體" w:eastAsia="標楷體" w:hAnsi="標楷體" w:cs="方正细黑一简体"/>
                <w:b/>
                <w:spacing w:val="12"/>
                <w:kern w:val="0"/>
              </w:rPr>
              <w:t xml:space="preserve"> 3 </w:t>
            </w:r>
            <w:r w:rsidRPr="00842E36">
              <w:rPr>
                <w:rFonts w:ascii="標楷體" w:eastAsia="標楷體" w:hAnsi="標楷體" w:cs="方正细黑一简体" w:hint="eastAsia"/>
                <w:b/>
                <w:spacing w:val="12"/>
                <w:kern w:val="0"/>
              </w:rPr>
              <w:t>條</w:t>
            </w:r>
            <w:r w:rsidRPr="00842E36">
              <w:rPr>
                <w:rFonts w:ascii="標楷體" w:eastAsia="標楷體" w:hAnsi="標楷體" w:cs="方正细黑一简体"/>
                <w:b/>
                <w:kern w:val="0"/>
              </w:rPr>
              <w:t xml:space="preserve"> </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適用範圍</w:t>
            </w:r>
          </w:p>
          <w:p w:rsidR="00A80540" w:rsidRPr="00842E36" w:rsidRDefault="00A80540" w:rsidP="00D027AB">
            <w:pPr>
              <w:pStyle w:val="af0"/>
              <w:numPr>
                <w:ilvl w:val="0"/>
                <w:numId w:val="4"/>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本公約應依其規定適用於預防、偵查及起訴貪腐，及本公約所定犯罪所得之凍結、扣押、沒收及返還。</w:t>
            </w:r>
          </w:p>
          <w:p w:rsidR="00A80540" w:rsidRPr="00842E36" w:rsidRDefault="00A80540" w:rsidP="00D027AB">
            <w:pPr>
              <w:pStyle w:val="af0"/>
              <w:numPr>
                <w:ilvl w:val="0"/>
                <w:numId w:val="4"/>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為實行本公約之目的，除本公約另有規定外，本公約所定之犯罪不得以造成國家財產之損害或侵害為必要。</w:t>
            </w:r>
          </w:p>
          <w:p w:rsidR="00A80540" w:rsidRPr="00842E36" w:rsidRDefault="00A80540" w:rsidP="00A80540">
            <w:pPr>
              <w:autoSpaceDE w:val="0"/>
              <w:autoSpaceDN w:val="0"/>
              <w:adjustRightInd w:val="0"/>
              <w:spacing w:line="360" w:lineRule="exact"/>
              <w:jc w:val="both"/>
              <w:rPr>
                <w:rFonts w:ascii="標楷體" w:eastAsia="標楷體" w:hAnsi="標楷體" w:cs="方正书宋简体"/>
                <w:b/>
                <w:kern w:val="0"/>
              </w:rPr>
            </w:pPr>
            <w:r w:rsidRPr="00842E36">
              <w:rPr>
                <w:rFonts w:ascii="標楷體" w:eastAsia="標楷體" w:hAnsi="標楷體" w:cs="方正细黑一简体" w:hint="eastAsia"/>
                <w:b/>
                <w:spacing w:val="12"/>
                <w:kern w:val="0"/>
              </w:rPr>
              <w:t>第</w:t>
            </w:r>
            <w:r w:rsidRPr="00842E36">
              <w:rPr>
                <w:rFonts w:ascii="標楷體" w:eastAsia="標楷體" w:hAnsi="標楷體" w:cs="方正细黑一简体"/>
                <w:b/>
                <w:spacing w:val="12"/>
                <w:kern w:val="0"/>
              </w:rPr>
              <w:t xml:space="preserve"> 4 </w:t>
            </w:r>
            <w:r w:rsidRPr="00842E36">
              <w:rPr>
                <w:rFonts w:ascii="標楷體" w:eastAsia="標楷體" w:hAnsi="標楷體" w:cs="方正细黑一简体" w:hint="eastAsia"/>
                <w:b/>
                <w:spacing w:val="12"/>
                <w:kern w:val="0"/>
              </w:rPr>
              <w:t>條</w:t>
            </w:r>
            <w:r w:rsidRPr="00842E36">
              <w:rPr>
                <w:rFonts w:ascii="標楷體" w:eastAsia="標楷體" w:hAnsi="標楷體" w:cs="方正细黑一简体"/>
                <w:b/>
                <w:kern w:val="0"/>
              </w:rPr>
              <w:t xml:space="preserve"> </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保護主權</w:t>
            </w:r>
          </w:p>
          <w:p w:rsidR="00A80540" w:rsidRPr="00842E36" w:rsidRDefault="00A80540" w:rsidP="00D027AB">
            <w:pPr>
              <w:pStyle w:val="af0"/>
              <w:numPr>
                <w:ilvl w:val="0"/>
                <w:numId w:val="9"/>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各締約國在履行其依本公約所承擔之義務時，應恪守各國主權平等、領土完整及不干涉他國內政原則。</w:t>
            </w:r>
          </w:p>
          <w:p w:rsidR="0051542E" w:rsidRPr="00842E36" w:rsidRDefault="00A80540" w:rsidP="00D027AB">
            <w:pPr>
              <w:pStyle w:val="af0"/>
              <w:numPr>
                <w:ilvl w:val="0"/>
                <w:numId w:val="9"/>
              </w:numPr>
              <w:autoSpaceDE w:val="0"/>
              <w:autoSpaceDN w:val="0"/>
              <w:adjustRightInd w:val="0"/>
              <w:spacing w:line="360" w:lineRule="exact"/>
              <w:ind w:leftChars="27" w:left="426" w:hanging="361"/>
              <w:jc w:val="both"/>
              <w:rPr>
                <w:rFonts w:ascii="標楷體" w:eastAsia="標楷體" w:hAnsi="標楷體"/>
              </w:rPr>
            </w:pPr>
            <w:r w:rsidRPr="00842E36">
              <w:rPr>
                <w:rFonts w:ascii="標楷體" w:eastAsia="標楷體" w:hAnsi="標楷體" w:cs="方正书宋简体" w:hint="eastAsia"/>
                <w:kern w:val="0"/>
              </w:rPr>
              <w:t>本公約任何規定都不得賦予締約國在另一國領域內行使管轄權，及履行該另一國法律規定專屬於該國機關職務之權利。</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lastRenderedPageBreak/>
              <w:t>略</w:t>
            </w:r>
          </w:p>
          <w:p w:rsidR="0051542E" w:rsidRPr="00842E36" w:rsidRDefault="0051542E" w:rsidP="001E7108">
            <w:pPr>
              <w:jc w:val="both"/>
              <w:rPr>
                <w:rFonts w:ascii="標楷體" w:eastAsia="標楷體" w:hAnsi="標楷體"/>
              </w:rPr>
            </w:pPr>
          </w:p>
        </w:tc>
        <w:tc>
          <w:tcPr>
            <w:tcW w:w="3402" w:type="dxa"/>
            <w:tcBorders>
              <w:bottom w:val="single" w:sz="4" w:space="0" w:color="auto"/>
            </w:tcBorders>
            <w:shd w:val="clear" w:color="auto" w:fill="FFFFFF" w:themeFill="background1"/>
          </w:tcPr>
          <w:p w:rsidR="0051542E" w:rsidRPr="00842E36" w:rsidRDefault="0051542E" w:rsidP="000B59B7">
            <w:pPr>
              <w:jc w:val="both"/>
              <w:rPr>
                <w:rFonts w:ascii="標楷體" w:eastAsia="標楷體" w:hAnsi="標楷體"/>
              </w:rPr>
            </w:pPr>
          </w:p>
        </w:tc>
        <w:tc>
          <w:tcPr>
            <w:tcW w:w="1701" w:type="dxa"/>
            <w:tcBorders>
              <w:bottom w:val="single" w:sz="4" w:space="0" w:color="auto"/>
            </w:tcBorders>
            <w:shd w:val="clear" w:color="auto" w:fill="FFFFFF" w:themeFill="background1"/>
          </w:tcPr>
          <w:p w:rsidR="00A80540" w:rsidRPr="00842E36" w:rsidRDefault="00F73D8B" w:rsidP="00F16957">
            <w:pPr>
              <w:ind w:leftChars="-11" w:left="-26" w:firstLineChars="10" w:firstLine="24"/>
              <w:rPr>
                <w:rFonts w:ascii="標楷體" w:eastAsia="標楷體" w:hAnsi="標楷體"/>
                <w:b/>
              </w:rPr>
            </w:pPr>
            <w:r w:rsidRPr="00842E36">
              <w:rPr>
                <w:rFonts w:ascii="標楷體" w:eastAsia="標楷體" w:hAnsi="標楷體" w:hint="eastAsia"/>
                <w:b/>
              </w:rPr>
              <w:t>■</w:t>
            </w:r>
            <w:r w:rsidR="00A80540" w:rsidRPr="00842E36">
              <w:rPr>
                <w:rFonts w:ascii="標楷體" w:eastAsia="標楷體" w:hAnsi="標楷體" w:hint="eastAsia"/>
                <w:b/>
              </w:rPr>
              <w:t>否</w:t>
            </w:r>
          </w:p>
          <w:p w:rsidR="0051542E" w:rsidRPr="00842E36" w:rsidRDefault="00A80540" w:rsidP="00F16957">
            <w:pPr>
              <w:ind w:leftChars="-1" w:left="255" w:hangingChars="107" w:hanging="257"/>
              <w:rPr>
                <w:rFonts w:ascii="標楷體" w:eastAsia="標楷體" w:hAnsi="標楷體"/>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D636CB">
            <w:pPr>
              <w:rPr>
                <w:rFonts w:ascii="標楷體" w:eastAsia="標楷體" w:hAnsi="標楷體"/>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3B0B18" w:rsidRPr="00842E36" w:rsidRDefault="003B0B18" w:rsidP="00D027AB">
            <w:pPr>
              <w:pStyle w:val="af0"/>
              <w:numPr>
                <w:ilvl w:val="0"/>
                <w:numId w:val="7"/>
              </w:numPr>
              <w:autoSpaceDE w:val="0"/>
              <w:autoSpaceDN w:val="0"/>
              <w:adjustRightInd w:val="0"/>
              <w:spacing w:line="360" w:lineRule="exact"/>
              <w:ind w:leftChars="0"/>
              <w:rPr>
                <w:rFonts w:ascii="標楷體" w:eastAsia="標楷體" w:hAnsi="標楷體" w:cs="方正细黑一简体"/>
                <w:b/>
                <w:spacing w:val="12"/>
                <w:kern w:val="0"/>
              </w:rPr>
            </w:pPr>
            <w:r w:rsidRPr="00842E36">
              <w:rPr>
                <w:rFonts w:ascii="標楷體" w:eastAsia="標楷體" w:hAnsi="標楷體" w:cs="方正细黑一简体" w:hint="eastAsia"/>
                <w:b/>
                <w:spacing w:val="12"/>
                <w:kern w:val="0"/>
              </w:rPr>
              <w:lastRenderedPageBreak/>
              <w:t>預防措施</w:t>
            </w:r>
          </w:p>
          <w:p w:rsidR="003B0B18" w:rsidRPr="00842E36" w:rsidRDefault="003B0B18" w:rsidP="003B0B18">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spacing w:val="12"/>
                <w:kern w:val="0"/>
              </w:rPr>
              <w:t>第</w:t>
            </w:r>
            <w:r w:rsidRPr="00842E36">
              <w:rPr>
                <w:rFonts w:ascii="標楷體" w:eastAsia="標楷體" w:hAnsi="標楷體" w:cs="方正细黑一简体"/>
                <w:b/>
                <w:spacing w:val="12"/>
                <w:kern w:val="0"/>
              </w:rPr>
              <w:t xml:space="preserve"> 5 </w:t>
            </w:r>
            <w:r w:rsidRPr="00842E36">
              <w:rPr>
                <w:rFonts w:ascii="標楷體" w:eastAsia="標楷體" w:hAnsi="標楷體" w:cs="方正细黑一简体" w:hint="eastAsia"/>
                <w:b/>
                <w:spacing w:val="12"/>
                <w:kern w:val="0"/>
              </w:rPr>
              <w:t>條</w:t>
            </w:r>
            <w:r w:rsidRPr="00842E36">
              <w:rPr>
                <w:rFonts w:ascii="標楷體" w:eastAsia="標楷體" w:hAnsi="標楷體" w:cs="方正细黑一简体"/>
                <w:b/>
                <w:kern w:val="0"/>
              </w:rPr>
              <w:t xml:space="preserve"> </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預防性反貪腐政策及作法</w:t>
            </w:r>
          </w:p>
          <w:p w:rsidR="0051542E" w:rsidRPr="00842E36" w:rsidRDefault="003B0B18" w:rsidP="00D027AB">
            <w:pPr>
              <w:pStyle w:val="af0"/>
              <w:numPr>
                <w:ilvl w:val="0"/>
                <w:numId w:val="10"/>
              </w:numPr>
              <w:autoSpaceDE w:val="0"/>
              <w:autoSpaceDN w:val="0"/>
              <w:adjustRightInd w:val="0"/>
              <w:spacing w:line="360" w:lineRule="exact"/>
              <w:ind w:leftChars="27" w:left="426" w:hanging="361"/>
              <w:jc w:val="both"/>
              <w:rPr>
                <w:rFonts w:ascii="標楷體" w:eastAsia="標楷體" w:hAnsi="標楷體"/>
              </w:rPr>
            </w:pPr>
            <w:r w:rsidRPr="00842E36">
              <w:rPr>
                <w:rFonts w:ascii="標楷體" w:eastAsia="標楷體" w:hAnsi="標楷體" w:cs="方正书宋简体" w:hint="eastAsia"/>
                <w:kern w:val="0"/>
              </w:rPr>
              <w:t>各締約國均應依其國家法律制度之基本原則，訂定及執行或堅持有效而協調之反貪腐政策。此等政策應促進社會參與，並體現法治、妥善管理公共事務與公共財產、廉正、透明度和課責制等原則。</w:t>
            </w:r>
            <w:r w:rsidR="00D72DA5" w:rsidRPr="00842E36">
              <w:rPr>
                <w:rFonts w:ascii="標楷體" w:eastAsia="標楷體" w:hAnsi="標楷體" w:cs="方正书宋简体" w:hint="eastAsia"/>
                <w:kern w:val="0"/>
              </w:rPr>
              <w:t>【強制性規定】</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3B0B18" w:rsidRPr="00842E36">
              <w:rPr>
                <w:rFonts w:ascii="標楷體" w:eastAsia="標楷體" w:hAnsi="標楷體" w:hint="eastAsia"/>
              </w:rPr>
              <w:t>(</w:t>
            </w:r>
            <w:r w:rsidRPr="00842E36">
              <w:rPr>
                <w:rFonts w:ascii="標楷體" w:eastAsia="標楷體" w:hAnsi="標楷體" w:hint="eastAsia"/>
              </w:rPr>
              <w:t>廉政署</w:t>
            </w:r>
            <w:r w:rsidR="003B0B18" w:rsidRPr="00842E36">
              <w:rPr>
                <w:rFonts w:ascii="標楷體" w:eastAsia="標楷體" w:hAnsi="標楷體" w:hint="eastAsia"/>
              </w:rPr>
              <w:t>)</w:t>
            </w:r>
          </w:p>
          <w:p w:rsidR="0051542E" w:rsidRPr="00842E36" w:rsidRDefault="0051542E" w:rsidP="001E7108">
            <w:pPr>
              <w:jc w:val="both"/>
              <w:rPr>
                <w:rFonts w:ascii="標楷體" w:eastAsia="標楷體" w:hAnsi="標楷體"/>
              </w:rPr>
            </w:pPr>
            <w:r w:rsidRPr="00842E36">
              <w:rPr>
                <w:rFonts w:ascii="標楷體" w:eastAsia="標楷體" w:hAnsi="標楷體" w:hint="eastAsia"/>
              </w:rPr>
              <w:t>內政部</w:t>
            </w:r>
          </w:p>
          <w:p w:rsidR="0051542E" w:rsidRPr="00842E36" w:rsidRDefault="0051542E" w:rsidP="001E7108">
            <w:pPr>
              <w:jc w:val="both"/>
              <w:rPr>
                <w:rFonts w:ascii="標楷體" w:eastAsia="標楷體" w:hAnsi="標楷體"/>
              </w:rPr>
            </w:pPr>
            <w:r w:rsidRPr="00842E36">
              <w:rPr>
                <w:rFonts w:ascii="標楷體" w:eastAsia="標楷體" w:hAnsi="標楷體" w:hint="eastAsia"/>
              </w:rPr>
              <w:t>行政院公共工程委員會</w:t>
            </w:r>
          </w:p>
          <w:p w:rsidR="0051542E" w:rsidRPr="00842E36" w:rsidRDefault="0051542E" w:rsidP="001E7108">
            <w:pPr>
              <w:jc w:val="both"/>
              <w:rPr>
                <w:rFonts w:ascii="標楷體" w:eastAsia="標楷體" w:hAnsi="標楷體"/>
              </w:rPr>
            </w:pPr>
          </w:p>
        </w:tc>
        <w:tc>
          <w:tcPr>
            <w:tcW w:w="3402" w:type="dxa"/>
            <w:tcBorders>
              <w:bottom w:val="single" w:sz="4" w:space="0" w:color="auto"/>
            </w:tcBorders>
            <w:shd w:val="clear" w:color="auto" w:fill="FFFFFF" w:themeFill="background1"/>
          </w:tcPr>
          <w:p w:rsidR="00D73844" w:rsidRPr="00842E36" w:rsidRDefault="00D73844" w:rsidP="000B59B7">
            <w:pPr>
              <w:jc w:val="both"/>
              <w:rPr>
                <w:rFonts w:ascii="標楷體" w:eastAsia="標楷體" w:hAnsi="標楷體"/>
                <w:b/>
              </w:rPr>
            </w:pPr>
            <w:r w:rsidRPr="00842E36">
              <w:rPr>
                <w:rFonts w:ascii="標楷體" w:eastAsia="標楷體" w:hAnsi="標楷體" w:hint="eastAsia"/>
                <w:b/>
              </w:rPr>
              <w:t>法務部(廉政署)</w:t>
            </w:r>
          </w:p>
          <w:p w:rsidR="00D73844" w:rsidRPr="00842E36" w:rsidRDefault="00D73844" w:rsidP="000B59B7">
            <w:pPr>
              <w:jc w:val="both"/>
              <w:rPr>
                <w:rFonts w:ascii="標楷體" w:eastAsia="標楷體" w:hAnsi="標楷體"/>
              </w:rPr>
            </w:pPr>
            <w:r w:rsidRPr="00842E36">
              <w:rPr>
                <w:rFonts w:ascii="標楷體" w:eastAsia="標楷體" w:hAnsi="標楷體" w:hint="eastAsia"/>
              </w:rPr>
              <w:t>一、行政院98年7月8日訂頒「國家廉政建設行動方案」，重新擘劃國家廉政建設的藍圖及發展策略；國家廉政建設行動方案修正案業於103年4月15日經行政院函發生效。</w:t>
            </w:r>
          </w:p>
          <w:p w:rsidR="00D73844" w:rsidRPr="00842E36" w:rsidRDefault="00D73844" w:rsidP="000B59B7">
            <w:pPr>
              <w:jc w:val="both"/>
              <w:rPr>
                <w:rFonts w:ascii="標楷體" w:eastAsia="標楷體" w:hAnsi="標楷體"/>
              </w:rPr>
            </w:pPr>
            <w:r w:rsidRPr="00842E36">
              <w:rPr>
                <w:rFonts w:ascii="標楷體" w:eastAsia="標楷體" w:hAnsi="標楷體" w:hint="eastAsia"/>
              </w:rPr>
              <w:t>二、97年10月1日施行新修正「公職人員財產申報法」，擴大申報義務人範圍，並強化申報資料查核機制。</w:t>
            </w:r>
          </w:p>
          <w:p w:rsidR="009823B8" w:rsidRPr="00842E36" w:rsidRDefault="009823B8" w:rsidP="009823B8">
            <w:pPr>
              <w:jc w:val="both"/>
              <w:rPr>
                <w:rFonts w:ascii="標楷體" w:eastAsia="標楷體" w:hAnsi="標楷體"/>
              </w:rPr>
            </w:pPr>
            <w:r w:rsidRPr="00842E36">
              <w:rPr>
                <w:rFonts w:ascii="標楷體" w:eastAsia="標楷體" w:hAnsi="標楷體" w:hint="eastAsia"/>
              </w:rPr>
              <w:t>三、102年3月20日本部（廉政署）成立公職人員財產申報法修</w:t>
            </w:r>
            <w:r w:rsidRPr="00842E36">
              <w:rPr>
                <w:rFonts w:ascii="標楷體" w:eastAsia="標楷體" w:hAnsi="標楷體" w:hint="eastAsia"/>
              </w:rPr>
              <w:lastRenderedPageBreak/>
              <w:t>法專案小組，經召開11次會議，已完成修正草案，於104年2月24日將全文修正草案會辦本部法制司辦理法制作業相關事宜，俟完成後，即簽報本部函報行政院審查。</w:t>
            </w:r>
          </w:p>
          <w:p w:rsidR="009823B8" w:rsidRPr="00842E36" w:rsidRDefault="009823B8" w:rsidP="009823B8">
            <w:pPr>
              <w:jc w:val="both"/>
              <w:rPr>
                <w:rFonts w:ascii="標楷體" w:eastAsia="標楷體" w:hAnsi="標楷體"/>
              </w:rPr>
            </w:pPr>
            <w:r w:rsidRPr="00842E36">
              <w:rPr>
                <w:rFonts w:ascii="標楷體" w:eastAsia="標楷體" w:hAnsi="標楷體" w:hint="eastAsia"/>
              </w:rPr>
              <w:t>四、100年11月7日本部（廉政署）成立公職人員利益衝突迴避法修法專案小組，經召開23次會議，已完成修正草案，及完成簽會本部法制司之法制作業，業於104年5月29日將全文修正草案簽報本部，俟核准後陳報行政院審議。</w:t>
            </w:r>
          </w:p>
          <w:p w:rsidR="00B07178" w:rsidRPr="00842E36" w:rsidRDefault="00B07178" w:rsidP="00B07178">
            <w:pPr>
              <w:jc w:val="both"/>
              <w:rPr>
                <w:rFonts w:ascii="標楷體" w:eastAsia="標楷體" w:hAnsi="標楷體"/>
              </w:rPr>
            </w:pPr>
            <w:r w:rsidRPr="00842E36">
              <w:rPr>
                <w:rFonts w:ascii="標楷體" w:eastAsia="標楷體" w:hAnsi="標楷體" w:hint="eastAsia"/>
              </w:rPr>
              <w:t>五、97年8月1日成立中央廉政委員會，由行政院院長兼任委員會召集人，</w:t>
            </w:r>
            <w:r w:rsidRPr="00842E36">
              <w:rPr>
                <w:rFonts w:ascii="標楷體" w:eastAsia="標楷體" w:hAnsi="標楷體" w:cs="方正书宋简体" w:hint="eastAsia"/>
                <w:kern w:val="0"/>
              </w:rPr>
              <w:t>規劃反貪腐政策並督考其執行情形</w:t>
            </w:r>
            <w:r w:rsidRPr="00842E36">
              <w:rPr>
                <w:rFonts w:ascii="標楷體" w:eastAsia="標楷體" w:hAnsi="標楷體" w:hint="eastAsia"/>
              </w:rPr>
              <w:t>。</w:t>
            </w:r>
          </w:p>
          <w:p w:rsidR="00F73D8B" w:rsidRPr="00842E36" w:rsidRDefault="00F73D8B" w:rsidP="000B59B7">
            <w:pPr>
              <w:jc w:val="both"/>
              <w:rPr>
                <w:rFonts w:ascii="標楷體" w:eastAsia="標楷體" w:hAnsi="標楷體"/>
                <w:b/>
              </w:rPr>
            </w:pPr>
          </w:p>
          <w:p w:rsidR="00B73259" w:rsidRPr="00842E36" w:rsidRDefault="00B10A9F" w:rsidP="000B59B7">
            <w:pPr>
              <w:jc w:val="both"/>
              <w:rPr>
                <w:rFonts w:ascii="標楷體" w:eastAsia="標楷體" w:hAnsi="標楷體"/>
                <w:b/>
              </w:rPr>
            </w:pPr>
            <w:r w:rsidRPr="00842E36">
              <w:rPr>
                <w:rFonts w:ascii="標楷體" w:eastAsia="標楷體" w:hAnsi="標楷體" w:hint="eastAsia"/>
                <w:b/>
              </w:rPr>
              <w:t>內政部</w:t>
            </w:r>
          </w:p>
          <w:p w:rsidR="00370088" w:rsidRPr="00842E36" w:rsidRDefault="00370088" w:rsidP="00370088">
            <w:pPr>
              <w:jc w:val="both"/>
              <w:rPr>
                <w:rFonts w:ascii="標楷體" w:eastAsia="標楷體" w:hAnsi="標楷體"/>
              </w:rPr>
            </w:pPr>
            <w:r w:rsidRPr="00842E36">
              <w:rPr>
                <w:rFonts w:ascii="標楷體" w:eastAsia="標楷體" w:hAnsi="標楷體" w:hint="eastAsia"/>
              </w:rPr>
              <w:t>一、97年8月8日施行「遊說法」，使合法遊說攤在陽光下，在公開、透明的程序下進行，防止不當利益輸送。</w:t>
            </w:r>
          </w:p>
          <w:p w:rsidR="00370088" w:rsidRPr="00842E36" w:rsidRDefault="00370088" w:rsidP="00370088">
            <w:pPr>
              <w:jc w:val="both"/>
              <w:rPr>
                <w:rFonts w:ascii="標楷體" w:eastAsia="標楷體" w:hAnsi="標楷體"/>
                <w:u w:val="single"/>
              </w:rPr>
            </w:pPr>
            <w:r w:rsidRPr="00842E36">
              <w:rPr>
                <w:rFonts w:ascii="標楷體" w:eastAsia="標楷體" w:hAnsi="標楷體" w:hint="eastAsia"/>
              </w:rPr>
              <w:t>二、</w:t>
            </w:r>
            <w:r w:rsidRPr="00842E36">
              <w:rPr>
                <w:rFonts w:ascii="標楷體" w:eastAsia="標楷體" w:hAnsi="標楷體"/>
              </w:rPr>
              <w:t>97</w:t>
            </w:r>
            <w:r w:rsidRPr="00842E36">
              <w:rPr>
                <w:rFonts w:ascii="標楷體" w:eastAsia="標楷體" w:hAnsi="標楷體" w:hint="eastAsia"/>
              </w:rPr>
              <w:t>年</w:t>
            </w:r>
            <w:r w:rsidRPr="00842E36">
              <w:rPr>
                <w:rFonts w:ascii="標楷體" w:eastAsia="標楷體" w:hAnsi="標楷體"/>
              </w:rPr>
              <w:t>8</w:t>
            </w:r>
            <w:r w:rsidRPr="00842E36">
              <w:rPr>
                <w:rFonts w:ascii="標楷體" w:eastAsia="標楷體" w:hAnsi="標楷體" w:hint="eastAsia"/>
              </w:rPr>
              <w:t>月</w:t>
            </w:r>
            <w:r w:rsidRPr="00842E36">
              <w:rPr>
                <w:rFonts w:ascii="標楷體" w:eastAsia="標楷體" w:hAnsi="標楷體"/>
              </w:rPr>
              <w:t>13</w:t>
            </w:r>
            <w:r w:rsidRPr="00842E36">
              <w:rPr>
                <w:rFonts w:ascii="標楷體" w:eastAsia="標楷體" w:hAnsi="標楷體" w:hint="eastAsia"/>
              </w:rPr>
              <w:t>日修正公布「政治獻金法」，增設政治獻金查證、返還、查閱等機制。另為強化公開透明機制，本部研擬之政治獻金法部分條文修正草案，業報經行政院於</w:t>
            </w:r>
            <w:r w:rsidRPr="00842E36">
              <w:rPr>
                <w:rFonts w:ascii="標楷體" w:eastAsia="標楷體" w:hAnsi="標楷體"/>
              </w:rPr>
              <w:t>103</w:t>
            </w:r>
            <w:r w:rsidRPr="00842E36">
              <w:rPr>
                <w:rFonts w:ascii="標楷體" w:eastAsia="標楷體" w:hAnsi="標楷體" w:hint="eastAsia"/>
              </w:rPr>
              <w:t>年</w:t>
            </w:r>
            <w:r w:rsidRPr="00842E36">
              <w:rPr>
                <w:rFonts w:ascii="標楷體" w:eastAsia="標楷體" w:hAnsi="標楷體"/>
              </w:rPr>
              <w:t>9</w:t>
            </w:r>
            <w:r w:rsidRPr="00842E36">
              <w:rPr>
                <w:rFonts w:ascii="標楷體" w:eastAsia="標楷體" w:hAnsi="標楷體" w:hint="eastAsia"/>
              </w:rPr>
              <w:t>月</w:t>
            </w:r>
            <w:r w:rsidRPr="00842E36">
              <w:rPr>
                <w:rFonts w:ascii="標楷體" w:eastAsia="標楷體" w:hAnsi="標楷體"/>
              </w:rPr>
              <w:t>11</w:t>
            </w:r>
            <w:r w:rsidRPr="00842E36">
              <w:rPr>
                <w:rFonts w:ascii="標楷體" w:eastAsia="標楷體" w:hAnsi="標楷體" w:hint="eastAsia"/>
              </w:rPr>
              <w:t>日函送立法院審議，同年12月11日經委員會審查完竣，104年5月15日黨團協商。</w:t>
            </w:r>
          </w:p>
          <w:p w:rsidR="00CA5A21" w:rsidRPr="00842E36" w:rsidRDefault="00CA5A21" w:rsidP="000B59B7">
            <w:pPr>
              <w:jc w:val="both"/>
              <w:rPr>
                <w:rFonts w:ascii="標楷體" w:eastAsia="標楷體" w:hAnsi="標楷體"/>
              </w:rPr>
            </w:pPr>
          </w:p>
          <w:p w:rsidR="00CA5A21" w:rsidRPr="00842E36" w:rsidRDefault="00CA5A21" w:rsidP="000B59B7">
            <w:pPr>
              <w:jc w:val="both"/>
              <w:rPr>
                <w:rFonts w:ascii="標楷體" w:eastAsia="標楷體" w:hAnsi="標楷體"/>
                <w:b/>
              </w:rPr>
            </w:pPr>
            <w:r w:rsidRPr="00842E36">
              <w:rPr>
                <w:rFonts w:ascii="標楷體" w:eastAsia="標楷體" w:hAnsi="標楷體" w:hint="eastAsia"/>
                <w:b/>
              </w:rPr>
              <w:t>公共工程委員會</w:t>
            </w:r>
          </w:p>
          <w:p w:rsidR="00543573" w:rsidRPr="00842E36" w:rsidRDefault="00CA5A21" w:rsidP="000B59B7">
            <w:pPr>
              <w:jc w:val="both"/>
              <w:rPr>
                <w:rFonts w:ascii="標楷體" w:eastAsia="標楷體" w:hAnsi="標楷體"/>
              </w:rPr>
            </w:pPr>
            <w:r w:rsidRPr="00842E36">
              <w:rPr>
                <w:rFonts w:ascii="標楷體" w:eastAsia="標楷體" w:hAnsi="標楷體" w:hint="eastAsia"/>
              </w:rPr>
              <w:t>我國各機關之政府採購，適用「政府採購法」及其相關子法，已有反貪腐措施。</w:t>
            </w:r>
          </w:p>
        </w:tc>
        <w:tc>
          <w:tcPr>
            <w:tcW w:w="1701" w:type="dxa"/>
            <w:tcBorders>
              <w:bottom w:val="single" w:sz="4" w:space="0" w:color="auto"/>
            </w:tcBorders>
            <w:shd w:val="clear" w:color="auto" w:fill="FFFFFF" w:themeFill="background1"/>
          </w:tcPr>
          <w:p w:rsidR="00F16957" w:rsidRPr="00842E36" w:rsidRDefault="00453A30" w:rsidP="00F16957">
            <w:pPr>
              <w:ind w:leftChars="-1" w:left="255" w:hangingChars="107" w:hanging="257"/>
              <w:rPr>
                <w:rFonts w:ascii="標楷體" w:eastAsia="標楷體" w:hAnsi="標楷體"/>
                <w:b/>
              </w:rPr>
            </w:pPr>
            <w:r w:rsidRPr="00842E36">
              <w:rPr>
                <w:rFonts w:ascii="標楷體" w:eastAsia="標楷體" w:hAnsi="標楷體" w:hint="eastAsia"/>
                <w:b/>
              </w:rPr>
              <w:lastRenderedPageBreak/>
              <w:t>■</w:t>
            </w:r>
            <w:r w:rsidR="00F16957" w:rsidRPr="00842E36">
              <w:rPr>
                <w:rFonts w:ascii="標楷體" w:eastAsia="標楷體" w:hAnsi="標楷體" w:hint="eastAsia"/>
                <w:b/>
              </w:rPr>
              <w:t>否</w:t>
            </w:r>
          </w:p>
          <w:p w:rsidR="0051542E" w:rsidRPr="00842E36" w:rsidRDefault="00453A30"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是，修訂法規及理由：</w:t>
            </w:r>
          </w:p>
          <w:p w:rsidR="00B07178" w:rsidRPr="00842E36" w:rsidRDefault="00B07178" w:rsidP="00B07178">
            <w:pPr>
              <w:ind w:leftChars="-11" w:left="-26"/>
              <w:jc w:val="both"/>
              <w:rPr>
                <w:rFonts w:ascii="標楷體" w:eastAsia="標楷體" w:hAnsi="標楷體"/>
              </w:rPr>
            </w:pPr>
          </w:p>
        </w:tc>
        <w:tc>
          <w:tcPr>
            <w:tcW w:w="851" w:type="dxa"/>
            <w:tcBorders>
              <w:bottom w:val="single" w:sz="4" w:space="0" w:color="auto"/>
            </w:tcBorders>
            <w:shd w:val="clear" w:color="auto" w:fill="FFFFFF" w:themeFill="background1"/>
          </w:tcPr>
          <w:p w:rsidR="0051542E" w:rsidRPr="00842E36" w:rsidRDefault="0051542E" w:rsidP="00327917">
            <w:pPr>
              <w:ind w:left="480" w:hangingChars="200" w:hanging="480"/>
              <w:jc w:val="both"/>
              <w:rPr>
                <w:rFonts w:ascii="標楷體" w:eastAsia="標楷體" w:hAnsi="標楷體"/>
                <w:b/>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51542E" w:rsidRPr="00842E36" w:rsidRDefault="003B0B18" w:rsidP="00D027AB">
            <w:pPr>
              <w:pStyle w:val="af0"/>
              <w:numPr>
                <w:ilvl w:val="0"/>
                <w:numId w:val="10"/>
              </w:numPr>
              <w:autoSpaceDE w:val="0"/>
              <w:autoSpaceDN w:val="0"/>
              <w:adjustRightInd w:val="0"/>
              <w:spacing w:line="360" w:lineRule="exact"/>
              <w:ind w:leftChars="27" w:left="426" w:hanging="361"/>
              <w:jc w:val="both"/>
              <w:rPr>
                <w:rFonts w:ascii="標楷體" w:eastAsia="標楷體" w:hAnsi="標楷體"/>
                <w:b/>
              </w:rPr>
            </w:pPr>
            <w:r w:rsidRPr="00842E36">
              <w:rPr>
                <w:rFonts w:ascii="標楷體" w:eastAsia="標楷體" w:hAnsi="標楷體" w:cs="方正书宋简体" w:hint="eastAsia"/>
                <w:kern w:val="0"/>
              </w:rPr>
              <w:lastRenderedPageBreak/>
              <w:t>各締約國均應努力訂定及促進各種預防貪腐之有效</w:t>
            </w:r>
            <w:r w:rsidRPr="00842E36">
              <w:rPr>
                <w:rFonts w:ascii="標楷體" w:eastAsia="標楷體" w:hAnsi="標楷體" w:cs="方正书宋简体" w:hint="eastAsia"/>
                <w:kern w:val="0"/>
              </w:rPr>
              <w:lastRenderedPageBreak/>
              <w:t>作法。</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lastRenderedPageBreak/>
              <w:t>法務部</w:t>
            </w:r>
            <w:r w:rsidR="003B0B18" w:rsidRPr="00842E36">
              <w:rPr>
                <w:rFonts w:ascii="標楷體" w:eastAsia="標楷體" w:hAnsi="標楷體" w:hint="eastAsia"/>
              </w:rPr>
              <w:t>(</w:t>
            </w:r>
            <w:r w:rsidRPr="00842E36">
              <w:rPr>
                <w:rFonts w:ascii="標楷體" w:eastAsia="標楷體" w:hAnsi="標楷體" w:hint="eastAsia"/>
              </w:rPr>
              <w:t>廉政</w:t>
            </w:r>
            <w:r w:rsidRPr="00842E36">
              <w:rPr>
                <w:rFonts w:ascii="標楷體" w:eastAsia="標楷體" w:hAnsi="標楷體" w:hint="eastAsia"/>
              </w:rPr>
              <w:lastRenderedPageBreak/>
              <w:t>署</w:t>
            </w:r>
            <w:r w:rsidR="003B0B18" w:rsidRPr="00842E36">
              <w:rPr>
                <w:rFonts w:ascii="標楷體" w:eastAsia="標楷體" w:hAnsi="標楷體" w:hint="eastAsia"/>
              </w:rPr>
              <w:t>)</w:t>
            </w:r>
          </w:p>
        </w:tc>
        <w:tc>
          <w:tcPr>
            <w:tcW w:w="3402" w:type="dxa"/>
            <w:tcBorders>
              <w:bottom w:val="single" w:sz="4" w:space="0" w:color="auto"/>
            </w:tcBorders>
            <w:shd w:val="clear" w:color="auto" w:fill="FFFFFF" w:themeFill="background1"/>
          </w:tcPr>
          <w:p w:rsidR="00D73844" w:rsidRPr="00842E36" w:rsidRDefault="00D73844" w:rsidP="000B59B7">
            <w:pPr>
              <w:jc w:val="both"/>
              <w:rPr>
                <w:rFonts w:ascii="標楷體" w:eastAsia="標楷體" w:hAnsi="標楷體"/>
                <w:b/>
              </w:rPr>
            </w:pPr>
            <w:r w:rsidRPr="00842E36">
              <w:rPr>
                <w:rFonts w:ascii="標楷體" w:eastAsia="標楷體" w:hAnsi="標楷體" w:hint="eastAsia"/>
                <w:b/>
              </w:rPr>
              <w:lastRenderedPageBreak/>
              <w:t>法務部(廉政署)</w:t>
            </w:r>
          </w:p>
          <w:p w:rsidR="009823B8" w:rsidRPr="00842E36" w:rsidRDefault="009823B8" w:rsidP="009823B8">
            <w:pPr>
              <w:jc w:val="both"/>
              <w:rPr>
                <w:rFonts w:ascii="標楷體" w:eastAsia="標楷體" w:hAnsi="標楷體"/>
              </w:rPr>
            </w:pPr>
            <w:r w:rsidRPr="00842E36">
              <w:rPr>
                <w:rFonts w:ascii="標楷體" w:eastAsia="標楷體" w:hAnsi="標楷體" w:hint="eastAsia"/>
              </w:rPr>
              <w:t>一、行政院98年7月8日訂頒</w:t>
            </w:r>
            <w:r w:rsidRPr="00842E36">
              <w:rPr>
                <w:rFonts w:ascii="標楷體" w:eastAsia="標楷體" w:hAnsi="標楷體" w:hint="eastAsia"/>
              </w:rPr>
              <w:lastRenderedPageBreak/>
              <w:t>「國家廉政建設行動方案」；國家廉政建設行動方案修正案業於103年4月15日經行政院函發生效。</w:t>
            </w:r>
          </w:p>
          <w:p w:rsidR="00D73844" w:rsidRPr="00842E36" w:rsidRDefault="00D73844" w:rsidP="000B59B7">
            <w:pPr>
              <w:jc w:val="both"/>
              <w:rPr>
                <w:rFonts w:ascii="標楷體" w:eastAsia="標楷體" w:hAnsi="標楷體"/>
              </w:rPr>
            </w:pPr>
            <w:r w:rsidRPr="00842E36">
              <w:rPr>
                <w:rFonts w:ascii="標楷體" w:eastAsia="標楷體" w:hAnsi="標楷體" w:hint="eastAsia"/>
              </w:rPr>
              <w:t>二、法務部以100年4月27日法政字第1001104252號函頒「政風機構推動廉政宣導及社會參與實施方案」，以推動廉政社會參與為主軸，採取「促進民眾參與，發展社區關係」、「擴大教育宣導，型塑廉潔價值」、「運用傳播媒體，暢通宣導管道」、「結合網絡資源，推動企業誠信」、「鼓勵檢舉不法，提供多元管道」等5大策略，整合各政風機構力量，擴展廉政治理網絡。</w:t>
            </w:r>
          </w:p>
          <w:p w:rsidR="0051542E" w:rsidRPr="00842E36" w:rsidRDefault="00D73844" w:rsidP="000B59B7">
            <w:pPr>
              <w:jc w:val="both"/>
              <w:rPr>
                <w:rFonts w:ascii="標楷體" w:eastAsia="標楷體" w:hAnsi="標楷體"/>
              </w:rPr>
            </w:pPr>
            <w:r w:rsidRPr="00842E36">
              <w:rPr>
                <w:rFonts w:ascii="標楷體" w:eastAsia="標楷體" w:hAnsi="標楷體" w:hint="eastAsia"/>
              </w:rPr>
              <w:t>三、97年6月26日訂定「公務員廉政倫理規範」，並自同年8月1日生效；101年9月7日正式實施「行政院及所屬機關機構請託關說登錄查察作業要點」。</w:t>
            </w:r>
          </w:p>
          <w:p w:rsidR="0043699E" w:rsidRPr="00842E36" w:rsidRDefault="0043699E" w:rsidP="000B59B7">
            <w:pPr>
              <w:jc w:val="both"/>
              <w:rPr>
                <w:rFonts w:ascii="標楷體" w:eastAsia="標楷體" w:hAnsi="標楷體"/>
              </w:rPr>
            </w:pPr>
            <w:r w:rsidRPr="00842E36">
              <w:rPr>
                <w:rFonts w:ascii="標楷體" w:eastAsia="標楷體" w:hAnsi="標楷體" w:hint="eastAsia"/>
              </w:rPr>
              <w:t>四、法務部各地檢署(計19署)均成立「地區政風業務聯繫協調中心」，以加強檢察、調查、廉政、政風國家廉政新體系間之聯繫功能，及提供政府機關相關防貪活動資訊交流，擴展政風業務興利除弊，並達結合全國各政風機構力量，相互支援發揮加乘之效，營造更優質之公務環境。</w:t>
            </w:r>
          </w:p>
          <w:p w:rsidR="00D73844" w:rsidRPr="00842E36" w:rsidRDefault="0043699E" w:rsidP="009823B8">
            <w:pPr>
              <w:jc w:val="both"/>
              <w:rPr>
                <w:rFonts w:ascii="標楷體" w:eastAsia="標楷體" w:hAnsi="標楷體"/>
              </w:rPr>
            </w:pPr>
            <w:r w:rsidRPr="00842E36">
              <w:rPr>
                <w:rFonts w:ascii="標楷體" w:eastAsia="標楷體" w:hAnsi="標楷體" w:hint="eastAsia"/>
              </w:rPr>
              <w:t>五、落實「法務部調查局與法務部廉政署業務聯繫會報」強化調查局與廉政署(含主管機關政風機構)業務聯繫平台機制及功能。</w:t>
            </w:r>
          </w:p>
        </w:tc>
        <w:tc>
          <w:tcPr>
            <w:tcW w:w="1701" w:type="dxa"/>
            <w:tcBorders>
              <w:bottom w:val="single" w:sz="4" w:space="0" w:color="auto"/>
            </w:tcBorders>
            <w:shd w:val="clear" w:color="auto" w:fill="FFFFFF" w:themeFill="background1"/>
          </w:tcPr>
          <w:p w:rsidR="00F16957" w:rsidRPr="00842E36" w:rsidRDefault="009D16C0" w:rsidP="00F16957">
            <w:pPr>
              <w:ind w:leftChars="-1" w:left="255" w:hangingChars="107" w:hanging="257"/>
              <w:rPr>
                <w:rFonts w:ascii="標楷體" w:eastAsia="標楷體" w:hAnsi="標楷體"/>
                <w:b/>
              </w:rPr>
            </w:pPr>
            <w:r w:rsidRPr="00842E36">
              <w:rPr>
                <w:rFonts w:ascii="標楷體" w:eastAsia="標楷體" w:hAnsi="標楷體" w:hint="eastAsia"/>
                <w:b/>
              </w:rPr>
              <w:lastRenderedPageBreak/>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w:t>
            </w:r>
            <w:r w:rsidRPr="00842E36">
              <w:rPr>
                <w:rFonts w:ascii="標楷體" w:eastAsia="標楷體" w:hAnsi="標楷體" w:hint="eastAsia"/>
                <w:b/>
              </w:rPr>
              <w:lastRenderedPageBreak/>
              <w:t>及理由：</w:t>
            </w:r>
          </w:p>
        </w:tc>
        <w:tc>
          <w:tcPr>
            <w:tcW w:w="851" w:type="dxa"/>
            <w:tcBorders>
              <w:bottom w:val="single" w:sz="4" w:space="0" w:color="auto"/>
            </w:tcBorders>
            <w:shd w:val="clear" w:color="auto" w:fill="FFFFFF" w:themeFill="background1"/>
          </w:tcPr>
          <w:p w:rsidR="0051542E" w:rsidRPr="00842E36" w:rsidRDefault="0051542E" w:rsidP="00C6589D">
            <w:pPr>
              <w:ind w:left="346" w:hangingChars="144" w:hanging="346"/>
              <w:jc w:val="both"/>
              <w:rPr>
                <w:rFonts w:ascii="標楷體" w:eastAsia="標楷體" w:hAnsi="標楷體"/>
                <w:b/>
              </w:rPr>
            </w:pPr>
          </w:p>
        </w:tc>
      </w:tr>
      <w:tr w:rsidR="0051542E" w:rsidRPr="00842E36" w:rsidTr="00323057">
        <w:tc>
          <w:tcPr>
            <w:tcW w:w="3147" w:type="dxa"/>
            <w:tcBorders>
              <w:right w:val="single" w:sz="4" w:space="0" w:color="FF0000"/>
            </w:tcBorders>
            <w:shd w:val="clear" w:color="auto" w:fill="FFFFFF" w:themeFill="background1"/>
          </w:tcPr>
          <w:p w:rsidR="0051542E" w:rsidRPr="00842E36" w:rsidRDefault="003B0B18" w:rsidP="00D027AB">
            <w:pPr>
              <w:pStyle w:val="af0"/>
              <w:numPr>
                <w:ilvl w:val="0"/>
                <w:numId w:val="10"/>
              </w:numPr>
              <w:autoSpaceDE w:val="0"/>
              <w:autoSpaceDN w:val="0"/>
              <w:adjustRightInd w:val="0"/>
              <w:spacing w:line="360" w:lineRule="exact"/>
              <w:ind w:leftChars="27" w:left="426" w:hanging="361"/>
              <w:jc w:val="both"/>
              <w:rPr>
                <w:rFonts w:ascii="標楷體" w:eastAsia="標楷體" w:hAnsi="標楷體"/>
              </w:rPr>
            </w:pPr>
            <w:r w:rsidRPr="00842E36">
              <w:rPr>
                <w:rFonts w:ascii="標楷體" w:eastAsia="標楷體" w:hAnsi="標楷體" w:cs="方正书宋简体" w:hint="eastAsia"/>
                <w:kern w:val="0"/>
              </w:rPr>
              <w:lastRenderedPageBreak/>
              <w:t>各締約國均應努力定期評估相關法律文書及行政措施，以確定其能否有效預防與打擊貪腐。</w:t>
            </w:r>
          </w:p>
        </w:tc>
        <w:tc>
          <w:tcPr>
            <w:tcW w:w="850" w:type="dxa"/>
            <w:shd w:val="clear" w:color="auto" w:fill="FFFFFF" w:themeFill="background1"/>
          </w:tcPr>
          <w:p w:rsidR="0051542E" w:rsidRPr="00842E36" w:rsidRDefault="0051542E" w:rsidP="00914587">
            <w:pPr>
              <w:jc w:val="both"/>
              <w:rPr>
                <w:rFonts w:ascii="標楷體" w:eastAsia="標楷體" w:hAnsi="標楷體"/>
              </w:rPr>
            </w:pPr>
            <w:r w:rsidRPr="00842E36">
              <w:rPr>
                <w:rFonts w:ascii="標楷體" w:eastAsia="標楷體" w:hAnsi="標楷體" w:hint="eastAsia"/>
              </w:rPr>
              <w:t>法務部</w:t>
            </w:r>
            <w:r w:rsidR="003B0B18" w:rsidRPr="00842E36">
              <w:rPr>
                <w:rFonts w:ascii="標楷體" w:eastAsia="標楷體" w:hAnsi="標楷體" w:hint="eastAsia"/>
              </w:rPr>
              <w:t>(</w:t>
            </w:r>
            <w:r w:rsidRPr="00842E36">
              <w:rPr>
                <w:rFonts w:ascii="標楷體" w:eastAsia="標楷體" w:hAnsi="標楷體" w:hint="eastAsia"/>
              </w:rPr>
              <w:t>廉政署</w:t>
            </w:r>
            <w:r w:rsidR="003B0B18" w:rsidRPr="00842E36">
              <w:rPr>
                <w:rFonts w:ascii="標楷體" w:eastAsia="標楷體" w:hAnsi="標楷體" w:hint="eastAsia"/>
              </w:rPr>
              <w:t>)</w:t>
            </w:r>
          </w:p>
        </w:tc>
        <w:tc>
          <w:tcPr>
            <w:tcW w:w="3402" w:type="dxa"/>
            <w:shd w:val="clear" w:color="auto" w:fill="FFFFFF" w:themeFill="background1"/>
          </w:tcPr>
          <w:p w:rsidR="0026455B" w:rsidRPr="00842E36" w:rsidRDefault="0026455B" w:rsidP="000B59B7">
            <w:pPr>
              <w:shd w:val="clear" w:color="auto" w:fill="FFFFFF" w:themeFill="background1"/>
              <w:jc w:val="both"/>
              <w:rPr>
                <w:rFonts w:ascii="標楷體" w:eastAsia="標楷體" w:hAnsi="標楷體"/>
                <w:b/>
              </w:rPr>
            </w:pPr>
            <w:r w:rsidRPr="00842E36">
              <w:rPr>
                <w:rFonts w:ascii="標楷體" w:eastAsia="標楷體" w:hAnsi="標楷體" w:hint="eastAsia"/>
                <w:b/>
              </w:rPr>
              <w:t>法務部(廉政署)</w:t>
            </w:r>
          </w:p>
          <w:p w:rsidR="0026455B" w:rsidRPr="00842E36" w:rsidRDefault="0026455B" w:rsidP="000B59B7">
            <w:pPr>
              <w:pStyle w:val="HTML"/>
              <w:shd w:val="clear" w:color="auto" w:fill="FFFFFF" w:themeFill="background1"/>
              <w:spacing w:line="252" w:lineRule="atLeast"/>
              <w:jc w:val="both"/>
              <w:rPr>
                <w:rFonts w:ascii="標楷體" w:eastAsia="標楷體" w:hAnsi="標楷體" w:cs="Times New Roman"/>
                <w:kern w:val="2"/>
              </w:rPr>
            </w:pPr>
            <w:r w:rsidRPr="00842E36">
              <w:rPr>
                <w:rFonts w:ascii="標楷體" w:eastAsia="標楷體" w:hAnsi="標楷體" w:cs="Times New Roman" w:hint="eastAsia"/>
                <w:kern w:val="2"/>
              </w:rPr>
              <w:t>依「法務部廉政署組織法」第2條第1項第2款規定：廉政署掌理「廉政相關法規制（訂）定、修正之研擬及解釋。」另依「政</w:t>
            </w:r>
            <w:r w:rsidRPr="00842E36">
              <w:rPr>
                <w:rFonts w:ascii="標楷體" w:eastAsia="標楷體" w:hAnsi="標楷體" w:cs="Times New Roman" w:hint="eastAsia"/>
                <w:kern w:val="2"/>
              </w:rPr>
              <w:lastRenderedPageBreak/>
              <w:t>風機構人員設置管理條</w:t>
            </w:r>
            <w:r w:rsidRPr="00842E36">
              <w:rPr>
                <w:rFonts w:ascii="標楷體" w:eastAsia="標楷體" w:hAnsi="標楷體" w:hint="eastAsia"/>
              </w:rPr>
              <w:t>例」第4條第2款規定：</w:t>
            </w:r>
            <w:r w:rsidRPr="00842E36">
              <w:rPr>
                <w:rFonts w:ascii="標楷體" w:eastAsia="標楷體" w:hAnsi="標楷體" w:cs="Times New Roman" w:hint="eastAsia"/>
                <w:kern w:val="2"/>
              </w:rPr>
              <w:t>政風機構掌理「廉政法令、預防措施之擬訂、推動及執行。」</w:t>
            </w:r>
          </w:p>
          <w:p w:rsidR="0026455B" w:rsidRPr="00842E36" w:rsidRDefault="0026455B" w:rsidP="000B59B7">
            <w:pPr>
              <w:jc w:val="both"/>
              <w:rPr>
                <w:rFonts w:ascii="標楷體" w:eastAsia="標楷體" w:hAnsi="標楷體"/>
                <w:b/>
              </w:rPr>
            </w:pPr>
          </w:p>
          <w:p w:rsidR="0051542E" w:rsidRPr="00842E36" w:rsidRDefault="0051542E" w:rsidP="000B59B7">
            <w:pPr>
              <w:jc w:val="both"/>
              <w:rPr>
                <w:rFonts w:ascii="標楷體" w:eastAsia="標楷體" w:hAnsi="標楷體"/>
              </w:rPr>
            </w:pPr>
          </w:p>
        </w:tc>
        <w:tc>
          <w:tcPr>
            <w:tcW w:w="1701" w:type="dxa"/>
            <w:shd w:val="clear" w:color="auto" w:fill="FFFFFF" w:themeFill="background1"/>
          </w:tcPr>
          <w:p w:rsidR="00F16957" w:rsidRPr="00842E36" w:rsidRDefault="0026455B" w:rsidP="00F16957">
            <w:pPr>
              <w:ind w:leftChars="-1" w:left="255" w:hangingChars="107" w:hanging="257"/>
              <w:rPr>
                <w:rFonts w:ascii="標楷體" w:eastAsia="標楷體" w:hAnsi="標楷體"/>
                <w:b/>
              </w:rPr>
            </w:pPr>
            <w:r w:rsidRPr="00842E36">
              <w:rPr>
                <w:rFonts w:ascii="標楷體" w:eastAsia="標楷體" w:hAnsi="標楷體" w:hint="eastAsia"/>
                <w:b/>
              </w:rPr>
              <w:lastRenderedPageBreak/>
              <w:t>■</w:t>
            </w:r>
            <w:r w:rsidR="00F16957" w:rsidRPr="00842E36">
              <w:rPr>
                <w:rFonts w:ascii="標楷體" w:eastAsia="標楷體" w:hAnsi="標楷體" w:hint="eastAsia"/>
                <w:b/>
              </w:rPr>
              <w:t>否</w:t>
            </w:r>
          </w:p>
          <w:p w:rsidR="0051542E" w:rsidRPr="00842E36" w:rsidRDefault="00F16957" w:rsidP="00F16957">
            <w:pPr>
              <w:ind w:leftChars="-1" w:left="255" w:hangingChars="107" w:hanging="257"/>
              <w:jc w:val="both"/>
              <w:rPr>
                <w:rFonts w:ascii="標楷體" w:eastAsia="標楷體" w:hAnsi="標楷體"/>
                <w:b/>
              </w:rPr>
            </w:pPr>
            <w:r w:rsidRPr="00842E36">
              <w:rPr>
                <w:rFonts w:ascii="標楷體" w:eastAsia="標楷體" w:hAnsi="標楷體" w:hint="eastAsia"/>
                <w:b/>
              </w:rPr>
              <w:t>□是，修訂法規及理由：</w:t>
            </w:r>
          </w:p>
        </w:tc>
        <w:tc>
          <w:tcPr>
            <w:tcW w:w="851" w:type="dxa"/>
            <w:shd w:val="clear" w:color="auto" w:fill="FFFFFF" w:themeFill="background1"/>
          </w:tcPr>
          <w:p w:rsidR="0051542E" w:rsidRPr="00842E36" w:rsidRDefault="0051542E" w:rsidP="00812788">
            <w:pPr>
              <w:jc w:val="both"/>
              <w:rPr>
                <w:rFonts w:ascii="標楷體" w:eastAsia="標楷體" w:hAnsi="標楷體"/>
                <w:b/>
              </w:rPr>
            </w:pPr>
          </w:p>
        </w:tc>
      </w:tr>
      <w:tr w:rsidR="0051542E" w:rsidRPr="00842E36" w:rsidTr="00323057">
        <w:tc>
          <w:tcPr>
            <w:tcW w:w="3147" w:type="dxa"/>
            <w:tcBorders>
              <w:right w:val="single" w:sz="4" w:space="0" w:color="FF0000"/>
            </w:tcBorders>
            <w:shd w:val="clear" w:color="auto" w:fill="FFFFFF" w:themeFill="background1"/>
          </w:tcPr>
          <w:p w:rsidR="0051542E" w:rsidRPr="00842E36" w:rsidRDefault="003B0B18" w:rsidP="00D027AB">
            <w:pPr>
              <w:pStyle w:val="af0"/>
              <w:numPr>
                <w:ilvl w:val="0"/>
                <w:numId w:val="10"/>
              </w:numPr>
              <w:autoSpaceDE w:val="0"/>
              <w:autoSpaceDN w:val="0"/>
              <w:adjustRightInd w:val="0"/>
              <w:spacing w:line="360" w:lineRule="exact"/>
              <w:ind w:leftChars="27" w:left="426" w:hanging="361"/>
              <w:jc w:val="both"/>
              <w:rPr>
                <w:rFonts w:ascii="標楷體" w:eastAsia="標楷體" w:hAnsi="標楷體"/>
              </w:rPr>
            </w:pPr>
            <w:r w:rsidRPr="00842E36">
              <w:rPr>
                <w:rFonts w:ascii="標楷體" w:eastAsia="標楷體" w:hAnsi="標楷體" w:cs="方正书宋简体" w:hint="eastAsia"/>
                <w:kern w:val="0"/>
              </w:rPr>
              <w:lastRenderedPageBreak/>
              <w:t>各締約國均應依其國家法律制度之基本原則，酌情彼此合作，並與相關國際組織及區域組織合作，以促進和訂定本條所定之措施。此種合作得包括參與各種預防貪腐之國際計畫及方案。</w:t>
            </w:r>
            <w:r w:rsidR="00D72DA5" w:rsidRPr="00842E36">
              <w:rPr>
                <w:rFonts w:ascii="標楷體" w:eastAsia="標楷體" w:hAnsi="標楷體" w:cs="方正书宋简体" w:hint="eastAsia"/>
                <w:kern w:val="0"/>
              </w:rPr>
              <w:t>【強制性規定】</w:t>
            </w:r>
          </w:p>
        </w:tc>
        <w:tc>
          <w:tcPr>
            <w:tcW w:w="850" w:type="dxa"/>
            <w:shd w:val="clear" w:color="auto" w:fill="FFFFFF" w:themeFill="background1"/>
          </w:tcPr>
          <w:p w:rsidR="00F9115D" w:rsidRPr="00842E36" w:rsidRDefault="00F9115D" w:rsidP="001E7108">
            <w:pPr>
              <w:jc w:val="both"/>
              <w:rPr>
                <w:rFonts w:ascii="標楷體" w:eastAsia="標楷體" w:hAnsi="標楷體"/>
              </w:rPr>
            </w:pPr>
            <w:r w:rsidRPr="00842E36">
              <w:rPr>
                <w:rFonts w:ascii="標楷體" w:eastAsia="標楷體" w:hAnsi="標楷體" w:hint="eastAsia"/>
              </w:rPr>
              <w:t>法務部(廉政署、調查局)</w:t>
            </w:r>
          </w:p>
          <w:p w:rsidR="0051542E" w:rsidRPr="00842E36" w:rsidRDefault="0051542E" w:rsidP="001E7108">
            <w:pPr>
              <w:jc w:val="both"/>
              <w:rPr>
                <w:rFonts w:ascii="標楷體" w:eastAsia="標楷體" w:hAnsi="標楷體"/>
              </w:rPr>
            </w:pPr>
            <w:r w:rsidRPr="00842E36">
              <w:rPr>
                <w:rFonts w:ascii="標楷體" w:eastAsia="標楷體" w:hAnsi="標楷體" w:hint="eastAsia"/>
              </w:rPr>
              <w:t>外交部</w:t>
            </w:r>
          </w:p>
          <w:p w:rsidR="0051542E" w:rsidRPr="00842E36" w:rsidRDefault="0051542E" w:rsidP="001E7108">
            <w:pPr>
              <w:jc w:val="both"/>
              <w:rPr>
                <w:rFonts w:ascii="標楷體" w:eastAsia="標楷體" w:hAnsi="標楷體"/>
              </w:rPr>
            </w:pPr>
          </w:p>
          <w:p w:rsidR="0051542E" w:rsidRPr="00842E36" w:rsidRDefault="0051542E" w:rsidP="001E7108">
            <w:pPr>
              <w:jc w:val="both"/>
              <w:rPr>
                <w:rFonts w:ascii="標楷體" w:eastAsia="標楷體" w:hAnsi="標楷體"/>
              </w:rPr>
            </w:pPr>
          </w:p>
        </w:tc>
        <w:tc>
          <w:tcPr>
            <w:tcW w:w="3402" w:type="dxa"/>
            <w:shd w:val="clear" w:color="auto" w:fill="FFFFFF" w:themeFill="background1"/>
          </w:tcPr>
          <w:p w:rsidR="00390727" w:rsidRPr="00842E36" w:rsidRDefault="00390727" w:rsidP="000B59B7">
            <w:pPr>
              <w:jc w:val="both"/>
              <w:rPr>
                <w:rFonts w:ascii="標楷體" w:eastAsia="標楷體" w:hAnsi="標楷體"/>
                <w:b/>
              </w:rPr>
            </w:pPr>
            <w:r w:rsidRPr="00842E36">
              <w:rPr>
                <w:rFonts w:ascii="標楷體" w:eastAsia="標楷體" w:hAnsi="標楷體" w:hint="eastAsia"/>
                <w:b/>
              </w:rPr>
              <w:t>法務部(廉政署)</w:t>
            </w:r>
          </w:p>
          <w:p w:rsidR="00390727" w:rsidRPr="00842E36" w:rsidRDefault="00390727" w:rsidP="000B59B7">
            <w:pPr>
              <w:numPr>
                <w:ilvl w:val="0"/>
                <w:numId w:val="97"/>
              </w:numPr>
              <w:tabs>
                <w:tab w:val="clear" w:pos="1413"/>
                <w:tab w:val="num" w:pos="539"/>
              </w:tabs>
              <w:ind w:left="0" w:firstLine="0"/>
              <w:jc w:val="both"/>
              <w:rPr>
                <w:rFonts w:ascii="標楷體" w:eastAsia="標楷體" w:hAnsi="標楷體"/>
              </w:rPr>
            </w:pPr>
            <w:r w:rsidRPr="00842E36">
              <w:rPr>
                <w:rFonts w:ascii="標楷體" w:eastAsia="標楷體" w:hAnsi="標楷體" w:hint="eastAsia"/>
              </w:rPr>
              <w:t>法務部原則每年派員參加APEC「反貪污及透明化專家特別任務小組」會議，參與國際廉政交流。</w:t>
            </w:r>
          </w:p>
          <w:p w:rsidR="00390727" w:rsidRPr="00842E36" w:rsidRDefault="00390727" w:rsidP="000B59B7">
            <w:pPr>
              <w:numPr>
                <w:ilvl w:val="0"/>
                <w:numId w:val="97"/>
              </w:numPr>
              <w:tabs>
                <w:tab w:val="clear" w:pos="1413"/>
                <w:tab w:val="num" w:pos="539"/>
              </w:tabs>
              <w:ind w:left="0" w:firstLine="0"/>
              <w:jc w:val="both"/>
              <w:rPr>
                <w:rFonts w:ascii="標楷體" w:eastAsia="標楷體" w:hAnsi="標楷體"/>
              </w:rPr>
            </w:pPr>
            <w:r w:rsidRPr="00842E36">
              <w:rPr>
                <w:rFonts w:ascii="標楷體" w:eastAsia="標楷體" w:hAnsi="標楷體" w:hint="eastAsia"/>
              </w:rPr>
              <w:t>98年法務部(政風司)派員參加經濟合作與法展組織(OECD)舉辦公共治理全球論壇；廉政署成立後除撰擬加入說帖外，亦試循各種管道參與會議。</w:t>
            </w:r>
          </w:p>
          <w:p w:rsidR="00390727" w:rsidRPr="00842E36" w:rsidRDefault="00390727" w:rsidP="000B59B7">
            <w:pPr>
              <w:numPr>
                <w:ilvl w:val="0"/>
                <w:numId w:val="97"/>
              </w:numPr>
              <w:tabs>
                <w:tab w:val="clear" w:pos="1413"/>
                <w:tab w:val="num" w:pos="539"/>
              </w:tabs>
              <w:ind w:left="0" w:firstLine="0"/>
              <w:jc w:val="both"/>
              <w:rPr>
                <w:rFonts w:ascii="標楷體" w:eastAsia="標楷體" w:hAnsi="標楷體"/>
              </w:rPr>
            </w:pPr>
            <w:r w:rsidRPr="00842E36">
              <w:rPr>
                <w:rFonts w:ascii="標楷體" w:eastAsia="標楷體" w:hAnsi="標楷體" w:hint="eastAsia"/>
              </w:rPr>
              <w:t>97年法務部(檢察司)派員參加國際透明組織年會暨第13屆國際反貪會議</w:t>
            </w:r>
          </w:p>
          <w:p w:rsidR="00390727" w:rsidRPr="00842E36" w:rsidRDefault="00390727" w:rsidP="000B59B7">
            <w:pPr>
              <w:numPr>
                <w:ilvl w:val="0"/>
                <w:numId w:val="97"/>
              </w:numPr>
              <w:tabs>
                <w:tab w:val="clear" w:pos="1413"/>
                <w:tab w:val="num" w:pos="539"/>
              </w:tabs>
              <w:ind w:left="0" w:firstLine="0"/>
              <w:jc w:val="both"/>
              <w:rPr>
                <w:rFonts w:ascii="標楷體" w:eastAsia="標楷體" w:hAnsi="標楷體"/>
              </w:rPr>
            </w:pPr>
            <w:r w:rsidRPr="00842E36">
              <w:rPr>
                <w:rFonts w:ascii="標楷體" w:eastAsia="標楷體" w:hAnsi="標楷體" w:hint="eastAsia"/>
              </w:rPr>
              <w:t>96年及97年舉辦「臺灣國際廉政研討會」，先後邀請新加坡、馬來西亞、韓國、澳大利亞、丹麥、澳門、國際透明組織等代表與會。</w:t>
            </w:r>
          </w:p>
          <w:p w:rsidR="00390727" w:rsidRPr="00842E36" w:rsidRDefault="00390727" w:rsidP="000B59B7">
            <w:pPr>
              <w:numPr>
                <w:ilvl w:val="0"/>
                <w:numId w:val="97"/>
              </w:numPr>
              <w:tabs>
                <w:tab w:val="clear" w:pos="1413"/>
                <w:tab w:val="num" w:pos="539"/>
              </w:tabs>
              <w:ind w:left="0" w:firstLine="0"/>
              <w:jc w:val="both"/>
              <w:rPr>
                <w:rFonts w:ascii="標楷體" w:eastAsia="標楷體" w:hAnsi="標楷體"/>
              </w:rPr>
            </w:pPr>
            <w:r w:rsidRPr="00842E36">
              <w:rPr>
                <w:rFonts w:ascii="標楷體" w:eastAsia="標楷體" w:hAnsi="標楷體" w:hint="eastAsia"/>
              </w:rPr>
              <w:t>本項涉及參與國際組織和區域組織協作，建請評估機關宜增列法務部檢察司、調查局及外交部。</w:t>
            </w:r>
          </w:p>
          <w:p w:rsidR="00390727" w:rsidRPr="00842E36" w:rsidRDefault="00B07178" w:rsidP="000B59B7">
            <w:pPr>
              <w:numPr>
                <w:ilvl w:val="0"/>
                <w:numId w:val="97"/>
              </w:numPr>
              <w:tabs>
                <w:tab w:val="clear" w:pos="1413"/>
                <w:tab w:val="num" w:pos="539"/>
              </w:tabs>
              <w:ind w:left="0" w:firstLine="0"/>
              <w:jc w:val="both"/>
              <w:rPr>
                <w:rFonts w:ascii="標楷體" w:eastAsia="標楷體" w:hAnsi="標楷體"/>
              </w:rPr>
            </w:pPr>
            <w:r w:rsidRPr="00842E36">
              <w:rPr>
                <w:rFonts w:ascii="標楷體" w:eastAsia="標楷體" w:hAnsi="標楷體" w:hint="eastAsia"/>
              </w:rPr>
              <w:t>100年至104年5月</w:t>
            </w:r>
            <w:r w:rsidR="00390727" w:rsidRPr="00842E36">
              <w:rPr>
                <w:rFonts w:ascii="標楷體" w:eastAsia="標楷體" w:hAnsi="標楷體" w:hint="eastAsia"/>
              </w:rPr>
              <w:t>廉政署派員參與國際會議</w:t>
            </w:r>
          </w:p>
          <w:p w:rsidR="00390727" w:rsidRPr="00842E36" w:rsidRDefault="00390727" w:rsidP="000B59B7">
            <w:pPr>
              <w:jc w:val="both"/>
              <w:rPr>
                <w:rFonts w:ascii="標楷體" w:eastAsia="標楷體" w:hAnsi="標楷體"/>
              </w:rPr>
            </w:pPr>
            <w:r w:rsidRPr="00842E36">
              <w:rPr>
                <w:rFonts w:ascii="標楷體" w:eastAsia="標楷體" w:hAnsi="標楷體" w:hint="eastAsia"/>
              </w:rPr>
              <w:t>法務部廉政署派員參加國際廉政組織會議計</w:t>
            </w:r>
            <w:r w:rsidR="00B07178" w:rsidRPr="00842E36">
              <w:rPr>
                <w:rFonts w:ascii="標楷體" w:eastAsia="標楷體" w:hAnsi="標楷體" w:hint="eastAsia"/>
              </w:rPr>
              <w:t>21</w:t>
            </w:r>
            <w:r w:rsidRPr="00842E36">
              <w:rPr>
                <w:rFonts w:ascii="標楷體" w:eastAsia="標楷體" w:hAnsi="標楷體" w:hint="eastAsia"/>
              </w:rPr>
              <w:t>次，分別為：</w:t>
            </w:r>
          </w:p>
          <w:p w:rsidR="00390727" w:rsidRPr="00842E36" w:rsidRDefault="00390727" w:rsidP="000B59B7">
            <w:pPr>
              <w:pStyle w:val="af0"/>
              <w:numPr>
                <w:ilvl w:val="0"/>
                <w:numId w:val="98"/>
              </w:numPr>
              <w:tabs>
                <w:tab w:val="left" w:pos="823"/>
              </w:tabs>
              <w:ind w:leftChars="0" w:left="0" w:firstLine="0"/>
              <w:jc w:val="both"/>
              <w:rPr>
                <w:rFonts w:ascii="標楷體" w:eastAsia="標楷體" w:hAnsi="標楷體"/>
              </w:rPr>
            </w:pPr>
            <w:r w:rsidRPr="00842E36">
              <w:rPr>
                <w:rFonts w:ascii="標楷體" w:eastAsia="標楷體" w:hAnsi="標楷體" w:hint="eastAsia"/>
              </w:rPr>
              <w:t>100年9月美國APEC反貪污任務小組第3次資深官員會議；</w:t>
            </w:r>
          </w:p>
          <w:p w:rsidR="00390727" w:rsidRPr="00842E36" w:rsidRDefault="00390727" w:rsidP="000B59B7">
            <w:pPr>
              <w:pStyle w:val="af0"/>
              <w:numPr>
                <w:ilvl w:val="0"/>
                <w:numId w:val="98"/>
              </w:numPr>
              <w:tabs>
                <w:tab w:val="left" w:pos="823"/>
              </w:tabs>
              <w:ind w:leftChars="0" w:left="0" w:firstLine="0"/>
              <w:jc w:val="both"/>
              <w:rPr>
                <w:rFonts w:ascii="標楷體" w:eastAsia="標楷體" w:hAnsi="標楷體"/>
              </w:rPr>
            </w:pPr>
            <w:r w:rsidRPr="00842E36">
              <w:rPr>
                <w:rFonts w:ascii="標楷體" w:eastAsia="標楷體" w:hAnsi="標楷體" w:hint="eastAsia"/>
              </w:rPr>
              <w:t>100年9月墨西哥APEC生物醫藥部門企業倫理專家工作小組；</w:t>
            </w:r>
          </w:p>
          <w:p w:rsidR="00390727" w:rsidRPr="00842E36" w:rsidRDefault="00390727" w:rsidP="000B59B7">
            <w:pPr>
              <w:pStyle w:val="af0"/>
              <w:numPr>
                <w:ilvl w:val="0"/>
                <w:numId w:val="98"/>
              </w:numPr>
              <w:tabs>
                <w:tab w:val="left" w:pos="823"/>
              </w:tabs>
              <w:ind w:leftChars="0" w:left="0" w:firstLine="0"/>
              <w:jc w:val="both"/>
              <w:rPr>
                <w:rFonts w:ascii="標楷體" w:eastAsia="標楷體" w:hAnsi="標楷體"/>
              </w:rPr>
            </w:pPr>
            <w:r w:rsidRPr="00842E36">
              <w:rPr>
                <w:rFonts w:ascii="標楷體" w:eastAsia="標楷體" w:hAnsi="標楷體" w:hint="eastAsia"/>
              </w:rPr>
              <w:t>100年10月越南APEC營</w:t>
            </w:r>
            <w:r w:rsidRPr="00842E36">
              <w:rPr>
                <w:rFonts w:ascii="標楷體" w:eastAsia="標楷體" w:hAnsi="標楷體" w:hint="eastAsia"/>
              </w:rPr>
              <w:lastRenderedPageBreak/>
              <w:t>建暨工程部門專家工作小組；</w:t>
            </w:r>
          </w:p>
          <w:p w:rsidR="00390727" w:rsidRPr="00842E36" w:rsidRDefault="00390727" w:rsidP="000B59B7">
            <w:pPr>
              <w:pStyle w:val="af0"/>
              <w:numPr>
                <w:ilvl w:val="0"/>
                <w:numId w:val="98"/>
              </w:numPr>
              <w:tabs>
                <w:tab w:val="left" w:pos="823"/>
              </w:tabs>
              <w:ind w:leftChars="0" w:left="0" w:firstLine="0"/>
              <w:jc w:val="both"/>
              <w:rPr>
                <w:rFonts w:ascii="標楷體" w:eastAsia="標楷體" w:hAnsi="標楷體"/>
              </w:rPr>
            </w:pPr>
            <w:r w:rsidRPr="00842E36">
              <w:rPr>
                <w:rFonts w:ascii="標楷體" w:eastAsia="標楷體" w:hAnsi="標楷體" w:hint="eastAsia"/>
              </w:rPr>
              <w:t>101年2月及5月俄羅斯APEC第14、15次反貪腐及透明化工作小組會議；</w:t>
            </w:r>
          </w:p>
          <w:p w:rsidR="00390727" w:rsidRPr="00842E36" w:rsidRDefault="00390727" w:rsidP="000B59B7">
            <w:pPr>
              <w:pStyle w:val="af0"/>
              <w:numPr>
                <w:ilvl w:val="0"/>
                <w:numId w:val="98"/>
              </w:numPr>
              <w:tabs>
                <w:tab w:val="left" w:pos="823"/>
              </w:tabs>
              <w:ind w:leftChars="0" w:left="0" w:firstLine="0"/>
              <w:jc w:val="both"/>
              <w:rPr>
                <w:rFonts w:ascii="標楷體" w:eastAsia="標楷體" w:hAnsi="標楷體"/>
              </w:rPr>
            </w:pPr>
            <w:r w:rsidRPr="00842E36">
              <w:rPr>
                <w:rFonts w:ascii="標楷體" w:eastAsia="標楷體" w:hAnsi="標楷體" w:hint="eastAsia"/>
              </w:rPr>
              <w:t>美國測謊協會（APA研討會）</w:t>
            </w:r>
          </w:p>
          <w:p w:rsidR="00390727" w:rsidRPr="00842E36" w:rsidRDefault="00390727" w:rsidP="000B59B7">
            <w:pPr>
              <w:pStyle w:val="af0"/>
              <w:numPr>
                <w:ilvl w:val="0"/>
                <w:numId w:val="98"/>
              </w:numPr>
              <w:tabs>
                <w:tab w:val="left" w:pos="823"/>
              </w:tabs>
              <w:ind w:leftChars="0" w:left="0" w:firstLine="0"/>
              <w:jc w:val="both"/>
              <w:rPr>
                <w:rFonts w:ascii="標楷體" w:eastAsia="標楷體" w:hAnsi="標楷體"/>
              </w:rPr>
            </w:pPr>
            <w:r w:rsidRPr="00842E36">
              <w:rPr>
                <w:rFonts w:ascii="標楷體" w:eastAsia="標楷體" w:hAnsi="標楷體" w:hint="eastAsia"/>
              </w:rPr>
              <w:t>國際反貪腐第15屆研討會（IACC）；</w:t>
            </w:r>
          </w:p>
          <w:p w:rsidR="00390727" w:rsidRPr="00842E36" w:rsidRDefault="00390727" w:rsidP="000B59B7">
            <w:pPr>
              <w:pStyle w:val="af0"/>
              <w:numPr>
                <w:ilvl w:val="0"/>
                <w:numId w:val="98"/>
              </w:numPr>
              <w:tabs>
                <w:tab w:val="left" w:pos="823"/>
              </w:tabs>
              <w:ind w:leftChars="0" w:left="0" w:firstLine="0"/>
              <w:jc w:val="both"/>
              <w:rPr>
                <w:rFonts w:ascii="標楷體" w:eastAsia="標楷體" w:hAnsi="標楷體"/>
              </w:rPr>
            </w:pPr>
            <w:r w:rsidRPr="00842E36">
              <w:rPr>
                <w:rFonts w:ascii="標楷體" w:eastAsia="標楷體" w:hAnsi="標楷體" w:hint="eastAsia"/>
              </w:rPr>
              <w:t>101年6月中國大陸大連國際反貪局聯合會（IAACA）第四屆研討會；</w:t>
            </w:r>
          </w:p>
          <w:p w:rsidR="00390727" w:rsidRPr="00842E36" w:rsidRDefault="00390727" w:rsidP="000B59B7">
            <w:pPr>
              <w:pStyle w:val="af0"/>
              <w:numPr>
                <w:ilvl w:val="0"/>
                <w:numId w:val="98"/>
              </w:numPr>
              <w:tabs>
                <w:tab w:val="left" w:pos="823"/>
              </w:tabs>
              <w:ind w:leftChars="0" w:left="0" w:firstLine="0"/>
              <w:jc w:val="both"/>
              <w:rPr>
                <w:rFonts w:ascii="標楷體" w:eastAsia="標楷體" w:hAnsi="標楷體"/>
              </w:rPr>
            </w:pPr>
            <w:r w:rsidRPr="00842E36">
              <w:rPr>
                <w:rFonts w:ascii="標楷體" w:eastAsia="標楷體" w:hAnsi="標楷體" w:hint="eastAsia"/>
              </w:rPr>
              <w:t>101年7月APEC生技製藥產業企業倫理自願性規範草案研討會；</w:t>
            </w:r>
          </w:p>
          <w:p w:rsidR="00390727" w:rsidRPr="00842E36" w:rsidRDefault="00390727" w:rsidP="000B59B7">
            <w:pPr>
              <w:pStyle w:val="af0"/>
              <w:numPr>
                <w:ilvl w:val="0"/>
                <w:numId w:val="98"/>
              </w:numPr>
              <w:tabs>
                <w:tab w:val="left" w:pos="823"/>
              </w:tabs>
              <w:ind w:leftChars="0" w:left="0" w:firstLine="0"/>
              <w:jc w:val="both"/>
              <w:rPr>
                <w:rFonts w:ascii="標楷體" w:eastAsia="標楷體" w:hAnsi="標楷體"/>
              </w:rPr>
            </w:pPr>
            <w:r w:rsidRPr="00842E36">
              <w:rPr>
                <w:rFonts w:ascii="標楷體" w:eastAsia="標楷體" w:hAnsi="標楷體" w:hint="eastAsia"/>
              </w:rPr>
              <w:t>101年9月菲律賓反貪企業誠信倫理準則專題研討會；</w:t>
            </w:r>
          </w:p>
          <w:p w:rsidR="00390727" w:rsidRPr="00842E36" w:rsidRDefault="00390727" w:rsidP="000B59B7">
            <w:pPr>
              <w:pStyle w:val="af0"/>
              <w:numPr>
                <w:ilvl w:val="0"/>
                <w:numId w:val="98"/>
              </w:numPr>
              <w:tabs>
                <w:tab w:val="left" w:pos="823"/>
              </w:tabs>
              <w:ind w:leftChars="0" w:left="0" w:firstLine="0"/>
              <w:jc w:val="both"/>
              <w:rPr>
                <w:rFonts w:ascii="標楷體" w:eastAsia="標楷體" w:hAnsi="標楷體"/>
              </w:rPr>
            </w:pPr>
            <w:r w:rsidRPr="00842E36">
              <w:rPr>
                <w:rFonts w:ascii="標楷體" w:eastAsia="標楷體" w:hAnsi="標楷體" w:hint="eastAsia"/>
              </w:rPr>
              <w:t>101年10月馬來西亞國際反貪局聯合會（IAACA）第6次年會；</w:t>
            </w:r>
          </w:p>
          <w:p w:rsidR="00390727" w:rsidRPr="00842E36" w:rsidRDefault="00390727" w:rsidP="000B59B7">
            <w:pPr>
              <w:pStyle w:val="af0"/>
              <w:numPr>
                <w:ilvl w:val="0"/>
                <w:numId w:val="98"/>
              </w:numPr>
              <w:tabs>
                <w:tab w:val="left" w:pos="965"/>
              </w:tabs>
              <w:ind w:leftChars="0" w:left="0" w:firstLine="0"/>
              <w:jc w:val="both"/>
              <w:rPr>
                <w:rFonts w:ascii="標楷體" w:eastAsia="標楷體" w:hAnsi="標楷體"/>
              </w:rPr>
            </w:pPr>
            <w:r w:rsidRPr="00842E36">
              <w:rPr>
                <w:rFonts w:ascii="標楷體" w:eastAsia="標楷體" w:hAnsi="標楷體" w:hint="eastAsia"/>
              </w:rPr>
              <w:t>102年APEC第16、17次反貪腐及透明化工作小組會議；</w:t>
            </w:r>
          </w:p>
          <w:p w:rsidR="00390727" w:rsidRPr="00842E36" w:rsidRDefault="00390727" w:rsidP="000B59B7">
            <w:pPr>
              <w:pStyle w:val="af0"/>
              <w:numPr>
                <w:ilvl w:val="0"/>
                <w:numId w:val="98"/>
              </w:numPr>
              <w:tabs>
                <w:tab w:val="left" w:pos="965"/>
              </w:tabs>
              <w:ind w:leftChars="0" w:left="0" w:firstLine="0"/>
              <w:jc w:val="both"/>
              <w:rPr>
                <w:rFonts w:ascii="標楷體" w:eastAsia="標楷體" w:hAnsi="標楷體"/>
              </w:rPr>
            </w:pPr>
            <w:r w:rsidRPr="00842E36">
              <w:rPr>
                <w:rFonts w:ascii="標楷體" w:eastAsia="標楷體" w:hAnsi="標楷體" w:hint="eastAsia"/>
              </w:rPr>
              <w:t>APEC「透過公私部門夥伴關係強化誠信（廉潔）：防止疏通費及管理禮物原則研討會」；</w:t>
            </w:r>
          </w:p>
          <w:p w:rsidR="00390727" w:rsidRPr="00842E36" w:rsidRDefault="00390727" w:rsidP="000B59B7">
            <w:pPr>
              <w:pStyle w:val="af0"/>
              <w:numPr>
                <w:ilvl w:val="0"/>
                <w:numId w:val="98"/>
              </w:numPr>
              <w:tabs>
                <w:tab w:val="left" w:pos="965"/>
              </w:tabs>
              <w:ind w:leftChars="0" w:left="0" w:firstLine="0"/>
              <w:jc w:val="both"/>
              <w:rPr>
                <w:rFonts w:ascii="標楷體" w:eastAsia="標楷體" w:hAnsi="標楷體"/>
              </w:rPr>
            </w:pPr>
            <w:r w:rsidRPr="00842E36">
              <w:rPr>
                <w:rFonts w:ascii="標楷體" w:eastAsia="標楷體" w:hAnsi="標楷體" w:hint="eastAsia"/>
              </w:rPr>
              <w:t>APEC「設計追訴貪腐與洗錢之最佳模式研討會」；</w:t>
            </w:r>
          </w:p>
          <w:p w:rsidR="00B07178" w:rsidRPr="00842E36" w:rsidRDefault="00B07178" w:rsidP="00B07178">
            <w:pPr>
              <w:pStyle w:val="af0"/>
              <w:numPr>
                <w:ilvl w:val="0"/>
                <w:numId w:val="98"/>
              </w:numPr>
              <w:tabs>
                <w:tab w:val="left" w:pos="965"/>
              </w:tabs>
              <w:ind w:leftChars="0" w:left="0" w:firstLine="0"/>
              <w:jc w:val="both"/>
              <w:rPr>
                <w:rFonts w:ascii="標楷體" w:eastAsia="標楷體" w:hAnsi="標楷體"/>
              </w:rPr>
            </w:pPr>
            <w:r w:rsidRPr="00842E36">
              <w:rPr>
                <w:rFonts w:ascii="標楷體" w:eastAsia="標楷體" w:hAnsi="標楷體" w:hint="eastAsia"/>
              </w:rPr>
              <w:t>102年「</w:t>
            </w:r>
            <w:r w:rsidRPr="00842E36">
              <w:rPr>
                <w:rFonts w:ascii="標楷體" w:eastAsia="標楷體" w:hAnsi="標楷體"/>
              </w:rPr>
              <w:t>APEC-ASEAN</w:t>
            </w:r>
            <w:r w:rsidRPr="00842E36">
              <w:rPr>
                <w:rFonts w:ascii="標楷體" w:eastAsia="標楷體" w:hAnsi="標楷體" w:hint="eastAsia"/>
              </w:rPr>
              <w:t>引導計畫之打擊貪腐及非法貿易國際研討會」；</w:t>
            </w:r>
          </w:p>
          <w:p w:rsidR="00B07178" w:rsidRPr="00842E36" w:rsidRDefault="00B07178" w:rsidP="00B07178">
            <w:pPr>
              <w:pStyle w:val="af0"/>
              <w:numPr>
                <w:ilvl w:val="0"/>
                <w:numId w:val="98"/>
              </w:numPr>
              <w:tabs>
                <w:tab w:val="left" w:pos="965"/>
              </w:tabs>
              <w:ind w:leftChars="0" w:left="0" w:firstLine="0"/>
              <w:jc w:val="both"/>
              <w:rPr>
                <w:rFonts w:ascii="標楷體" w:eastAsia="標楷體" w:hAnsi="標楷體"/>
              </w:rPr>
            </w:pPr>
            <w:r w:rsidRPr="00842E36">
              <w:rPr>
                <w:rFonts w:ascii="標楷體" w:eastAsia="標楷體" w:hAnsi="標楷體" w:hint="eastAsia"/>
              </w:rPr>
              <w:t>102年</w:t>
            </w:r>
            <w:r w:rsidRPr="00842E36">
              <w:rPr>
                <w:rFonts w:ascii="標楷體" w:eastAsia="標楷體" w:hAnsi="標楷體"/>
              </w:rPr>
              <w:t>APEC</w:t>
            </w:r>
            <w:r w:rsidRPr="00842E36">
              <w:rPr>
                <w:rFonts w:ascii="標楷體" w:eastAsia="標楷體" w:hAnsi="標楷體" w:hint="eastAsia"/>
              </w:rPr>
              <w:t>中小企業工作小組（</w:t>
            </w:r>
            <w:r w:rsidRPr="00842E36">
              <w:rPr>
                <w:rFonts w:ascii="標楷體" w:eastAsia="標楷體" w:hAnsi="標楷體"/>
              </w:rPr>
              <w:t>SMEWG</w:t>
            </w:r>
            <w:r w:rsidRPr="00842E36">
              <w:rPr>
                <w:rFonts w:ascii="標楷體" w:eastAsia="標楷體" w:hAnsi="標楷體" w:hint="eastAsia"/>
              </w:rPr>
              <w:t>）之「</w:t>
            </w:r>
            <w:r w:rsidRPr="00842E36">
              <w:rPr>
                <w:rFonts w:ascii="標楷體" w:eastAsia="標楷體" w:hAnsi="標楷體"/>
              </w:rPr>
              <w:t>APEC</w:t>
            </w:r>
            <w:r w:rsidRPr="00842E36">
              <w:rPr>
                <w:rFonts w:ascii="標楷體" w:eastAsia="標楷體" w:hAnsi="標楷體" w:hint="eastAsia"/>
              </w:rPr>
              <w:t>醫療利害關係者意識高階研討會：型塑醫療器材和生物製藥行業的道德環境」；</w:t>
            </w:r>
          </w:p>
          <w:p w:rsidR="00B07178" w:rsidRPr="00842E36" w:rsidRDefault="00B07178" w:rsidP="00B07178">
            <w:pPr>
              <w:pStyle w:val="af0"/>
              <w:numPr>
                <w:ilvl w:val="0"/>
                <w:numId w:val="98"/>
              </w:numPr>
              <w:tabs>
                <w:tab w:val="left" w:pos="965"/>
              </w:tabs>
              <w:ind w:leftChars="0" w:left="0" w:firstLine="0"/>
              <w:jc w:val="both"/>
              <w:rPr>
                <w:rFonts w:ascii="標楷體" w:eastAsia="標楷體" w:hAnsi="標楷體"/>
              </w:rPr>
            </w:pPr>
            <w:r w:rsidRPr="00842E36">
              <w:rPr>
                <w:rFonts w:ascii="標楷體" w:eastAsia="標楷體" w:hAnsi="標楷體"/>
              </w:rPr>
              <w:t xml:space="preserve">103 </w:t>
            </w:r>
            <w:r w:rsidRPr="00842E36">
              <w:rPr>
                <w:rFonts w:ascii="標楷體" w:eastAsia="標楷體" w:hAnsi="標楷體" w:hint="eastAsia"/>
              </w:rPr>
              <w:t>年</w:t>
            </w:r>
            <w:r w:rsidRPr="00842E36">
              <w:rPr>
                <w:rFonts w:ascii="標楷體" w:eastAsia="標楷體" w:hAnsi="標楷體"/>
              </w:rPr>
              <w:t xml:space="preserve">1 </w:t>
            </w:r>
            <w:r w:rsidRPr="00842E36">
              <w:rPr>
                <w:rFonts w:ascii="標楷體" w:eastAsia="標楷體" w:hAnsi="標楷體" w:hint="eastAsia"/>
              </w:rPr>
              <w:t>月</w:t>
            </w:r>
            <w:r w:rsidRPr="00842E36">
              <w:rPr>
                <w:rFonts w:ascii="標楷體" w:eastAsia="標楷體" w:hAnsi="標楷體"/>
              </w:rPr>
              <w:t xml:space="preserve">13 </w:t>
            </w:r>
            <w:r w:rsidRPr="00842E36">
              <w:rPr>
                <w:rFonts w:ascii="標楷體" w:eastAsia="標楷體" w:hAnsi="標楷體" w:hint="eastAsia"/>
              </w:rPr>
              <w:t>日派員參加</w:t>
            </w:r>
            <w:r w:rsidRPr="00842E36">
              <w:rPr>
                <w:rFonts w:ascii="標楷體" w:eastAsia="標楷體" w:hAnsi="標楷體"/>
              </w:rPr>
              <w:t xml:space="preserve">APEC </w:t>
            </w:r>
            <w:r w:rsidRPr="00842E36">
              <w:rPr>
                <w:rFonts w:ascii="標楷體" w:eastAsia="標楷體" w:hAnsi="標楷體" w:hint="eastAsia"/>
              </w:rPr>
              <w:t>在臺北舉行反貪污與公部門治理圓桌論壇，並發表「中華臺北廉政治理之實踐：廉</w:t>
            </w:r>
            <w:r w:rsidRPr="00842E36">
              <w:rPr>
                <w:rFonts w:ascii="標楷體" w:eastAsia="標楷體" w:hAnsi="標楷體" w:hint="eastAsia"/>
              </w:rPr>
              <w:lastRenderedPageBreak/>
              <w:t>政新構想─以民為本」簡報。</w:t>
            </w:r>
          </w:p>
          <w:p w:rsidR="00B07178" w:rsidRPr="00842E36" w:rsidRDefault="00B07178" w:rsidP="00B07178">
            <w:pPr>
              <w:pStyle w:val="af0"/>
              <w:numPr>
                <w:ilvl w:val="0"/>
                <w:numId w:val="98"/>
              </w:numPr>
              <w:tabs>
                <w:tab w:val="left" w:pos="965"/>
              </w:tabs>
              <w:ind w:leftChars="0" w:left="0" w:firstLine="0"/>
              <w:jc w:val="both"/>
              <w:rPr>
                <w:rFonts w:ascii="標楷體" w:eastAsia="標楷體" w:hAnsi="標楷體"/>
              </w:rPr>
            </w:pPr>
            <w:r w:rsidRPr="00842E36">
              <w:rPr>
                <w:rFonts w:ascii="標楷體" w:eastAsia="標楷體" w:hAnsi="標楷體"/>
              </w:rPr>
              <w:t xml:space="preserve">103 </w:t>
            </w:r>
            <w:r w:rsidRPr="00842E36">
              <w:rPr>
                <w:rFonts w:ascii="標楷體" w:eastAsia="標楷體" w:hAnsi="標楷體" w:hint="eastAsia"/>
              </w:rPr>
              <w:t>年</w:t>
            </w:r>
            <w:r w:rsidRPr="00842E36">
              <w:rPr>
                <w:rFonts w:ascii="標楷體" w:eastAsia="標楷體" w:hAnsi="標楷體"/>
              </w:rPr>
              <w:t xml:space="preserve">2 </w:t>
            </w:r>
            <w:r w:rsidRPr="00842E36">
              <w:rPr>
                <w:rFonts w:ascii="標楷體" w:eastAsia="標楷體" w:hAnsi="標楷體" w:hint="eastAsia"/>
              </w:rPr>
              <w:t>月</w:t>
            </w:r>
            <w:r w:rsidRPr="00842E36">
              <w:rPr>
                <w:rFonts w:ascii="標楷體" w:eastAsia="標楷體" w:hAnsi="標楷體"/>
              </w:rPr>
              <w:t xml:space="preserve">18 </w:t>
            </w:r>
            <w:r w:rsidRPr="00842E36">
              <w:rPr>
                <w:rFonts w:ascii="標楷體" w:eastAsia="標楷體" w:hAnsi="標楷體" w:hint="eastAsia"/>
              </w:rPr>
              <w:t>日派員參加公認反洗錢師協會</w:t>
            </w:r>
            <w:r w:rsidRPr="00842E36">
              <w:rPr>
                <w:rFonts w:ascii="標楷體" w:eastAsia="標楷體" w:hAnsi="標楷體"/>
              </w:rPr>
              <w:t>(Association of</w:t>
            </w:r>
            <w:r w:rsidRPr="00842E36">
              <w:rPr>
                <w:rFonts w:ascii="標楷體" w:eastAsia="標楷體" w:hAnsi="標楷體" w:hint="eastAsia"/>
              </w:rPr>
              <w:t xml:space="preserve"> </w:t>
            </w:r>
            <w:r w:rsidRPr="00842E36">
              <w:rPr>
                <w:rFonts w:ascii="標楷體" w:eastAsia="標楷體" w:hAnsi="標楷體"/>
              </w:rPr>
              <w:t>Certified Money</w:t>
            </w:r>
            <w:r w:rsidRPr="00842E36">
              <w:rPr>
                <w:rFonts w:ascii="標楷體" w:eastAsia="標楷體" w:hAnsi="標楷體" w:hint="eastAsia"/>
              </w:rPr>
              <w:t xml:space="preserve"> </w:t>
            </w:r>
            <w:r w:rsidRPr="00842E36">
              <w:rPr>
                <w:rFonts w:ascii="標楷體" w:eastAsia="標楷體" w:hAnsi="標楷體"/>
              </w:rPr>
              <w:t>Laundering</w:t>
            </w:r>
            <w:r w:rsidRPr="00842E36">
              <w:rPr>
                <w:rFonts w:ascii="標楷體" w:eastAsia="標楷體" w:hAnsi="標楷體" w:hint="eastAsia"/>
              </w:rPr>
              <w:t xml:space="preserve"> </w:t>
            </w:r>
            <w:r w:rsidRPr="00842E36">
              <w:rPr>
                <w:rFonts w:ascii="標楷體" w:eastAsia="標楷體" w:hAnsi="標楷體"/>
              </w:rPr>
              <w:t>Specialists,</w:t>
            </w:r>
            <w:r w:rsidRPr="00842E36">
              <w:rPr>
                <w:rFonts w:ascii="標楷體" w:eastAsia="標楷體" w:hAnsi="標楷體" w:hint="eastAsia"/>
              </w:rPr>
              <w:t xml:space="preserve"> </w:t>
            </w:r>
            <w:r w:rsidRPr="00842E36">
              <w:rPr>
                <w:rFonts w:ascii="標楷體" w:eastAsia="標楷體" w:hAnsi="標楷體"/>
              </w:rPr>
              <w:t>ACAMS)</w:t>
            </w:r>
            <w:r w:rsidRPr="00842E36">
              <w:rPr>
                <w:rFonts w:ascii="標楷體" w:eastAsia="標楷體" w:hAnsi="標楷體" w:hint="eastAsia"/>
              </w:rPr>
              <w:t>在臺灣舉行之「</w:t>
            </w:r>
            <w:r w:rsidRPr="00842E36">
              <w:rPr>
                <w:rFonts w:ascii="標楷體" w:eastAsia="標楷體" w:hAnsi="標楷體"/>
              </w:rPr>
              <w:t xml:space="preserve">2014 </w:t>
            </w:r>
            <w:r w:rsidRPr="00842E36">
              <w:rPr>
                <w:rFonts w:ascii="標楷體" w:eastAsia="標楷體" w:hAnsi="標楷體" w:hint="eastAsia"/>
              </w:rPr>
              <w:t>年國際洗錢防制研討會」。</w:t>
            </w:r>
          </w:p>
          <w:p w:rsidR="00B07178" w:rsidRPr="00842E36" w:rsidRDefault="00B07178" w:rsidP="00B07178">
            <w:pPr>
              <w:pStyle w:val="af0"/>
              <w:numPr>
                <w:ilvl w:val="0"/>
                <w:numId w:val="98"/>
              </w:numPr>
              <w:tabs>
                <w:tab w:val="left" w:pos="965"/>
              </w:tabs>
              <w:ind w:leftChars="0" w:left="0" w:firstLine="0"/>
              <w:jc w:val="both"/>
              <w:rPr>
                <w:rFonts w:ascii="標楷體" w:eastAsia="標楷體" w:hAnsi="標楷體"/>
              </w:rPr>
            </w:pPr>
            <w:r w:rsidRPr="00842E36">
              <w:rPr>
                <w:rFonts w:ascii="標楷體" w:eastAsia="標楷體" w:hAnsi="標楷體" w:hint="eastAsia"/>
              </w:rPr>
              <w:t>派員參加</w:t>
            </w:r>
            <w:r w:rsidRPr="00842E36">
              <w:rPr>
                <w:rFonts w:ascii="標楷體" w:eastAsia="標楷體" w:hAnsi="標楷體"/>
              </w:rPr>
              <w:t xml:space="preserve">103 </w:t>
            </w:r>
            <w:r w:rsidRPr="00842E36">
              <w:rPr>
                <w:rFonts w:ascii="標楷體" w:eastAsia="標楷體" w:hAnsi="標楷體" w:hint="eastAsia"/>
              </w:rPr>
              <w:t>年</w:t>
            </w:r>
            <w:r w:rsidRPr="00842E36">
              <w:rPr>
                <w:rFonts w:ascii="標楷體" w:eastAsia="標楷體" w:hAnsi="標楷體"/>
              </w:rPr>
              <w:t xml:space="preserve">2 </w:t>
            </w:r>
            <w:r w:rsidRPr="00842E36">
              <w:rPr>
                <w:rFonts w:ascii="標楷體" w:eastAsia="標楷體" w:hAnsi="標楷體" w:hint="eastAsia"/>
              </w:rPr>
              <w:t>月</w:t>
            </w:r>
            <w:r w:rsidRPr="00842E36">
              <w:rPr>
                <w:rFonts w:ascii="標楷體" w:eastAsia="標楷體" w:hAnsi="標楷體"/>
              </w:rPr>
              <w:t xml:space="preserve">20 </w:t>
            </w:r>
            <w:r w:rsidRPr="00842E36">
              <w:rPr>
                <w:rFonts w:ascii="標楷體" w:eastAsia="標楷體" w:hAnsi="標楷體" w:hint="eastAsia"/>
              </w:rPr>
              <w:t>日及</w:t>
            </w:r>
            <w:r w:rsidRPr="00842E36">
              <w:rPr>
                <w:rFonts w:ascii="標楷體" w:eastAsia="標楷體" w:hAnsi="標楷體"/>
              </w:rPr>
              <w:t xml:space="preserve">2 </w:t>
            </w:r>
            <w:r w:rsidRPr="00842E36">
              <w:rPr>
                <w:rFonts w:ascii="標楷體" w:eastAsia="標楷體" w:hAnsi="標楷體" w:hint="eastAsia"/>
              </w:rPr>
              <w:t>月</w:t>
            </w:r>
            <w:r w:rsidRPr="00842E36">
              <w:rPr>
                <w:rFonts w:ascii="標楷體" w:eastAsia="標楷體" w:hAnsi="標楷體"/>
              </w:rPr>
              <w:t xml:space="preserve">21 </w:t>
            </w:r>
            <w:r w:rsidRPr="00842E36">
              <w:rPr>
                <w:rFonts w:ascii="標楷體" w:eastAsia="標楷體" w:hAnsi="標楷體" w:hint="eastAsia"/>
              </w:rPr>
              <w:t>日於大陸地區寧波參加</w:t>
            </w:r>
            <w:r w:rsidRPr="00842E36">
              <w:rPr>
                <w:rFonts w:ascii="標楷體" w:eastAsia="標楷體" w:hAnsi="標楷體"/>
              </w:rPr>
              <w:t>APEC</w:t>
            </w:r>
            <w:r w:rsidRPr="00842E36">
              <w:rPr>
                <w:rFonts w:ascii="標楷體" w:eastAsia="標楷體" w:hAnsi="標楷體" w:hint="eastAsia"/>
              </w:rPr>
              <w:t>「第</w:t>
            </w:r>
            <w:r w:rsidRPr="00842E36">
              <w:rPr>
                <w:rFonts w:ascii="標楷體" w:eastAsia="標楷體" w:hAnsi="標楷體"/>
              </w:rPr>
              <w:t xml:space="preserve">18 </w:t>
            </w:r>
            <w:r w:rsidRPr="00842E36">
              <w:rPr>
                <w:rFonts w:ascii="標楷體" w:eastAsia="標楷體" w:hAnsi="標楷體" w:hint="eastAsia"/>
              </w:rPr>
              <w:t>次反貪腐及透明化團體工作小組會議」及「國際貪污不法所得沒收研討會」等</w:t>
            </w:r>
            <w:r w:rsidRPr="00842E36">
              <w:rPr>
                <w:rFonts w:ascii="標楷體" w:eastAsia="標楷體" w:hAnsi="標楷體"/>
              </w:rPr>
              <w:t>2</w:t>
            </w:r>
            <w:r w:rsidRPr="00842E36">
              <w:rPr>
                <w:rFonts w:ascii="標楷體" w:eastAsia="標楷體" w:hAnsi="標楷體" w:hint="eastAsia"/>
              </w:rPr>
              <w:t>場會議。</w:t>
            </w:r>
          </w:p>
          <w:p w:rsidR="00B07178" w:rsidRPr="00842E36" w:rsidRDefault="00B07178" w:rsidP="00B07178">
            <w:pPr>
              <w:pStyle w:val="af0"/>
              <w:numPr>
                <w:ilvl w:val="0"/>
                <w:numId w:val="98"/>
              </w:numPr>
              <w:tabs>
                <w:tab w:val="left" w:pos="965"/>
              </w:tabs>
              <w:ind w:leftChars="0" w:left="0" w:firstLine="0"/>
              <w:jc w:val="both"/>
              <w:rPr>
                <w:rFonts w:ascii="標楷體" w:eastAsia="標楷體" w:hAnsi="標楷體"/>
              </w:rPr>
            </w:pPr>
            <w:r w:rsidRPr="00842E36">
              <w:rPr>
                <w:rFonts w:ascii="標楷體" w:eastAsia="標楷體" w:hAnsi="標楷體" w:hint="eastAsia"/>
              </w:rPr>
              <w:t>103</w:t>
            </w:r>
            <w:r w:rsidRPr="00842E36">
              <w:rPr>
                <w:rFonts w:ascii="標楷體" w:eastAsia="標楷體" w:hAnsi="標楷體"/>
              </w:rPr>
              <w:t xml:space="preserve"> </w:t>
            </w:r>
            <w:r w:rsidRPr="00842E36">
              <w:rPr>
                <w:rFonts w:ascii="標楷體" w:eastAsia="標楷體" w:hAnsi="標楷體" w:hint="eastAsia"/>
              </w:rPr>
              <w:t>年</w:t>
            </w:r>
            <w:r w:rsidRPr="00842E36">
              <w:rPr>
                <w:rFonts w:ascii="標楷體" w:eastAsia="標楷體" w:hAnsi="標楷體"/>
              </w:rPr>
              <w:t xml:space="preserve">7 </w:t>
            </w:r>
            <w:r w:rsidRPr="00842E36">
              <w:rPr>
                <w:rFonts w:ascii="標楷體" w:eastAsia="標楷體" w:hAnsi="標楷體" w:hint="eastAsia"/>
              </w:rPr>
              <w:t>月</w:t>
            </w:r>
            <w:r w:rsidRPr="00842E36">
              <w:rPr>
                <w:rFonts w:ascii="標楷體" w:eastAsia="標楷體" w:hAnsi="標楷體"/>
              </w:rPr>
              <w:t xml:space="preserve">15 </w:t>
            </w:r>
            <w:r w:rsidRPr="00842E36">
              <w:rPr>
                <w:rFonts w:ascii="標楷體" w:eastAsia="標楷體" w:hAnsi="標楷體" w:hint="eastAsia"/>
              </w:rPr>
              <w:t>日至</w:t>
            </w:r>
            <w:r w:rsidRPr="00842E36">
              <w:rPr>
                <w:rFonts w:ascii="標楷體" w:eastAsia="標楷體" w:hAnsi="標楷體"/>
              </w:rPr>
              <w:t xml:space="preserve">17 </w:t>
            </w:r>
            <w:r w:rsidRPr="00842E36">
              <w:rPr>
                <w:rFonts w:ascii="標楷體" w:eastAsia="標楷體" w:hAnsi="標楷體" w:hint="eastAsia"/>
              </w:rPr>
              <w:t>日派員參加在北京舉辦之「國際反貪局聯合會研討會」（</w:t>
            </w:r>
            <w:r w:rsidRPr="00842E36">
              <w:rPr>
                <w:rFonts w:ascii="標楷體" w:eastAsia="標楷體" w:hAnsi="標楷體"/>
              </w:rPr>
              <w:t>IAACA</w:t>
            </w:r>
            <w:r w:rsidRPr="00842E36">
              <w:rPr>
                <w:rFonts w:ascii="標楷體" w:eastAsia="標楷體" w:hAnsi="標楷體" w:hint="eastAsia"/>
              </w:rPr>
              <w:t>）。</w:t>
            </w:r>
          </w:p>
          <w:p w:rsidR="00B07178" w:rsidRPr="00842E36" w:rsidRDefault="00B07178" w:rsidP="00B07178">
            <w:pPr>
              <w:pStyle w:val="af0"/>
              <w:numPr>
                <w:ilvl w:val="0"/>
                <w:numId w:val="98"/>
              </w:numPr>
              <w:tabs>
                <w:tab w:val="left" w:pos="965"/>
              </w:tabs>
              <w:ind w:leftChars="0" w:left="0" w:firstLine="0"/>
              <w:jc w:val="both"/>
              <w:rPr>
                <w:rFonts w:ascii="標楷體" w:eastAsia="標楷體" w:hAnsi="標楷體"/>
              </w:rPr>
            </w:pPr>
            <w:r w:rsidRPr="00842E36">
              <w:rPr>
                <w:rFonts w:ascii="標楷體" w:eastAsia="標楷體" w:hAnsi="標楷體" w:hint="eastAsia"/>
              </w:rPr>
              <w:t>廉政署派員參加本（</w:t>
            </w:r>
            <w:r w:rsidRPr="00842E36">
              <w:rPr>
                <w:rFonts w:ascii="標楷體" w:eastAsia="標楷體" w:hAnsi="標楷體"/>
              </w:rPr>
              <w:t>103</w:t>
            </w:r>
            <w:r w:rsidRPr="00842E36">
              <w:rPr>
                <w:rFonts w:ascii="標楷體" w:eastAsia="標楷體" w:hAnsi="標楷體" w:hint="eastAsia"/>
              </w:rPr>
              <w:t>）年</w:t>
            </w:r>
            <w:r w:rsidRPr="00842E36">
              <w:rPr>
                <w:rFonts w:ascii="標楷體" w:eastAsia="標楷體" w:hAnsi="標楷體"/>
              </w:rPr>
              <w:t xml:space="preserve">8 </w:t>
            </w:r>
            <w:r w:rsidRPr="00842E36">
              <w:rPr>
                <w:rFonts w:ascii="標楷體" w:eastAsia="標楷體" w:hAnsi="標楷體" w:hint="eastAsia"/>
              </w:rPr>
              <w:t>月</w:t>
            </w:r>
            <w:r w:rsidRPr="00842E36">
              <w:rPr>
                <w:rFonts w:ascii="標楷體" w:eastAsia="標楷體" w:hAnsi="標楷體"/>
              </w:rPr>
              <w:t xml:space="preserve">13 </w:t>
            </w:r>
            <w:r w:rsidRPr="00842E36">
              <w:rPr>
                <w:rFonts w:ascii="標楷體" w:eastAsia="標楷體" w:hAnsi="標楷體" w:hint="eastAsia"/>
              </w:rPr>
              <w:t>日至</w:t>
            </w:r>
            <w:r w:rsidRPr="00842E36">
              <w:rPr>
                <w:rFonts w:ascii="標楷體" w:eastAsia="標楷體" w:hAnsi="標楷體"/>
              </w:rPr>
              <w:t xml:space="preserve">15 </w:t>
            </w:r>
            <w:r w:rsidRPr="00842E36">
              <w:rPr>
                <w:rFonts w:ascii="標楷體" w:eastAsia="標楷體" w:hAnsi="標楷體" w:hint="eastAsia"/>
              </w:rPr>
              <w:t>日於大陸北京召開之</w:t>
            </w:r>
            <w:r w:rsidRPr="00842E36">
              <w:rPr>
                <w:rFonts w:ascii="標楷體" w:eastAsia="標楷體" w:hAnsi="標楷體"/>
              </w:rPr>
              <w:t>APEC</w:t>
            </w:r>
            <w:r w:rsidRPr="00842E36">
              <w:rPr>
                <w:rFonts w:ascii="標楷體" w:eastAsia="標楷體" w:hAnsi="標楷體" w:hint="eastAsia"/>
              </w:rPr>
              <w:t>「第</w:t>
            </w:r>
            <w:r w:rsidRPr="00842E36">
              <w:rPr>
                <w:rFonts w:ascii="標楷體" w:eastAsia="標楷體" w:hAnsi="標楷體"/>
              </w:rPr>
              <w:t>19</w:t>
            </w:r>
            <w:r w:rsidRPr="00842E36">
              <w:rPr>
                <w:rFonts w:ascii="標楷體" w:eastAsia="標楷體" w:hAnsi="標楷體" w:hint="eastAsia"/>
              </w:rPr>
              <w:t>次反貪腐及透明化團體工作小組會議」。</w:t>
            </w:r>
          </w:p>
          <w:p w:rsidR="00B07178" w:rsidRPr="00842E36" w:rsidRDefault="00B07178" w:rsidP="00B07178">
            <w:pPr>
              <w:pStyle w:val="af0"/>
              <w:numPr>
                <w:ilvl w:val="0"/>
                <w:numId w:val="98"/>
              </w:numPr>
              <w:tabs>
                <w:tab w:val="left" w:pos="965"/>
              </w:tabs>
              <w:ind w:leftChars="0" w:left="0" w:firstLine="0"/>
              <w:jc w:val="both"/>
              <w:rPr>
                <w:rFonts w:ascii="標楷體" w:eastAsia="標楷體" w:hAnsi="標楷體"/>
              </w:rPr>
            </w:pPr>
            <w:r w:rsidRPr="00842E36">
              <w:rPr>
                <w:rFonts w:ascii="標楷體" w:eastAsia="標楷體" w:hAnsi="標楷體" w:hint="eastAsia"/>
              </w:rPr>
              <w:t>派員參加</w:t>
            </w:r>
            <w:r w:rsidRPr="00842E36">
              <w:rPr>
                <w:rFonts w:ascii="標楷體" w:eastAsia="標楷體" w:hAnsi="標楷體"/>
              </w:rPr>
              <w:t xml:space="preserve">103 </w:t>
            </w:r>
            <w:r w:rsidRPr="00842E36">
              <w:rPr>
                <w:rFonts w:ascii="標楷體" w:eastAsia="標楷體" w:hAnsi="標楷體" w:hint="eastAsia"/>
              </w:rPr>
              <w:t>年</w:t>
            </w:r>
            <w:r w:rsidRPr="00842E36">
              <w:rPr>
                <w:rFonts w:ascii="標楷體" w:eastAsia="標楷體" w:hAnsi="標楷體"/>
              </w:rPr>
              <w:t xml:space="preserve">9 </w:t>
            </w:r>
            <w:r w:rsidRPr="00842E36">
              <w:rPr>
                <w:rFonts w:ascii="標楷體" w:eastAsia="標楷體" w:hAnsi="標楷體" w:hint="eastAsia"/>
              </w:rPr>
              <w:t>月</w:t>
            </w:r>
            <w:r w:rsidRPr="00842E36">
              <w:rPr>
                <w:rFonts w:ascii="標楷體" w:eastAsia="標楷體" w:hAnsi="標楷體"/>
              </w:rPr>
              <w:t xml:space="preserve">22 </w:t>
            </w:r>
            <w:r w:rsidRPr="00842E36">
              <w:rPr>
                <w:rFonts w:ascii="標楷體" w:eastAsia="標楷體" w:hAnsi="標楷體" w:hint="eastAsia"/>
              </w:rPr>
              <w:t>日至</w:t>
            </w:r>
            <w:r w:rsidRPr="00842E36">
              <w:rPr>
                <w:rFonts w:ascii="標楷體" w:eastAsia="標楷體" w:hAnsi="標楷體"/>
              </w:rPr>
              <w:t xml:space="preserve">9 </w:t>
            </w:r>
            <w:r w:rsidRPr="00842E36">
              <w:rPr>
                <w:rFonts w:ascii="標楷體" w:eastAsia="標楷體" w:hAnsi="標楷體" w:hint="eastAsia"/>
              </w:rPr>
              <w:t>月</w:t>
            </w:r>
            <w:r w:rsidRPr="00842E36">
              <w:rPr>
                <w:rFonts w:ascii="標楷體" w:eastAsia="標楷體" w:hAnsi="標楷體"/>
              </w:rPr>
              <w:t xml:space="preserve">24 </w:t>
            </w:r>
            <w:r w:rsidRPr="00842E36">
              <w:rPr>
                <w:rFonts w:ascii="標楷體" w:eastAsia="標楷體" w:hAnsi="標楷體" w:hint="eastAsia"/>
              </w:rPr>
              <w:t>日於泰國芭達雅舉辦之</w:t>
            </w:r>
            <w:r w:rsidRPr="00842E36">
              <w:rPr>
                <w:rFonts w:ascii="標楷體" w:eastAsia="標楷體" w:hAnsi="標楷體"/>
              </w:rPr>
              <w:t>APEC</w:t>
            </w:r>
            <w:r w:rsidRPr="00842E36">
              <w:rPr>
                <w:rFonts w:ascii="標楷體" w:eastAsia="標楷體" w:hAnsi="標楷體" w:hint="eastAsia"/>
              </w:rPr>
              <w:t>「建立利用金流分析技術及偵查情資，起訴貪污和區域經濟整合」能力建構研討會。</w:t>
            </w:r>
            <w:r w:rsidRPr="00842E36">
              <w:rPr>
                <w:rFonts w:ascii="標楷體" w:eastAsia="標楷體" w:hAnsi="標楷體"/>
              </w:rPr>
              <w:t xml:space="preserve"> </w:t>
            </w:r>
          </w:p>
          <w:p w:rsidR="00390727" w:rsidRPr="00842E36" w:rsidRDefault="00390727" w:rsidP="000B59B7">
            <w:pPr>
              <w:jc w:val="both"/>
              <w:rPr>
                <w:rFonts w:ascii="標楷體" w:eastAsia="標楷體" w:hAnsi="標楷體"/>
                <w:b/>
              </w:rPr>
            </w:pPr>
          </w:p>
          <w:p w:rsidR="00E47CE3" w:rsidRPr="00842E36" w:rsidRDefault="00B9621D" w:rsidP="000B59B7">
            <w:pPr>
              <w:jc w:val="both"/>
              <w:rPr>
                <w:rFonts w:ascii="標楷體" w:eastAsia="標楷體" w:hAnsi="標楷體"/>
                <w:b/>
              </w:rPr>
            </w:pPr>
            <w:r w:rsidRPr="00842E36">
              <w:rPr>
                <w:rFonts w:ascii="標楷體" w:eastAsia="標楷體" w:hAnsi="標楷體" w:hint="eastAsia"/>
                <w:b/>
              </w:rPr>
              <w:t>法務部(</w:t>
            </w:r>
            <w:r w:rsidR="00E47CE3" w:rsidRPr="00842E36">
              <w:rPr>
                <w:rFonts w:ascii="標楷體" w:eastAsia="標楷體" w:hAnsi="標楷體" w:hint="eastAsia"/>
                <w:b/>
              </w:rPr>
              <w:t>調查局</w:t>
            </w:r>
            <w:r w:rsidRPr="00842E36">
              <w:rPr>
                <w:rFonts w:ascii="標楷體" w:eastAsia="標楷體" w:hAnsi="標楷體" w:hint="eastAsia"/>
                <w:b/>
              </w:rPr>
              <w:t>)</w:t>
            </w:r>
          </w:p>
          <w:p w:rsidR="00A35A3E" w:rsidRPr="00842E36" w:rsidRDefault="00A35A3E" w:rsidP="00A35A3E">
            <w:pPr>
              <w:jc w:val="both"/>
              <w:rPr>
                <w:rFonts w:ascii="標楷體" w:eastAsia="標楷體" w:hAnsi="標楷體"/>
              </w:rPr>
            </w:pPr>
            <w:r w:rsidRPr="00842E36">
              <w:rPr>
                <w:rFonts w:ascii="標楷體" w:eastAsia="標楷體" w:hAnsi="標楷體" w:hint="eastAsia"/>
              </w:rPr>
              <w:t>一、</w:t>
            </w:r>
            <w:r w:rsidRPr="00842E36">
              <w:rPr>
                <w:rFonts w:ascii="標楷體" w:eastAsia="標楷體" w:hAnsi="標楷體"/>
              </w:rPr>
              <w:t>99</w:t>
            </w:r>
            <w:r w:rsidRPr="00842E36">
              <w:rPr>
                <w:rFonts w:ascii="標楷體" w:eastAsia="標楷體" w:hAnsi="標楷體" w:hint="eastAsia"/>
              </w:rPr>
              <w:t>年：</w:t>
            </w:r>
            <w:r w:rsidRPr="00842E36">
              <w:rPr>
                <w:rFonts w:ascii="標楷體" w:eastAsia="標楷體" w:hAnsi="標楷體"/>
              </w:rPr>
              <w:t>3</w:t>
            </w:r>
            <w:r w:rsidRPr="00842E36">
              <w:rPr>
                <w:rFonts w:ascii="標楷體" w:eastAsia="標楷體" w:hAnsi="標楷體" w:hint="eastAsia"/>
              </w:rPr>
              <w:t>月派員赴模里西斯參加「艾格蒙聯盟」工作組會議；</w:t>
            </w:r>
            <w:r w:rsidRPr="00842E36">
              <w:rPr>
                <w:rFonts w:ascii="標楷體" w:eastAsia="標楷體" w:hAnsi="標楷體"/>
              </w:rPr>
              <w:t>6</w:t>
            </w:r>
            <w:r w:rsidRPr="00842E36">
              <w:rPr>
                <w:rFonts w:ascii="標楷體" w:eastAsia="標楷體" w:hAnsi="標楷體" w:hint="eastAsia"/>
              </w:rPr>
              <w:t>月派員赴荷蘭參加防制洗錢金融行動工作組織年會、赴哥倫比亞參加「艾格蒙聯盟」年會；</w:t>
            </w:r>
            <w:r w:rsidRPr="00842E36">
              <w:rPr>
                <w:rFonts w:ascii="標楷體" w:eastAsia="標楷體" w:hAnsi="標楷體"/>
              </w:rPr>
              <w:t>7</w:t>
            </w:r>
            <w:r w:rsidRPr="00842E36">
              <w:rPr>
                <w:rFonts w:ascii="標楷體" w:eastAsia="標楷體" w:hAnsi="標楷體" w:hint="eastAsia"/>
              </w:rPr>
              <w:t>月派員赴新加坡參加「亞太防制洗錢組織」</w:t>
            </w:r>
            <w:r w:rsidRPr="00842E36">
              <w:rPr>
                <w:rFonts w:ascii="標楷體" w:eastAsia="標楷體" w:hAnsi="標楷體"/>
              </w:rPr>
              <w:t>2010</w:t>
            </w:r>
            <w:r w:rsidRPr="00842E36">
              <w:rPr>
                <w:rFonts w:ascii="標楷體" w:eastAsia="標楷體" w:hAnsi="標楷體" w:hint="eastAsia"/>
              </w:rPr>
              <w:t>年年會；</w:t>
            </w:r>
            <w:r w:rsidRPr="00842E36">
              <w:rPr>
                <w:rFonts w:ascii="標楷體" w:eastAsia="標楷體" w:hAnsi="標楷體"/>
              </w:rPr>
              <w:t>8</w:t>
            </w:r>
            <w:r w:rsidRPr="00842E36">
              <w:rPr>
                <w:rFonts w:ascii="標楷體" w:eastAsia="標楷體" w:hAnsi="標楷體" w:hint="eastAsia"/>
              </w:rPr>
              <w:t>月派員赴越南參加「亞太防制洗錢組織」國際合作審議小組任</w:t>
            </w:r>
            <w:r w:rsidRPr="00842E36">
              <w:rPr>
                <w:rFonts w:ascii="標楷體" w:eastAsia="標楷體" w:hAnsi="標楷體" w:hint="eastAsia"/>
              </w:rPr>
              <w:lastRenderedPageBreak/>
              <w:t>務訪問；</w:t>
            </w:r>
            <w:r w:rsidRPr="00842E36">
              <w:rPr>
                <w:rFonts w:ascii="標楷體" w:eastAsia="標楷體" w:hAnsi="標楷體"/>
              </w:rPr>
              <w:t>9</w:t>
            </w:r>
            <w:r w:rsidRPr="00842E36">
              <w:rPr>
                <w:rFonts w:ascii="標楷體" w:eastAsia="標楷體" w:hAnsi="標楷體" w:hint="eastAsia"/>
              </w:rPr>
              <w:t>月派員赴汶萊參加「亞太防制洗錢組織」任務團會議；</w:t>
            </w:r>
            <w:r w:rsidRPr="00842E36">
              <w:rPr>
                <w:rFonts w:ascii="標楷體" w:eastAsia="標楷體" w:hAnsi="標楷體"/>
              </w:rPr>
              <w:t>10</w:t>
            </w:r>
            <w:r w:rsidRPr="00842E36">
              <w:rPr>
                <w:rFonts w:ascii="標楷體" w:eastAsia="標楷體" w:hAnsi="標楷體" w:hint="eastAsia"/>
              </w:rPr>
              <w:t>月派員赴摩爾多瓦參加「艾格蒙聯盟」秋季工作組會議、赴法國巴黎參加防制洗錢金融行動工作組織年會、赴孟加拉參加「亞太防制洗錢組織」</w:t>
            </w:r>
            <w:r w:rsidRPr="00842E36">
              <w:rPr>
                <w:rFonts w:ascii="標楷體" w:eastAsia="標楷體" w:hAnsi="標楷體"/>
              </w:rPr>
              <w:t>2010</w:t>
            </w:r>
            <w:r w:rsidRPr="00842E36">
              <w:rPr>
                <w:rFonts w:ascii="標楷體" w:eastAsia="標楷體" w:hAnsi="標楷體" w:hint="eastAsia"/>
              </w:rPr>
              <w:t>年洗錢態樣研討會會議；</w:t>
            </w:r>
            <w:r w:rsidRPr="00842E36">
              <w:rPr>
                <w:rFonts w:ascii="標楷體" w:eastAsia="標楷體" w:hAnsi="標楷體"/>
              </w:rPr>
              <w:t>11</w:t>
            </w:r>
            <w:r w:rsidRPr="00842E36">
              <w:rPr>
                <w:rFonts w:ascii="標楷體" w:eastAsia="標楷體" w:hAnsi="標楷體" w:hint="eastAsia"/>
              </w:rPr>
              <w:t>月派員赴澳門參加「國際反貪局聯合會第</w:t>
            </w:r>
            <w:r w:rsidRPr="00842E36">
              <w:rPr>
                <w:rFonts w:ascii="標楷體" w:eastAsia="標楷體" w:hAnsi="標楷體"/>
              </w:rPr>
              <w:t>4</w:t>
            </w:r>
            <w:r w:rsidRPr="00842E36">
              <w:rPr>
                <w:rFonts w:ascii="標楷體" w:eastAsia="標楷體" w:hAnsi="標楷體" w:hint="eastAsia"/>
              </w:rPr>
              <w:t>屆年會」；</w:t>
            </w:r>
            <w:r w:rsidRPr="00842E36">
              <w:rPr>
                <w:rFonts w:ascii="標楷體" w:eastAsia="標楷體" w:hAnsi="標楷體"/>
              </w:rPr>
              <w:t>12</w:t>
            </w:r>
            <w:r w:rsidRPr="00842E36">
              <w:rPr>
                <w:rFonts w:ascii="標楷體" w:eastAsia="標楷體" w:hAnsi="標楷體" w:hint="eastAsia"/>
              </w:rPr>
              <w:t>月派員赴香港參訪廉政公署。</w:t>
            </w:r>
          </w:p>
          <w:p w:rsidR="00A35A3E" w:rsidRPr="00842E36" w:rsidRDefault="00A35A3E" w:rsidP="00A35A3E">
            <w:pPr>
              <w:jc w:val="both"/>
              <w:rPr>
                <w:rFonts w:ascii="標楷體" w:eastAsia="標楷體" w:hAnsi="標楷體" w:cs="Tahoma"/>
                <w:kern w:val="0"/>
              </w:rPr>
            </w:pPr>
            <w:r w:rsidRPr="00842E36">
              <w:rPr>
                <w:rFonts w:ascii="標楷體" w:eastAsia="標楷體" w:hAnsi="標楷體" w:hint="eastAsia"/>
              </w:rPr>
              <w:t>二、</w:t>
            </w:r>
            <w:r w:rsidRPr="00842E36">
              <w:rPr>
                <w:rFonts w:ascii="標楷體" w:eastAsia="標楷體" w:hAnsi="標楷體"/>
              </w:rPr>
              <w:t>100</w:t>
            </w:r>
            <w:r w:rsidRPr="00842E36">
              <w:rPr>
                <w:rFonts w:ascii="標楷體" w:eastAsia="標楷體" w:hAnsi="標楷體" w:hint="eastAsia"/>
              </w:rPr>
              <w:t>年：</w:t>
            </w:r>
            <w:r w:rsidRPr="00842E36">
              <w:rPr>
                <w:rFonts w:ascii="標楷體" w:eastAsia="標楷體" w:hAnsi="標楷體"/>
              </w:rPr>
              <w:t>2</w:t>
            </w:r>
            <w:r w:rsidRPr="00842E36">
              <w:rPr>
                <w:rFonts w:ascii="標楷體" w:eastAsia="標楷體" w:hAnsi="標楷體" w:hint="eastAsia"/>
              </w:rPr>
              <w:t>月派員赴法國巴黎參加「防制洗錢金融行動工作組織（</w:t>
            </w:r>
            <w:r w:rsidRPr="00842E36">
              <w:rPr>
                <w:rFonts w:ascii="標楷體" w:eastAsia="標楷體" w:hAnsi="標楷體"/>
              </w:rPr>
              <w:t>FATF</w:t>
            </w:r>
            <w:r w:rsidRPr="00842E36">
              <w:rPr>
                <w:rFonts w:ascii="標楷體" w:eastAsia="標楷體" w:hAnsi="標楷體" w:hint="eastAsia"/>
              </w:rPr>
              <w:t>）」第</w:t>
            </w:r>
            <w:r w:rsidRPr="00842E36">
              <w:rPr>
                <w:rFonts w:ascii="標楷體" w:eastAsia="標楷體" w:hAnsi="標楷體"/>
              </w:rPr>
              <w:t>22</w:t>
            </w:r>
            <w:r w:rsidRPr="00842E36">
              <w:rPr>
                <w:rFonts w:ascii="標楷體" w:eastAsia="標楷體" w:hAnsi="標楷體" w:hint="eastAsia"/>
              </w:rPr>
              <w:t>屆第</w:t>
            </w:r>
            <w:r w:rsidRPr="00842E36">
              <w:rPr>
                <w:rFonts w:ascii="標楷體" w:eastAsia="標楷體" w:hAnsi="標楷體"/>
              </w:rPr>
              <w:t>2</w:t>
            </w:r>
            <w:r w:rsidRPr="00842E36">
              <w:rPr>
                <w:rFonts w:ascii="標楷體" w:eastAsia="標楷體" w:hAnsi="標楷體" w:hint="eastAsia"/>
              </w:rPr>
              <w:t>次大會、</w:t>
            </w:r>
            <w:r w:rsidRPr="00842E36">
              <w:rPr>
                <w:rFonts w:ascii="標楷體" w:eastAsia="標楷體" w:hAnsi="標楷體"/>
              </w:rPr>
              <w:t>3</w:t>
            </w:r>
            <w:r w:rsidRPr="00842E36">
              <w:rPr>
                <w:rFonts w:ascii="標楷體" w:eastAsia="標楷體" w:hAnsi="標楷體" w:hint="eastAsia"/>
              </w:rPr>
              <w:t>月派員赴阿魯巴參加「艾格蒙聯盟會議」、</w:t>
            </w:r>
            <w:r w:rsidRPr="00842E36">
              <w:rPr>
                <w:rFonts w:ascii="標楷體" w:eastAsia="標楷體" w:hAnsi="標楷體"/>
              </w:rPr>
              <w:t>6</w:t>
            </w:r>
            <w:r w:rsidRPr="00842E36">
              <w:rPr>
                <w:rFonts w:ascii="標楷體" w:eastAsia="標楷體" w:hAnsi="標楷體" w:hint="eastAsia"/>
              </w:rPr>
              <w:t>月派員赴墨西哥參加</w:t>
            </w:r>
            <w:r w:rsidRPr="00842E36">
              <w:rPr>
                <w:rFonts w:ascii="標楷體" w:eastAsia="標楷體" w:hAnsi="標楷體"/>
              </w:rPr>
              <w:t>FATF</w:t>
            </w:r>
            <w:r w:rsidRPr="00842E36">
              <w:rPr>
                <w:rFonts w:ascii="標楷體" w:eastAsia="標楷體" w:hAnsi="標楷體" w:hint="eastAsia"/>
              </w:rPr>
              <w:t>會員大會、</w:t>
            </w:r>
            <w:r w:rsidRPr="00842E36">
              <w:rPr>
                <w:rFonts w:ascii="標楷體" w:eastAsia="標楷體" w:hAnsi="標楷體"/>
              </w:rPr>
              <w:t>7</w:t>
            </w:r>
            <w:r w:rsidRPr="00842E36">
              <w:rPr>
                <w:rFonts w:ascii="標楷體" w:eastAsia="標楷體" w:hAnsi="標楷體" w:hint="eastAsia"/>
              </w:rPr>
              <w:t>月派員赴亞美尼亞參加「艾格盟聯盟會員大會」、赴印度參加「亞太防制洗錢組織年會」、赴大陸地區上海參加「國際反貪局聯合會第</w:t>
            </w:r>
            <w:r w:rsidRPr="00842E36">
              <w:rPr>
                <w:rFonts w:ascii="標楷體" w:eastAsia="標楷體" w:hAnsi="標楷體"/>
              </w:rPr>
              <w:t>3</w:t>
            </w:r>
            <w:r w:rsidRPr="00842E36">
              <w:rPr>
                <w:rFonts w:ascii="標楷體" w:eastAsia="標楷體" w:hAnsi="標楷體" w:hint="eastAsia"/>
              </w:rPr>
              <w:t>屆研討會」、</w:t>
            </w:r>
            <w:r w:rsidRPr="00842E36">
              <w:rPr>
                <w:rFonts w:ascii="標楷體" w:eastAsia="標楷體" w:hAnsi="標楷體" w:cs="Tahoma"/>
                <w:kern w:val="0"/>
              </w:rPr>
              <w:t>10</w:t>
            </w:r>
            <w:r w:rsidRPr="00842E36">
              <w:rPr>
                <w:rFonts w:ascii="標楷體" w:eastAsia="標楷體" w:hAnsi="標楷體" w:cs="Tahoma" w:hint="eastAsia"/>
                <w:kern w:val="0"/>
              </w:rPr>
              <w:t>月派員赴尼泊爾會同泰國金融情報中心代表對尼國金融情報中心申請加入艾格蒙聯盟案進行現地</w:t>
            </w:r>
            <w:r w:rsidRPr="00842E36">
              <w:rPr>
                <w:rFonts w:ascii="標楷體" w:eastAsia="標楷體" w:hAnsi="標楷體" w:hint="eastAsia"/>
              </w:rPr>
              <w:t>考察</w:t>
            </w:r>
            <w:r w:rsidRPr="00842E36">
              <w:rPr>
                <w:rFonts w:ascii="標楷體" w:eastAsia="標楷體" w:hAnsi="標楷體" w:cs="Tahoma" w:hint="eastAsia"/>
                <w:kern w:val="0"/>
              </w:rPr>
              <w:t>、</w:t>
            </w:r>
            <w:r w:rsidRPr="00842E36">
              <w:rPr>
                <w:rFonts w:ascii="標楷體" w:eastAsia="標楷體" w:hAnsi="標楷體" w:cs="Tahoma"/>
                <w:kern w:val="0"/>
              </w:rPr>
              <w:t>12</w:t>
            </w:r>
            <w:r w:rsidRPr="00842E36">
              <w:rPr>
                <w:rFonts w:ascii="標楷體" w:eastAsia="標楷體" w:hAnsi="標楷體" w:cs="Tahoma" w:hint="eastAsia"/>
                <w:kern w:val="0"/>
              </w:rPr>
              <w:t>月派員赴韓國釜山參加亞太防制洗錢組織</w:t>
            </w:r>
            <w:r w:rsidRPr="00842E36">
              <w:rPr>
                <w:rFonts w:ascii="標楷體" w:eastAsia="標楷體" w:hAnsi="標楷體" w:cs="Tahoma"/>
                <w:kern w:val="0"/>
              </w:rPr>
              <w:t>/</w:t>
            </w:r>
            <w:r w:rsidRPr="00842E36">
              <w:rPr>
                <w:rFonts w:ascii="標楷體" w:eastAsia="標楷體" w:hAnsi="標楷體" w:cs="Tahoma" w:hint="eastAsia"/>
                <w:kern w:val="0"/>
              </w:rPr>
              <w:t>防制洗錢金融行動工作組織聯合洗錢態樣研討會。</w:t>
            </w:r>
          </w:p>
          <w:p w:rsidR="00A35A3E" w:rsidRPr="00842E36" w:rsidRDefault="00A35A3E" w:rsidP="00A35A3E">
            <w:pPr>
              <w:jc w:val="both"/>
              <w:rPr>
                <w:rFonts w:ascii="標楷體" w:eastAsia="標楷體" w:hAnsi="標楷體" w:cs="Tahoma"/>
                <w:kern w:val="0"/>
              </w:rPr>
            </w:pPr>
            <w:r w:rsidRPr="00842E36">
              <w:rPr>
                <w:rFonts w:ascii="標楷體" w:eastAsia="標楷體" w:hAnsi="標楷體" w:cs="Tahoma" w:hint="eastAsia"/>
                <w:kern w:val="0"/>
              </w:rPr>
              <w:t>三、</w:t>
            </w:r>
            <w:r w:rsidRPr="00842E36">
              <w:rPr>
                <w:rFonts w:ascii="標楷體" w:eastAsia="標楷體" w:hAnsi="標楷體" w:cs="Tahoma"/>
                <w:kern w:val="0"/>
              </w:rPr>
              <w:t>101</w:t>
            </w:r>
            <w:r w:rsidRPr="00842E36">
              <w:rPr>
                <w:rFonts w:ascii="標楷體" w:eastAsia="標楷體" w:hAnsi="標楷體" w:cs="Tahoma" w:hint="eastAsia"/>
                <w:kern w:val="0"/>
              </w:rPr>
              <w:t>年：</w:t>
            </w:r>
            <w:r w:rsidRPr="00842E36">
              <w:rPr>
                <w:rFonts w:ascii="標楷體" w:eastAsia="標楷體" w:hAnsi="標楷體" w:cs="Tahoma"/>
                <w:kern w:val="0"/>
              </w:rPr>
              <w:t>1</w:t>
            </w:r>
            <w:r w:rsidRPr="00842E36">
              <w:rPr>
                <w:rFonts w:ascii="標楷體" w:eastAsia="標楷體" w:hAnsi="標楷體" w:cs="Tahoma" w:hint="eastAsia"/>
                <w:kern w:val="0"/>
              </w:rPr>
              <w:t>月派員赴菲律賓馬尼拉參加艾格蒙聯盟工作組會議、</w:t>
            </w:r>
            <w:r w:rsidRPr="00842E36">
              <w:rPr>
                <w:rFonts w:ascii="標楷體" w:eastAsia="標楷體" w:hAnsi="標楷體" w:cs="Tahoma"/>
                <w:kern w:val="0"/>
              </w:rPr>
              <w:t>2</w:t>
            </w:r>
            <w:r w:rsidRPr="00842E36">
              <w:rPr>
                <w:rFonts w:ascii="標楷體" w:eastAsia="標楷體" w:hAnsi="標楷體" w:cs="Tahoma" w:hint="eastAsia"/>
                <w:kern w:val="0"/>
              </w:rPr>
              <w:t>月派員赴法國巴黎參加「防制洗錢金融行動工作組織」第</w:t>
            </w:r>
            <w:r w:rsidRPr="00842E36">
              <w:rPr>
                <w:rFonts w:ascii="標楷體" w:eastAsia="標楷體" w:hAnsi="標楷體" w:cs="Tahoma"/>
                <w:kern w:val="0"/>
              </w:rPr>
              <w:t>23</w:t>
            </w:r>
            <w:r w:rsidRPr="00842E36">
              <w:rPr>
                <w:rFonts w:ascii="標楷體" w:eastAsia="標楷體" w:hAnsi="標楷體" w:cs="Tahoma" w:hint="eastAsia"/>
                <w:kern w:val="0"/>
              </w:rPr>
              <w:t>屆第</w:t>
            </w:r>
            <w:r w:rsidRPr="00842E36">
              <w:rPr>
                <w:rFonts w:ascii="標楷體" w:eastAsia="標楷體" w:hAnsi="標楷體" w:cs="Tahoma"/>
                <w:kern w:val="0"/>
              </w:rPr>
              <w:t>2</w:t>
            </w:r>
            <w:r w:rsidRPr="00842E36">
              <w:rPr>
                <w:rFonts w:ascii="標楷體" w:eastAsia="標楷體" w:hAnsi="標楷體" w:cs="Tahoma" w:hint="eastAsia"/>
                <w:kern w:val="0"/>
              </w:rPr>
              <w:t>次大會、</w:t>
            </w:r>
            <w:r w:rsidRPr="00842E36">
              <w:rPr>
                <w:rFonts w:ascii="標楷體" w:eastAsia="標楷體" w:hAnsi="標楷體" w:cs="Tahoma"/>
                <w:kern w:val="0"/>
              </w:rPr>
              <w:t>6</w:t>
            </w:r>
            <w:r w:rsidRPr="00842E36">
              <w:rPr>
                <w:rFonts w:ascii="標楷體" w:eastAsia="標楷體" w:hAnsi="標楷體" w:cs="Tahoma" w:hint="eastAsia"/>
                <w:kern w:val="0"/>
              </w:rPr>
              <w:t>月赴俄羅斯聖彼得堡參加艾格蒙聯盟年會、赴義大利羅馬參加「防制洗錢金融行動工作組織」第</w:t>
            </w:r>
            <w:r w:rsidRPr="00842E36">
              <w:rPr>
                <w:rFonts w:ascii="標楷體" w:eastAsia="標楷體" w:hAnsi="標楷體" w:cs="Tahoma"/>
                <w:kern w:val="0"/>
              </w:rPr>
              <w:t>23</w:t>
            </w:r>
            <w:r w:rsidRPr="00842E36">
              <w:rPr>
                <w:rFonts w:ascii="標楷體" w:eastAsia="標楷體" w:hAnsi="標楷體" w:cs="Tahoma" w:hint="eastAsia"/>
                <w:kern w:val="0"/>
              </w:rPr>
              <w:t>屆第</w:t>
            </w:r>
            <w:r w:rsidRPr="00842E36">
              <w:rPr>
                <w:rFonts w:ascii="標楷體" w:eastAsia="標楷體" w:hAnsi="標楷體" w:cs="Tahoma"/>
                <w:kern w:val="0"/>
              </w:rPr>
              <w:t>3</w:t>
            </w:r>
            <w:r w:rsidRPr="00842E36">
              <w:rPr>
                <w:rFonts w:ascii="標楷體" w:eastAsia="標楷體" w:hAnsi="標楷體" w:cs="Tahoma" w:hint="eastAsia"/>
                <w:kern w:val="0"/>
              </w:rPr>
              <w:t>次大會、赴大陸地區大連參加</w:t>
            </w:r>
            <w:r w:rsidRPr="00842E36">
              <w:rPr>
                <w:rFonts w:ascii="標楷體" w:eastAsia="標楷體" w:hAnsi="標楷體" w:hint="eastAsia"/>
              </w:rPr>
              <w:t>「國際反貪局聯合會第</w:t>
            </w:r>
            <w:r w:rsidRPr="00842E36">
              <w:rPr>
                <w:rFonts w:ascii="標楷體" w:eastAsia="標楷體" w:hAnsi="標楷體"/>
              </w:rPr>
              <w:t>4</w:t>
            </w:r>
            <w:r w:rsidRPr="00842E36">
              <w:rPr>
                <w:rFonts w:ascii="標楷體" w:eastAsia="標楷體" w:hAnsi="標楷體" w:hint="eastAsia"/>
              </w:rPr>
              <w:t>屆研討會」、</w:t>
            </w:r>
            <w:r w:rsidRPr="00842E36">
              <w:rPr>
                <w:rFonts w:ascii="標楷體" w:eastAsia="標楷體" w:hAnsi="標楷體" w:cs="Tahoma"/>
                <w:kern w:val="0"/>
              </w:rPr>
              <w:t>7</w:t>
            </w:r>
            <w:r w:rsidRPr="00842E36">
              <w:rPr>
                <w:rFonts w:ascii="標楷體" w:eastAsia="標楷體" w:hAnsi="標楷體" w:cs="Tahoma" w:hint="eastAsia"/>
                <w:kern w:val="0"/>
              </w:rPr>
              <w:t>月赴澳洲布里斯本參加亞太防制洗錢組織第</w:t>
            </w:r>
            <w:r w:rsidRPr="00842E36">
              <w:rPr>
                <w:rFonts w:ascii="標楷體" w:eastAsia="標楷體" w:hAnsi="標楷體" w:cs="Tahoma"/>
                <w:kern w:val="0"/>
              </w:rPr>
              <w:t>15</w:t>
            </w:r>
            <w:r w:rsidRPr="00842E36">
              <w:rPr>
                <w:rFonts w:ascii="標楷體" w:eastAsia="標楷體" w:hAnsi="標楷體" w:cs="Tahoma" w:hint="eastAsia"/>
                <w:kern w:val="0"/>
              </w:rPr>
              <w:t>屆年</w:t>
            </w:r>
            <w:r w:rsidRPr="00842E36">
              <w:rPr>
                <w:rFonts w:ascii="標楷體" w:eastAsia="標楷體" w:hAnsi="標楷體" w:cs="Tahoma" w:hint="eastAsia"/>
                <w:kern w:val="0"/>
              </w:rPr>
              <w:lastRenderedPageBreak/>
              <w:t>會、</w:t>
            </w:r>
            <w:r w:rsidRPr="00842E36">
              <w:rPr>
                <w:rFonts w:ascii="標楷體" w:eastAsia="標楷體" w:hAnsi="標楷體" w:cs="Tahoma"/>
                <w:kern w:val="0"/>
              </w:rPr>
              <w:t>10</w:t>
            </w:r>
            <w:r w:rsidRPr="00842E36">
              <w:rPr>
                <w:rFonts w:ascii="標楷體" w:eastAsia="標楷體" w:hAnsi="標楷體" w:cs="Tahoma" w:hint="eastAsia"/>
                <w:kern w:val="0"/>
              </w:rPr>
              <w:t>月赴馬來西亞吉隆坡</w:t>
            </w:r>
            <w:r w:rsidRPr="00842E36">
              <w:rPr>
                <w:rFonts w:ascii="標楷體" w:eastAsia="標楷體" w:hAnsi="標楷體" w:hint="eastAsia"/>
              </w:rPr>
              <w:t>參加「國際反貪局聯合會第</w:t>
            </w:r>
            <w:r w:rsidRPr="00842E36">
              <w:rPr>
                <w:rFonts w:ascii="標楷體" w:eastAsia="標楷體" w:hAnsi="標楷體"/>
              </w:rPr>
              <w:t>6</w:t>
            </w:r>
            <w:r w:rsidRPr="00842E36">
              <w:rPr>
                <w:rFonts w:ascii="標楷體" w:eastAsia="標楷體" w:hAnsi="標楷體" w:hint="eastAsia"/>
              </w:rPr>
              <w:t>屆年會」</w:t>
            </w:r>
            <w:r w:rsidRPr="00842E36">
              <w:rPr>
                <w:rFonts w:ascii="標楷體" w:eastAsia="標楷體" w:hAnsi="標楷體" w:cs="Tahoma" w:hint="eastAsia"/>
                <w:kern w:val="0"/>
              </w:rPr>
              <w:t>。</w:t>
            </w:r>
          </w:p>
          <w:p w:rsidR="00A35A3E" w:rsidRPr="00842E36" w:rsidRDefault="00A35A3E" w:rsidP="00A35A3E">
            <w:pPr>
              <w:jc w:val="both"/>
              <w:rPr>
                <w:rFonts w:ascii="標楷體" w:eastAsia="標楷體" w:hAnsi="標楷體"/>
              </w:rPr>
            </w:pPr>
            <w:r w:rsidRPr="00842E36">
              <w:rPr>
                <w:rFonts w:ascii="標楷體" w:eastAsia="標楷體" w:hAnsi="標楷體" w:cs="Tahoma" w:hint="eastAsia"/>
                <w:kern w:val="0"/>
              </w:rPr>
              <w:t>四、</w:t>
            </w:r>
            <w:r w:rsidRPr="00842E36">
              <w:rPr>
                <w:rFonts w:ascii="標楷體" w:eastAsia="標楷體" w:hAnsi="標楷體" w:cs="Tahoma"/>
                <w:kern w:val="0"/>
              </w:rPr>
              <w:t>102</w:t>
            </w:r>
            <w:r w:rsidRPr="00842E36">
              <w:rPr>
                <w:rFonts w:ascii="標楷體" w:eastAsia="標楷體" w:hAnsi="標楷體" w:cs="Tahoma" w:hint="eastAsia"/>
                <w:kern w:val="0"/>
              </w:rPr>
              <w:t>年：</w:t>
            </w:r>
            <w:r w:rsidRPr="00842E36">
              <w:rPr>
                <w:rFonts w:ascii="標楷體" w:eastAsia="標楷體" w:hAnsi="標楷體" w:cs="Tahoma"/>
                <w:kern w:val="0"/>
              </w:rPr>
              <w:t>7</w:t>
            </w:r>
            <w:r w:rsidRPr="00842E36">
              <w:rPr>
                <w:rFonts w:ascii="標楷體" w:eastAsia="標楷體" w:hAnsi="標楷體" w:cs="Tahoma" w:hint="eastAsia"/>
                <w:kern w:val="0"/>
              </w:rPr>
              <w:t>月赴大陸地區上海參加</w:t>
            </w:r>
            <w:r w:rsidRPr="00842E36">
              <w:rPr>
                <w:rFonts w:ascii="標楷體" w:eastAsia="標楷體" w:hAnsi="標楷體" w:hint="eastAsia"/>
              </w:rPr>
              <w:t>「亞太防制洗錢組織年會」、</w:t>
            </w:r>
            <w:r w:rsidRPr="00842E36">
              <w:rPr>
                <w:rFonts w:ascii="標楷體" w:eastAsia="標楷體" w:hAnsi="標楷體"/>
              </w:rPr>
              <w:t>7</w:t>
            </w:r>
            <w:r w:rsidRPr="00842E36">
              <w:rPr>
                <w:rFonts w:ascii="標楷體" w:eastAsia="標楷體" w:hAnsi="標楷體" w:hint="eastAsia"/>
              </w:rPr>
              <w:t>月赴南非約翰尼斯堡參加「第</w:t>
            </w:r>
            <w:r w:rsidRPr="00842E36">
              <w:rPr>
                <w:rFonts w:ascii="標楷體" w:eastAsia="標楷體" w:hAnsi="標楷體"/>
              </w:rPr>
              <w:t>21</w:t>
            </w:r>
            <w:r w:rsidRPr="00842E36">
              <w:rPr>
                <w:rFonts w:ascii="標楷體" w:eastAsia="標楷體" w:hAnsi="標楷體" w:hint="eastAsia"/>
              </w:rPr>
              <w:t>屆艾格蒙聯盟年會」、</w:t>
            </w:r>
            <w:r w:rsidRPr="00842E36">
              <w:rPr>
                <w:rFonts w:ascii="標楷體" w:eastAsia="標楷體" w:hAnsi="標楷體"/>
              </w:rPr>
              <w:t>8</w:t>
            </w:r>
            <w:r w:rsidRPr="00842E36">
              <w:rPr>
                <w:rFonts w:ascii="標楷體" w:eastAsia="標楷體" w:hAnsi="標楷體" w:hint="eastAsia"/>
              </w:rPr>
              <w:t>月赴韓國首爾參加</w:t>
            </w:r>
            <w:r w:rsidRPr="00842E36">
              <w:rPr>
                <w:rFonts w:ascii="標楷體" w:eastAsia="標楷體" w:hAnsi="標楷體" w:cs="Tahoma" w:hint="eastAsia"/>
                <w:kern w:val="0"/>
              </w:rPr>
              <w:t>「防制洗錢金融行動工作組織新修訂國際標準及新評鑑方法論研討會」、</w:t>
            </w:r>
            <w:r w:rsidRPr="00842E36">
              <w:rPr>
                <w:rFonts w:ascii="標楷體" w:eastAsia="標楷體" w:hAnsi="標楷體" w:cs="Tahoma"/>
                <w:kern w:val="0"/>
              </w:rPr>
              <w:t>9</w:t>
            </w:r>
            <w:r w:rsidRPr="00842E36">
              <w:rPr>
                <w:rFonts w:ascii="標楷體" w:eastAsia="標楷體" w:hAnsi="標楷體" w:cs="Tahoma" w:hint="eastAsia"/>
                <w:kern w:val="0"/>
              </w:rPr>
              <w:t>月赴蒙古烏蘭巴托參加「亞太防制洗錢組織及歐亞防制洗錢組織合辦之洗錢態樣及建構反洗錢</w:t>
            </w:r>
            <w:r w:rsidRPr="00842E36">
              <w:rPr>
                <w:rFonts w:ascii="標楷體" w:eastAsia="標楷體" w:hAnsi="標楷體" w:cs="Tahoma"/>
                <w:kern w:val="0"/>
              </w:rPr>
              <w:t>/</w:t>
            </w:r>
            <w:r w:rsidRPr="00842E36">
              <w:rPr>
                <w:rFonts w:ascii="標楷體" w:eastAsia="標楷體" w:hAnsi="標楷體" w:cs="Tahoma" w:hint="eastAsia"/>
                <w:kern w:val="0"/>
              </w:rPr>
              <w:t>資恐能力研討會」、</w:t>
            </w:r>
            <w:r w:rsidRPr="00842E36">
              <w:rPr>
                <w:rFonts w:ascii="標楷體" w:eastAsia="標楷體" w:hAnsi="標楷體" w:cs="Tahoma"/>
                <w:kern w:val="0"/>
              </w:rPr>
              <w:t>10</w:t>
            </w:r>
            <w:r w:rsidRPr="00842E36">
              <w:rPr>
                <w:rFonts w:ascii="標楷體" w:eastAsia="標楷體" w:hAnsi="標楷體" w:cs="Tahoma" w:hint="eastAsia"/>
                <w:kern w:val="0"/>
              </w:rPr>
              <w:t>月赴香港參加「香港警務處</w:t>
            </w:r>
            <w:r w:rsidRPr="00842E36">
              <w:rPr>
                <w:rFonts w:ascii="標楷體" w:eastAsia="標楷體" w:hAnsi="標楷體" w:cs="Tahoma"/>
                <w:kern w:val="0"/>
              </w:rPr>
              <w:t>2013</w:t>
            </w:r>
            <w:r w:rsidRPr="00842E36">
              <w:rPr>
                <w:rFonts w:ascii="標楷體" w:eastAsia="標楷體" w:hAnsi="標楷體" w:cs="Tahoma" w:hint="eastAsia"/>
                <w:kern w:val="0"/>
              </w:rPr>
              <w:t>年財務調查課程」、</w:t>
            </w:r>
            <w:r w:rsidRPr="00842E36">
              <w:rPr>
                <w:rFonts w:ascii="標楷體" w:eastAsia="標楷體" w:hAnsi="標楷體" w:cs="Tahoma"/>
                <w:kern w:val="0"/>
              </w:rPr>
              <w:t>10</w:t>
            </w:r>
            <w:r w:rsidRPr="00842E36">
              <w:rPr>
                <w:rFonts w:ascii="標楷體" w:eastAsia="標楷體" w:hAnsi="標楷體" w:cs="Tahoma" w:hint="eastAsia"/>
                <w:kern w:val="0"/>
              </w:rPr>
              <w:t>月赴法國史特拉斯堡參加「艾格蒙聯盟洗錢態樣研討會」、</w:t>
            </w:r>
            <w:r w:rsidRPr="00842E36">
              <w:rPr>
                <w:rFonts w:ascii="標楷體" w:eastAsia="標楷體" w:hAnsi="標楷體" w:cs="Tahoma"/>
                <w:kern w:val="0"/>
              </w:rPr>
              <w:t>12</w:t>
            </w:r>
            <w:r w:rsidRPr="00842E36">
              <w:rPr>
                <w:rFonts w:ascii="標楷體" w:eastAsia="標楷體" w:hAnsi="標楷體" w:cs="Tahoma" w:hint="eastAsia"/>
                <w:kern w:val="0"/>
              </w:rPr>
              <w:t>月赴華府參加「亞太防制洗錢組織目標性金融制裁研討會及小型評鑑員訓練」</w:t>
            </w:r>
            <w:r w:rsidRPr="00842E36">
              <w:rPr>
                <w:rFonts w:ascii="標楷體" w:eastAsia="標楷體" w:hAnsi="標楷體" w:hint="eastAsia"/>
              </w:rPr>
              <w:t>。</w:t>
            </w:r>
          </w:p>
          <w:p w:rsidR="00A35A3E" w:rsidRPr="00842E36" w:rsidRDefault="00A35A3E" w:rsidP="00A35A3E">
            <w:pPr>
              <w:jc w:val="both"/>
              <w:rPr>
                <w:rFonts w:ascii="標楷體" w:eastAsia="標楷體" w:hAnsi="標楷體"/>
              </w:rPr>
            </w:pPr>
            <w:r w:rsidRPr="00842E36">
              <w:rPr>
                <w:rFonts w:ascii="標楷體" w:eastAsia="標楷體" w:hAnsi="標楷體" w:hint="eastAsia"/>
              </w:rPr>
              <w:t>五、</w:t>
            </w:r>
            <w:r w:rsidRPr="00842E36">
              <w:rPr>
                <w:rFonts w:ascii="標楷體" w:eastAsia="標楷體" w:hAnsi="標楷體"/>
              </w:rPr>
              <w:t>103</w:t>
            </w:r>
            <w:r w:rsidRPr="00842E36">
              <w:rPr>
                <w:rFonts w:ascii="標楷體" w:eastAsia="標楷體" w:hAnsi="標楷體" w:hint="eastAsia"/>
              </w:rPr>
              <w:t>年：</w:t>
            </w:r>
            <w:r w:rsidRPr="00842E36">
              <w:rPr>
                <w:rFonts w:ascii="標楷體" w:eastAsia="標楷體" w:hAnsi="標楷體"/>
              </w:rPr>
              <w:t>1</w:t>
            </w:r>
            <w:r w:rsidRPr="00842E36">
              <w:rPr>
                <w:rFonts w:ascii="標楷體" w:eastAsia="標楷體" w:hAnsi="標楷體" w:hint="eastAsia"/>
              </w:rPr>
              <w:t>月赴紐西蘭奧克蘭參加「亞太防制洗錢組織評鑑員訓練及國家風險評估研討會」、</w:t>
            </w:r>
            <w:r w:rsidRPr="00842E36">
              <w:rPr>
                <w:rFonts w:ascii="標楷體" w:eastAsia="標楷體" w:hAnsi="標楷體"/>
              </w:rPr>
              <w:t>2</w:t>
            </w:r>
            <w:r w:rsidRPr="00842E36">
              <w:rPr>
                <w:rFonts w:ascii="標楷體" w:eastAsia="標楷體" w:hAnsi="標楷體" w:hint="eastAsia"/>
              </w:rPr>
              <w:t>月赴匈牙利布達佩斯參加「</w:t>
            </w:r>
            <w:r w:rsidRPr="00842E36">
              <w:rPr>
                <w:rFonts w:ascii="標楷體" w:eastAsia="標楷體" w:hAnsi="標楷體"/>
              </w:rPr>
              <w:t>2014</w:t>
            </w:r>
            <w:r w:rsidRPr="00842E36">
              <w:rPr>
                <w:rFonts w:ascii="標楷體" w:eastAsia="標楷體" w:hAnsi="標楷體" w:hint="eastAsia"/>
              </w:rPr>
              <w:t>年艾格蒙聯盟工作組會議」、</w:t>
            </w:r>
            <w:r w:rsidRPr="00842E36">
              <w:rPr>
                <w:rFonts w:ascii="標楷體" w:eastAsia="標楷體" w:hAnsi="標楷體"/>
              </w:rPr>
              <w:t>5</w:t>
            </w:r>
            <w:r w:rsidRPr="00842E36">
              <w:rPr>
                <w:rFonts w:ascii="標楷體" w:eastAsia="標楷體" w:hAnsi="標楷體" w:hint="eastAsia"/>
              </w:rPr>
              <w:t>月赴秘魯利馬參加「第</w:t>
            </w:r>
            <w:r w:rsidRPr="00842E36">
              <w:rPr>
                <w:rFonts w:ascii="標楷體" w:eastAsia="標楷體" w:hAnsi="標楷體"/>
              </w:rPr>
              <w:t>22</w:t>
            </w:r>
            <w:r w:rsidRPr="00842E36">
              <w:rPr>
                <w:rFonts w:ascii="標楷體" w:eastAsia="標楷體" w:hAnsi="標楷體" w:hint="eastAsia"/>
              </w:rPr>
              <w:t>屆艾格蒙聯盟年會」、</w:t>
            </w:r>
            <w:r w:rsidRPr="00842E36">
              <w:rPr>
                <w:rFonts w:ascii="標楷體" w:eastAsia="標楷體" w:hAnsi="標楷體"/>
              </w:rPr>
              <w:t>5</w:t>
            </w:r>
            <w:r w:rsidRPr="00842E36">
              <w:rPr>
                <w:rFonts w:ascii="標楷體" w:eastAsia="標楷體" w:hAnsi="標楷體" w:hint="eastAsia"/>
              </w:rPr>
              <w:t>月赴韓國首爾參加「亞太防制洗錢組織預備相互評鑑及國家風險評估研討會」、</w:t>
            </w:r>
            <w:r w:rsidRPr="00842E36">
              <w:rPr>
                <w:rFonts w:ascii="標楷體" w:eastAsia="標楷體" w:hAnsi="標楷體"/>
              </w:rPr>
              <w:t>6</w:t>
            </w:r>
            <w:r w:rsidRPr="00842E36">
              <w:rPr>
                <w:rFonts w:ascii="標楷體" w:eastAsia="標楷體" w:hAnsi="標楷體" w:hint="eastAsia"/>
              </w:rPr>
              <w:t>月赴法國巴黎參加「防制洗錢金融行動工作組織第</w:t>
            </w:r>
            <w:r w:rsidRPr="00842E36">
              <w:rPr>
                <w:rFonts w:ascii="標楷體" w:eastAsia="標楷體" w:hAnsi="標楷體"/>
              </w:rPr>
              <w:t>25</w:t>
            </w:r>
            <w:r w:rsidRPr="00842E36">
              <w:rPr>
                <w:rFonts w:ascii="標楷體" w:eastAsia="標楷體" w:hAnsi="標楷體" w:hint="eastAsia"/>
              </w:rPr>
              <w:t>屆第</w:t>
            </w:r>
            <w:r w:rsidRPr="00842E36">
              <w:rPr>
                <w:rFonts w:ascii="標楷體" w:eastAsia="標楷體" w:hAnsi="標楷體"/>
              </w:rPr>
              <w:t>3</w:t>
            </w:r>
            <w:r w:rsidRPr="00842E36">
              <w:rPr>
                <w:rFonts w:ascii="標楷體" w:eastAsia="標楷體" w:hAnsi="標楷體" w:hint="eastAsia"/>
              </w:rPr>
              <w:t>次會員大會及工作組會議」、</w:t>
            </w:r>
            <w:r w:rsidRPr="00842E36">
              <w:rPr>
                <w:rFonts w:ascii="標楷體" w:eastAsia="標楷體" w:hAnsi="標楷體"/>
              </w:rPr>
              <w:t>7</w:t>
            </w:r>
            <w:r w:rsidRPr="00842E36">
              <w:rPr>
                <w:rFonts w:ascii="標楷體" w:eastAsia="標楷體" w:hAnsi="標楷體" w:hint="eastAsia"/>
              </w:rPr>
              <w:t>月赴澳門參加「亞太防制洗錢組織年會」、</w:t>
            </w:r>
            <w:r w:rsidRPr="00842E36">
              <w:rPr>
                <w:rFonts w:ascii="標楷體" w:eastAsia="標楷體" w:hAnsi="標楷體"/>
              </w:rPr>
              <w:t>8</w:t>
            </w:r>
            <w:r w:rsidRPr="00842E36">
              <w:rPr>
                <w:rFonts w:ascii="標楷體" w:eastAsia="標楷體" w:hAnsi="標楷體" w:hint="eastAsia"/>
              </w:rPr>
              <w:t>月赴法國史特拉斯堡參加「艾格蒙聯盟策略分析課程」、</w:t>
            </w:r>
            <w:r w:rsidRPr="00842E36">
              <w:rPr>
                <w:rFonts w:ascii="標楷體" w:eastAsia="標楷體" w:hAnsi="標楷體"/>
              </w:rPr>
              <w:t>8</w:t>
            </w:r>
            <w:r w:rsidRPr="00842E36">
              <w:rPr>
                <w:rFonts w:ascii="標楷體" w:eastAsia="標楷體" w:hAnsi="標楷體" w:hint="eastAsia"/>
              </w:rPr>
              <w:t>月赴印尼日惹參加「亞太區追討犯罪所得機構網路第</w:t>
            </w:r>
            <w:r w:rsidRPr="00842E36">
              <w:rPr>
                <w:rFonts w:ascii="標楷體" w:eastAsia="標楷體" w:hAnsi="標楷體"/>
              </w:rPr>
              <w:t>1</w:t>
            </w:r>
            <w:r w:rsidRPr="00842E36">
              <w:rPr>
                <w:rFonts w:ascii="標楷體" w:eastAsia="標楷體" w:hAnsi="標楷體" w:hint="eastAsia"/>
              </w:rPr>
              <w:t>屆年會」、</w:t>
            </w:r>
            <w:r w:rsidRPr="00842E36">
              <w:rPr>
                <w:rFonts w:ascii="標楷體" w:eastAsia="標楷體" w:hAnsi="標楷體"/>
              </w:rPr>
              <w:t>9</w:t>
            </w:r>
            <w:r w:rsidRPr="00842E36">
              <w:rPr>
                <w:rFonts w:ascii="標楷體" w:eastAsia="標楷體" w:hAnsi="標楷體" w:hint="eastAsia"/>
              </w:rPr>
              <w:t>月赴越南訓練其金融情報中心提升效能、</w:t>
            </w:r>
            <w:r w:rsidRPr="00842E36">
              <w:rPr>
                <w:rFonts w:ascii="標楷體" w:eastAsia="標楷體" w:hAnsi="標楷體"/>
              </w:rPr>
              <w:t>10</w:t>
            </w:r>
            <w:r w:rsidRPr="00842E36">
              <w:rPr>
                <w:rFonts w:ascii="標楷體" w:eastAsia="標楷體" w:hAnsi="標楷體" w:hint="eastAsia"/>
              </w:rPr>
              <w:t>月</w:t>
            </w:r>
            <w:r w:rsidRPr="00842E36">
              <w:rPr>
                <w:rFonts w:ascii="標楷體" w:eastAsia="標楷體" w:hAnsi="標楷體" w:hint="eastAsia"/>
              </w:rPr>
              <w:lastRenderedPageBreak/>
              <w:t>赴法國巴黎參加「防制洗錢金融行動工作組織第</w:t>
            </w:r>
            <w:r w:rsidRPr="00842E36">
              <w:rPr>
                <w:rFonts w:ascii="標楷體" w:eastAsia="標楷體" w:hAnsi="標楷體"/>
              </w:rPr>
              <w:t>26</w:t>
            </w:r>
            <w:r w:rsidRPr="00842E36">
              <w:rPr>
                <w:rFonts w:ascii="標楷體" w:eastAsia="標楷體" w:hAnsi="標楷體" w:hint="eastAsia"/>
              </w:rPr>
              <w:t>屆第</w:t>
            </w:r>
            <w:r w:rsidRPr="00842E36">
              <w:rPr>
                <w:rFonts w:ascii="標楷體" w:eastAsia="標楷體" w:hAnsi="標楷體"/>
              </w:rPr>
              <w:t>1</w:t>
            </w:r>
            <w:r w:rsidRPr="00842E36">
              <w:rPr>
                <w:rFonts w:ascii="標楷體" w:eastAsia="標楷體" w:hAnsi="標楷體" w:hint="eastAsia"/>
              </w:rPr>
              <w:t>次會員大會及工作組會議」、</w:t>
            </w:r>
            <w:r w:rsidRPr="00842E36">
              <w:rPr>
                <w:rFonts w:ascii="標楷體" w:eastAsia="標楷體" w:hAnsi="標楷體"/>
              </w:rPr>
              <w:t>11</w:t>
            </w:r>
            <w:r w:rsidRPr="00842E36">
              <w:rPr>
                <w:rFonts w:ascii="標楷體" w:eastAsia="標楷體" w:hAnsi="標楷體" w:hint="eastAsia"/>
              </w:rPr>
              <w:t>月赴泰國曼谷參加「亞太防制洗錢組織與防制洗錢金融行動工作組織合辦洗錢資恐態樣聯合專家研討會及亞太防制洗錢組織技術研討會」、</w:t>
            </w:r>
            <w:r w:rsidRPr="00842E36">
              <w:rPr>
                <w:rFonts w:ascii="標楷體" w:eastAsia="標楷體" w:hAnsi="標楷體"/>
              </w:rPr>
              <w:t>12</w:t>
            </w:r>
            <w:r w:rsidRPr="00842E36">
              <w:rPr>
                <w:rFonts w:ascii="標楷體" w:eastAsia="標楷體" w:hAnsi="標楷體" w:hint="eastAsia"/>
              </w:rPr>
              <w:t>月</w:t>
            </w:r>
            <w:r w:rsidRPr="00842E36">
              <w:rPr>
                <w:rFonts w:ascii="標楷體" w:eastAsia="標楷體" w:hAnsi="標楷體" w:cs="Tahoma" w:hint="eastAsia"/>
                <w:kern w:val="0"/>
              </w:rPr>
              <w:t>派員赴柬埔寨會同泰國金融情報中心代表對柬國金融情報中心申請加入艾格蒙聯盟案進行現地考察</w:t>
            </w:r>
            <w:r w:rsidRPr="00842E36">
              <w:rPr>
                <w:rFonts w:ascii="標楷體" w:eastAsia="標楷體" w:hAnsi="標楷體" w:hint="eastAsia"/>
              </w:rPr>
              <w:t>。</w:t>
            </w:r>
          </w:p>
          <w:p w:rsidR="009944D9" w:rsidRPr="00842E36" w:rsidRDefault="00A35A3E" w:rsidP="00A35A3E">
            <w:pPr>
              <w:jc w:val="both"/>
              <w:rPr>
                <w:rFonts w:ascii="標楷體" w:eastAsia="標楷體" w:hAnsi="標楷體"/>
              </w:rPr>
            </w:pPr>
            <w:r w:rsidRPr="00842E36">
              <w:rPr>
                <w:rFonts w:ascii="標楷體" w:eastAsia="標楷體" w:hAnsi="標楷體" w:hint="eastAsia"/>
              </w:rPr>
              <w:t>六、</w:t>
            </w:r>
            <w:r w:rsidRPr="00842E36">
              <w:rPr>
                <w:rFonts w:ascii="標楷體" w:eastAsia="標楷體" w:hAnsi="標楷體"/>
              </w:rPr>
              <w:t>104</w:t>
            </w:r>
            <w:r w:rsidRPr="00842E36">
              <w:rPr>
                <w:rFonts w:ascii="標楷體" w:eastAsia="標楷體" w:hAnsi="標楷體" w:hint="eastAsia"/>
              </w:rPr>
              <w:t>年：</w:t>
            </w:r>
            <w:r w:rsidRPr="00842E36">
              <w:rPr>
                <w:rFonts w:ascii="標楷體" w:eastAsia="標楷體" w:hAnsi="標楷體"/>
              </w:rPr>
              <w:t>1</w:t>
            </w:r>
            <w:r w:rsidRPr="00842E36">
              <w:rPr>
                <w:rFonts w:ascii="標楷體" w:eastAsia="標楷體" w:hAnsi="標楷體" w:hint="eastAsia"/>
              </w:rPr>
              <w:t>月赴德國柏林參加「艾格蒙聯盟工作組會議」與「艾格蒙聯盟區域會議及金融情報中心首長期中會議」、</w:t>
            </w:r>
            <w:r w:rsidRPr="00842E36">
              <w:rPr>
                <w:rFonts w:ascii="標楷體" w:eastAsia="標楷體" w:hAnsi="標楷體"/>
              </w:rPr>
              <w:t>3</w:t>
            </w:r>
            <w:r w:rsidRPr="00842E36">
              <w:rPr>
                <w:rFonts w:ascii="標楷體" w:eastAsia="標楷體" w:hAnsi="標楷體" w:hint="eastAsia"/>
              </w:rPr>
              <w:t>月與亞太防制洗錢組織秘書處合作在臺北舉辦「</w:t>
            </w:r>
            <w:r w:rsidRPr="00842E36">
              <w:rPr>
                <w:rFonts w:ascii="標楷體" w:eastAsia="標楷體" w:hAnsi="標楷體"/>
              </w:rPr>
              <w:t>2014</w:t>
            </w:r>
            <w:r w:rsidRPr="00842E36">
              <w:rPr>
                <w:rFonts w:ascii="標楷體" w:eastAsia="標楷體" w:hAnsi="標楷體" w:hint="eastAsia"/>
              </w:rPr>
              <w:t>相互評鑑研討會：國家風險評估及目標性金融制裁」、</w:t>
            </w:r>
            <w:r w:rsidRPr="00842E36">
              <w:rPr>
                <w:rFonts w:ascii="標楷體" w:eastAsia="標楷體" w:hAnsi="標楷體" w:cs="Tahoma"/>
                <w:kern w:val="0"/>
              </w:rPr>
              <w:t>4</w:t>
            </w:r>
            <w:r w:rsidRPr="00842E36">
              <w:rPr>
                <w:rFonts w:ascii="標楷體" w:eastAsia="標楷體" w:hAnsi="標楷體" w:cs="Tahoma" w:hint="eastAsia"/>
                <w:kern w:val="0"/>
              </w:rPr>
              <w:t>月派員赴尼泊爾會同泰國金融情報中心代表對尼國金融情報中心申請加入艾格蒙聯盟案進行現地考察、</w:t>
            </w:r>
            <w:r w:rsidRPr="00842E36">
              <w:rPr>
                <w:rFonts w:ascii="標楷體" w:eastAsia="標楷體" w:hAnsi="標楷體"/>
              </w:rPr>
              <w:t>6</w:t>
            </w:r>
            <w:r w:rsidRPr="00842E36">
              <w:rPr>
                <w:rFonts w:ascii="標楷體" w:eastAsia="標楷體" w:hAnsi="標楷體" w:hint="eastAsia"/>
              </w:rPr>
              <w:t>月赴巴貝多橋城參加「第</w:t>
            </w:r>
            <w:r w:rsidRPr="00842E36">
              <w:rPr>
                <w:rFonts w:ascii="標楷體" w:eastAsia="標楷體" w:hAnsi="標楷體"/>
              </w:rPr>
              <w:t>23</w:t>
            </w:r>
            <w:r w:rsidRPr="00842E36">
              <w:rPr>
                <w:rFonts w:ascii="標楷體" w:eastAsia="標楷體" w:hAnsi="標楷體" w:hint="eastAsia"/>
              </w:rPr>
              <w:t>屆艾格蒙聯盟年會」、</w:t>
            </w:r>
            <w:r w:rsidRPr="00842E36">
              <w:rPr>
                <w:rFonts w:ascii="標楷體" w:eastAsia="標楷體" w:hAnsi="標楷體"/>
              </w:rPr>
              <w:t>6</w:t>
            </w:r>
            <w:r w:rsidRPr="00842E36">
              <w:rPr>
                <w:rFonts w:ascii="標楷體" w:eastAsia="標楷體" w:hAnsi="標楷體" w:hint="eastAsia"/>
              </w:rPr>
              <w:t>月赴澳洲布里斯本參加「防制洗錢金融行動工作組織第</w:t>
            </w:r>
            <w:r w:rsidRPr="00842E36">
              <w:rPr>
                <w:rFonts w:ascii="標楷體" w:eastAsia="標楷體" w:hAnsi="標楷體"/>
              </w:rPr>
              <w:t>26</w:t>
            </w:r>
            <w:r w:rsidRPr="00842E36">
              <w:rPr>
                <w:rFonts w:ascii="標楷體" w:eastAsia="標楷體" w:hAnsi="標楷體" w:hint="eastAsia"/>
              </w:rPr>
              <w:t>屆第</w:t>
            </w:r>
            <w:r w:rsidRPr="00842E36">
              <w:rPr>
                <w:rFonts w:ascii="標楷體" w:eastAsia="標楷體" w:hAnsi="標楷體"/>
              </w:rPr>
              <w:t>3</w:t>
            </w:r>
            <w:r w:rsidRPr="00842E36">
              <w:rPr>
                <w:rFonts w:ascii="標楷體" w:eastAsia="標楷體" w:hAnsi="標楷體" w:hint="eastAsia"/>
              </w:rPr>
              <w:t>次會員大會及工作組會議」、</w:t>
            </w:r>
            <w:r w:rsidRPr="00842E36">
              <w:rPr>
                <w:rFonts w:ascii="標楷體" w:eastAsia="標楷體" w:hAnsi="標楷體"/>
              </w:rPr>
              <w:t>7</w:t>
            </w:r>
            <w:r w:rsidRPr="00842E36">
              <w:rPr>
                <w:rFonts w:ascii="標楷體" w:eastAsia="標楷體" w:hAnsi="標楷體" w:hint="eastAsia"/>
              </w:rPr>
              <w:t>月赴紐西蘭奧克蘭參加「亞太防制洗錢組織年會」。</w:t>
            </w:r>
          </w:p>
          <w:p w:rsidR="00A35A3E" w:rsidRPr="00842E36" w:rsidRDefault="00A35A3E" w:rsidP="00A35A3E">
            <w:pPr>
              <w:jc w:val="both"/>
              <w:rPr>
                <w:rFonts w:ascii="標楷體" w:eastAsia="標楷體" w:hAnsi="標楷體"/>
              </w:rPr>
            </w:pPr>
          </w:p>
          <w:p w:rsidR="009944D9" w:rsidRPr="00842E36" w:rsidRDefault="009944D9" w:rsidP="000B59B7">
            <w:pPr>
              <w:jc w:val="both"/>
              <w:rPr>
                <w:rFonts w:ascii="標楷體" w:eastAsia="標楷體" w:hAnsi="標楷體"/>
                <w:b/>
              </w:rPr>
            </w:pPr>
            <w:r w:rsidRPr="00842E36">
              <w:rPr>
                <w:rFonts w:ascii="標楷體" w:eastAsia="標楷體" w:hAnsi="標楷體" w:hint="eastAsia"/>
                <w:b/>
              </w:rPr>
              <w:t>外交部</w:t>
            </w:r>
          </w:p>
          <w:p w:rsidR="009944D9" w:rsidRPr="00842E36" w:rsidRDefault="00F0097A" w:rsidP="000B59B7">
            <w:pPr>
              <w:jc w:val="both"/>
              <w:rPr>
                <w:rFonts w:ascii="標楷體" w:eastAsia="標楷體" w:hAnsi="標楷體"/>
              </w:rPr>
            </w:pPr>
            <w:r w:rsidRPr="00842E36">
              <w:rPr>
                <w:rFonts w:ascii="標楷體" w:eastAsia="標楷體" w:hAnsi="標楷體" w:hint="eastAsia"/>
              </w:rPr>
              <w:t>我國業與艾格蒙組織、亞太防制洗錢組織及亞太區追討犯罪所得機構網路等國際及區域組織合作，在該三組織中推動制定落實本公約相關規範之措施，例如制定預防腐敗評鑑標準、強化貪污犯罪所得之海外資金追討之國際合作、加強可疑資金流動等資訊交換，以更有效率、及時之方式追回贓款。</w:t>
            </w:r>
          </w:p>
        </w:tc>
        <w:tc>
          <w:tcPr>
            <w:tcW w:w="1701" w:type="dxa"/>
            <w:shd w:val="clear" w:color="auto" w:fill="FFFFFF" w:themeFill="background1"/>
          </w:tcPr>
          <w:p w:rsidR="00F16957" w:rsidRPr="00842E36" w:rsidRDefault="009944D9" w:rsidP="00F16957">
            <w:pPr>
              <w:ind w:leftChars="-1" w:left="255" w:hangingChars="107" w:hanging="257"/>
              <w:rPr>
                <w:rFonts w:ascii="標楷體" w:eastAsia="標楷體" w:hAnsi="標楷體"/>
                <w:b/>
              </w:rPr>
            </w:pPr>
            <w:r w:rsidRPr="00842E36">
              <w:rPr>
                <w:rFonts w:ascii="標楷體" w:eastAsia="標楷體" w:hAnsi="標楷體" w:hint="eastAsia"/>
                <w:b/>
              </w:rPr>
              <w:lastRenderedPageBreak/>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shd w:val="clear" w:color="auto" w:fill="FFFFFF" w:themeFill="background1"/>
          </w:tcPr>
          <w:p w:rsidR="0051542E" w:rsidRPr="00842E36" w:rsidRDefault="0051542E" w:rsidP="007A1AFF">
            <w:pPr>
              <w:jc w:val="both"/>
              <w:rPr>
                <w:rFonts w:ascii="標楷體" w:eastAsia="標楷體" w:hAnsi="標楷體"/>
                <w:b/>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F9115D" w:rsidRPr="00842E36" w:rsidRDefault="00F9115D" w:rsidP="00F9115D">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spacing w:val="12"/>
                <w:kern w:val="0"/>
              </w:rPr>
              <w:lastRenderedPageBreak/>
              <w:t>第</w:t>
            </w:r>
            <w:r w:rsidRPr="00842E36">
              <w:rPr>
                <w:rFonts w:ascii="標楷體" w:eastAsia="標楷體" w:hAnsi="標楷體" w:cs="方正细黑一简体"/>
                <w:b/>
                <w:spacing w:val="12"/>
                <w:kern w:val="0"/>
              </w:rPr>
              <w:t xml:space="preserve"> 6 </w:t>
            </w:r>
            <w:r w:rsidRPr="00842E36">
              <w:rPr>
                <w:rFonts w:ascii="標楷體" w:eastAsia="標楷體" w:hAnsi="標楷體" w:cs="方正细黑一简体" w:hint="eastAsia"/>
                <w:b/>
                <w:spacing w:val="12"/>
                <w:kern w:val="0"/>
              </w:rPr>
              <w:t>條</w:t>
            </w:r>
            <w:r w:rsidRPr="00842E36">
              <w:rPr>
                <w:rFonts w:ascii="標楷體" w:eastAsia="標楷體" w:hAnsi="標楷體" w:cs="方正细黑一简体"/>
                <w:b/>
                <w:kern w:val="0"/>
              </w:rPr>
              <w:t xml:space="preserve"> </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預防性反貪腐機構</w:t>
            </w:r>
          </w:p>
          <w:p w:rsidR="00F9115D" w:rsidRPr="00842E36" w:rsidRDefault="00F9115D" w:rsidP="00D027AB">
            <w:pPr>
              <w:pStyle w:val="af0"/>
              <w:numPr>
                <w:ilvl w:val="0"/>
                <w:numId w:val="11"/>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各締約國均應依其國家法律制度之基本原則，確保設一個或酌情設多個機構，透過下列措施預防貪腐：</w:t>
            </w:r>
            <w:r w:rsidR="00D72DA5" w:rsidRPr="00842E36">
              <w:rPr>
                <w:rFonts w:ascii="標楷體" w:eastAsia="標楷體" w:hAnsi="標楷體" w:cs="方正书宋简体" w:hint="eastAsia"/>
                <w:kern w:val="0"/>
              </w:rPr>
              <w:t>【強制性規定】</w:t>
            </w:r>
          </w:p>
          <w:p w:rsidR="00F9115D" w:rsidRPr="00842E36" w:rsidRDefault="00F9115D" w:rsidP="00D027AB">
            <w:pPr>
              <w:pStyle w:val="af0"/>
              <w:numPr>
                <w:ilvl w:val="0"/>
                <w:numId w:val="12"/>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實施本公約第</w:t>
            </w:r>
            <w:r w:rsidRPr="00842E36">
              <w:rPr>
                <w:rFonts w:ascii="標楷體" w:eastAsia="標楷體" w:hAnsi="標楷體" w:cs="方正书宋简体"/>
                <w:kern w:val="0"/>
              </w:rPr>
              <w:t>5</w:t>
            </w:r>
            <w:r w:rsidRPr="00842E36">
              <w:rPr>
                <w:rFonts w:ascii="標楷體" w:eastAsia="標楷體" w:hAnsi="標楷體" w:cs="方正书宋简体" w:hint="eastAsia"/>
                <w:kern w:val="0"/>
              </w:rPr>
              <w:t>條所定之政策，並在適當之情況對此等政策之實施進行監督及協調；</w:t>
            </w:r>
          </w:p>
          <w:p w:rsidR="0051542E" w:rsidRPr="00842E36" w:rsidRDefault="00F9115D" w:rsidP="00D027AB">
            <w:pPr>
              <w:pStyle w:val="af0"/>
              <w:numPr>
                <w:ilvl w:val="0"/>
                <w:numId w:val="12"/>
              </w:numPr>
              <w:autoSpaceDE w:val="0"/>
              <w:autoSpaceDN w:val="0"/>
              <w:adjustRightInd w:val="0"/>
              <w:spacing w:line="360" w:lineRule="exact"/>
              <w:ind w:leftChars="0" w:left="709" w:hanging="709"/>
              <w:jc w:val="both"/>
              <w:rPr>
                <w:rFonts w:ascii="標楷體" w:eastAsia="標楷體" w:hAnsi="標楷體"/>
              </w:rPr>
            </w:pPr>
            <w:r w:rsidRPr="00842E36">
              <w:rPr>
                <w:rFonts w:ascii="標楷體" w:eastAsia="標楷體" w:hAnsi="標楷體" w:cs="方正书宋简体" w:hint="eastAsia"/>
                <w:kern w:val="0"/>
              </w:rPr>
              <w:t>累積與傳播預防貪腐之知識。</w:t>
            </w:r>
          </w:p>
        </w:tc>
        <w:tc>
          <w:tcPr>
            <w:tcW w:w="850" w:type="dxa"/>
            <w:tcBorders>
              <w:bottom w:val="single" w:sz="4" w:space="0" w:color="auto"/>
            </w:tcBorders>
            <w:shd w:val="clear" w:color="auto" w:fill="FFFFFF" w:themeFill="background1"/>
          </w:tcPr>
          <w:p w:rsidR="00F9115D" w:rsidRPr="00842E36" w:rsidRDefault="00F9115D" w:rsidP="001E7108">
            <w:pPr>
              <w:jc w:val="both"/>
              <w:rPr>
                <w:rFonts w:ascii="標楷體" w:eastAsia="標楷體" w:hAnsi="標楷體"/>
              </w:rPr>
            </w:pPr>
            <w:r w:rsidRPr="00842E36">
              <w:rPr>
                <w:rFonts w:ascii="標楷體" w:eastAsia="標楷體" w:hAnsi="標楷體" w:hint="eastAsia"/>
              </w:rPr>
              <w:t>法務部(廉政署、調查局)</w:t>
            </w:r>
          </w:p>
          <w:p w:rsidR="0051542E" w:rsidRPr="00842E36" w:rsidRDefault="0051542E" w:rsidP="001E7108">
            <w:pPr>
              <w:jc w:val="both"/>
              <w:rPr>
                <w:rFonts w:ascii="標楷體" w:eastAsia="標楷體" w:hAnsi="標楷體"/>
              </w:rPr>
            </w:pPr>
          </w:p>
        </w:tc>
        <w:tc>
          <w:tcPr>
            <w:tcW w:w="3402" w:type="dxa"/>
            <w:tcBorders>
              <w:bottom w:val="single" w:sz="4" w:space="0" w:color="auto"/>
            </w:tcBorders>
            <w:shd w:val="clear" w:color="auto" w:fill="FFFFFF" w:themeFill="background1"/>
          </w:tcPr>
          <w:p w:rsidR="009F75B8" w:rsidRPr="00842E36" w:rsidRDefault="009F75B8" w:rsidP="000B59B7">
            <w:pPr>
              <w:jc w:val="both"/>
              <w:rPr>
                <w:rFonts w:ascii="標楷體" w:eastAsia="標楷體" w:hAnsi="標楷體"/>
                <w:b/>
              </w:rPr>
            </w:pPr>
            <w:r w:rsidRPr="00842E36">
              <w:rPr>
                <w:rFonts w:ascii="標楷體" w:eastAsia="標楷體" w:hAnsi="標楷體" w:hint="eastAsia"/>
                <w:b/>
              </w:rPr>
              <w:t>法務部(廉政署)</w:t>
            </w:r>
          </w:p>
          <w:p w:rsidR="009F75B8" w:rsidRPr="00842E36" w:rsidRDefault="009F75B8" w:rsidP="000B59B7">
            <w:pPr>
              <w:jc w:val="both"/>
              <w:rPr>
                <w:rFonts w:ascii="標楷體" w:eastAsia="標楷體" w:hAnsi="標楷體"/>
              </w:rPr>
            </w:pPr>
            <w:r w:rsidRPr="00842E36">
              <w:rPr>
                <w:rFonts w:ascii="標楷體" w:eastAsia="標楷體" w:hAnsi="標楷體" w:hint="eastAsia"/>
              </w:rPr>
              <w:t>一、</w:t>
            </w:r>
            <w:r w:rsidR="009823B8" w:rsidRPr="00842E36">
              <w:rPr>
                <w:rFonts w:ascii="標楷體" w:eastAsia="標楷體" w:hAnsi="標楷體" w:hint="eastAsia"/>
              </w:rPr>
              <w:t>行政院98年7月8日訂頒「國家廉政建設行動方案」；國家廉政建設行動方案修正案業於103年4月15日經行政院函發生效。</w:t>
            </w:r>
            <w:r w:rsidRPr="00842E36">
              <w:rPr>
                <w:rFonts w:ascii="標楷體" w:eastAsia="標楷體" w:hAnsi="標楷體" w:hint="eastAsia"/>
              </w:rPr>
              <w:t>本方案有關「擴大教育宣導」一項的具體策略包括：透過各項大眾傳播媒體，提高公眾對貪腐的存在、根源、嚴重性及其所構成威脅的認識；推動民間團體、非政府組織和民眾積極參與反貪腐運動，宣導貪腐的弊害及風險；推動校園誠信，深化學子品格教育；結合村里、社區組織、民間團體，提升倫理建設，建構廉政平臺，並鼓勵民眾投入廉政志願服務。</w:t>
            </w:r>
          </w:p>
          <w:p w:rsidR="00E47CE3" w:rsidRPr="00842E36" w:rsidRDefault="009F75B8" w:rsidP="000B59B7">
            <w:pPr>
              <w:jc w:val="both"/>
              <w:rPr>
                <w:rFonts w:ascii="標楷體" w:eastAsia="標楷體" w:hAnsi="標楷體"/>
              </w:rPr>
            </w:pPr>
            <w:r w:rsidRPr="00842E36">
              <w:rPr>
                <w:rFonts w:ascii="標楷體" w:eastAsia="標楷體" w:hAnsi="標楷體" w:hint="eastAsia"/>
              </w:rPr>
              <w:t>二、「國家廉政建設行動方案」由行政院國家發展委員會會同有關機關，分年選定重點項目，由院列管執行；未選入由院列管及未併案列管之項目，由各辦理機關自行列管執行，每半年需提列執行成效檢討報告，故本方案之執行已有監督機制。</w:t>
            </w:r>
          </w:p>
          <w:p w:rsidR="009F75B8" w:rsidRPr="00842E36" w:rsidRDefault="009F75B8" w:rsidP="000B59B7">
            <w:pPr>
              <w:jc w:val="both"/>
              <w:rPr>
                <w:rFonts w:ascii="標楷體" w:eastAsia="標楷體" w:hAnsi="標楷體" w:cs="Tahoma"/>
              </w:rPr>
            </w:pPr>
            <w:r w:rsidRPr="00842E36">
              <w:rPr>
                <w:rFonts w:ascii="標楷體" w:eastAsia="標楷體" w:hAnsi="標楷體" w:hint="eastAsia"/>
              </w:rPr>
              <w:t>三、100年7月20日成立法務部廉政署，為一</w:t>
            </w:r>
            <w:r w:rsidRPr="00842E36">
              <w:rPr>
                <w:rFonts w:ascii="標楷體" w:eastAsia="標楷體" w:hAnsi="標楷體" w:cs="Tahoma"/>
              </w:rPr>
              <w:t>兼具預防性反貪與專責性肅貪雙重功能</w:t>
            </w:r>
            <w:r w:rsidRPr="00842E36">
              <w:rPr>
                <w:rFonts w:ascii="標楷體" w:eastAsia="標楷體" w:hAnsi="標楷體" w:cs="Tahoma" w:hint="eastAsia"/>
              </w:rPr>
              <w:t>，</w:t>
            </w:r>
            <w:r w:rsidRPr="00842E36">
              <w:rPr>
                <w:rFonts w:ascii="標楷體" w:eastAsia="標楷體" w:hAnsi="標楷體" w:hint="eastAsia"/>
              </w:rPr>
              <w:t>統籌反貪、防貪與肅貪事權之專責機關。</w:t>
            </w:r>
            <w:r w:rsidRPr="00842E36">
              <w:rPr>
                <w:rFonts w:ascii="標楷體" w:eastAsia="標楷體" w:hAnsi="標楷體"/>
              </w:rPr>
              <w:t>依</w:t>
            </w:r>
            <w:r w:rsidRPr="00842E36">
              <w:rPr>
                <w:rFonts w:ascii="標楷體" w:eastAsia="標楷體" w:hAnsi="標楷體" w:hint="eastAsia"/>
              </w:rPr>
              <w:t>法務部廉政署</w:t>
            </w:r>
            <w:r w:rsidRPr="00842E36">
              <w:rPr>
                <w:rFonts w:ascii="標楷體" w:eastAsia="標楷體" w:hAnsi="標楷體"/>
              </w:rPr>
              <w:t>組織法第1條規定之法定職掌包括辦理廉政政策規劃，執行反貪、防貪及肅貪業務。</w:t>
            </w:r>
          </w:p>
          <w:p w:rsidR="009F75B8" w:rsidRPr="00842E36" w:rsidRDefault="009F75B8" w:rsidP="000B59B7">
            <w:pPr>
              <w:jc w:val="both"/>
              <w:rPr>
                <w:rFonts w:ascii="標楷體" w:eastAsia="標楷體" w:hAnsi="標楷體"/>
              </w:rPr>
            </w:pPr>
            <w:r w:rsidRPr="00842E36">
              <w:rPr>
                <w:rFonts w:ascii="標楷體" w:eastAsia="標楷體" w:hAnsi="標楷體" w:hint="eastAsia"/>
              </w:rPr>
              <w:t>四、依據政風機構人員設置管理條例（101年2月3日修正公布）規定，全國各級機關已設置逾一千個政風機構，約2千4百名政風人員，由法務部（廉政署）督導執行預防貪瀆工作。</w:t>
            </w:r>
          </w:p>
          <w:p w:rsidR="009F75B8" w:rsidRPr="00842E36" w:rsidRDefault="009F75B8" w:rsidP="000B59B7">
            <w:pPr>
              <w:jc w:val="both"/>
              <w:rPr>
                <w:rFonts w:ascii="標楷體" w:eastAsia="標楷體" w:hAnsi="標楷體"/>
              </w:rPr>
            </w:pPr>
            <w:r w:rsidRPr="00842E36">
              <w:rPr>
                <w:rFonts w:ascii="標楷體" w:eastAsia="標楷體" w:hAnsi="標楷體" w:hint="eastAsia"/>
              </w:rPr>
              <w:t>五、97年8月1日行政院成立中</w:t>
            </w:r>
            <w:r w:rsidRPr="00842E36">
              <w:rPr>
                <w:rFonts w:ascii="標楷體" w:eastAsia="標楷體" w:hAnsi="標楷體" w:hint="eastAsia"/>
              </w:rPr>
              <w:lastRenderedPageBreak/>
              <w:t>央廉政委員會，由院長主持，定期召開會議。為提升整體政府廉政效能，中央及縣市政府各機關應自99年9月21日起推動設置機關廉政會報，多面向推動廉政措施。</w:t>
            </w:r>
          </w:p>
          <w:p w:rsidR="009F75B8" w:rsidRPr="00842E36" w:rsidRDefault="009F75B8" w:rsidP="000B59B7">
            <w:pPr>
              <w:jc w:val="both"/>
              <w:rPr>
                <w:rFonts w:ascii="標楷體" w:eastAsia="標楷體" w:hAnsi="標楷體"/>
              </w:rPr>
            </w:pPr>
            <w:r w:rsidRPr="00842E36">
              <w:rPr>
                <w:rFonts w:ascii="標楷體" w:eastAsia="標楷體" w:hAnsi="標楷體" w:hint="eastAsia"/>
              </w:rPr>
              <w:t>六、行政院</w:t>
            </w:r>
            <w:smartTag w:uri="urn:schemas-microsoft-com:office:smarttags" w:element="chsdate">
              <w:smartTagPr>
                <w:attr w:name="IsROCDate" w:val="False"/>
                <w:attr w:name="IsLunarDate" w:val="False"/>
                <w:attr w:name="Day" w:val="13"/>
                <w:attr w:name="Month" w:val="7"/>
                <w:attr w:name="Year" w:val="1998"/>
              </w:smartTagPr>
              <w:r w:rsidRPr="00842E36">
                <w:rPr>
                  <w:rFonts w:ascii="標楷體" w:eastAsia="標楷體" w:hAnsi="標楷體" w:hint="eastAsia"/>
                </w:rPr>
                <w:t>98年7月13日</w:t>
              </w:r>
            </w:smartTag>
            <w:r w:rsidRPr="00842E36">
              <w:rPr>
                <w:rFonts w:ascii="標楷體" w:eastAsia="標楷體" w:hAnsi="標楷體" w:hint="eastAsia"/>
              </w:rPr>
              <w:t>訂頒「犯罪預防及法治教育行動方案」，設定三級預防政策目標。(本方案由法務部保護司主辦)。</w:t>
            </w:r>
          </w:p>
          <w:p w:rsidR="009F75B8" w:rsidRPr="00842E36" w:rsidRDefault="009F75B8" w:rsidP="000B59B7">
            <w:pPr>
              <w:jc w:val="both"/>
              <w:rPr>
                <w:rFonts w:ascii="標楷體" w:eastAsia="標楷體" w:hAnsi="標楷體"/>
              </w:rPr>
            </w:pPr>
            <w:r w:rsidRPr="00842E36">
              <w:rPr>
                <w:rFonts w:ascii="標楷體" w:eastAsia="標楷體" w:hAnsi="標楷體" w:hint="eastAsia"/>
              </w:rPr>
              <w:t>七、為加強科際整合之犯罪研究，俾據以釐訂刑事政策，預防犯罪之發生，法務部</w:t>
            </w:r>
            <w:smartTag w:uri="urn:schemas-microsoft-com:office:smarttags" w:element="chsdate">
              <w:smartTagPr>
                <w:attr w:name="IsROCDate" w:val="False"/>
                <w:attr w:name="IsLunarDate" w:val="False"/>
                <w:attr w:name="Day" w:val="23"/>
                <w:attr w:name="Month" w:val="10"/>
                <w:attr w:name="Year" w:val="1984"/>
              </w:smartTagPr>
              <w:r w:rsidRPr="00842E36">
                <w:rPr>
                  <w:rFonts w:ascii="標楷體" w:eastAsia="標楷體" w:hAnsi="標楷體" w:hint="eastAsia"/>
                </w:rPr>
                <w:t>84年</w:t>
              </w:r>
              <w:smartTag w:uri="urn:schemas-microsoft-com:office:smarttags" w:element="chsdate">
                <w:smartTagPr>
                  <w:attr w:name="Year" w:val="2011"/>
                  <w:attr w:name="Month" w:val="10"/>
                  <w:attr w:name="Day" w:val="23"/>
                  <w:attr w:name="IsLunarDate" w:val="False"/>
                  <w:attr w:name="IsROCDate" w:val="False"/>
                </w:smartTagPr>
                <w:r w:rsidRPr="00842E36">
                  <w:rPr>
                    <w:rFonts w:ascii="標楷體" w:eastAsia="標楷體" w:hAnsi="標楷體" w:hint="eastAsia"/>
                  </w:rPr>
                  <w:t>10月23日</w:t>
                </w:r>
              </w:smartTag>
            </w:smartTag>
            <w:r w:rsidRPr="00842E36">
              <w:rPr>
                <w:rFonts w:ascii="標楷體" w:eastAsia="標楷體" w:hAnsi="標楷體" w:hint="eastAsia"/>
              </w:rPr>
              <w:t>訂定法務部犯罪研究中心設置要點，以任務編組方式設立犯罪研究中心，進行各項犯罪研究工作。(該中心由法務部保護司主辦)</w:t>
            </w:r>
          </w:p>
          <w:p w:rsidR="009F75B8" w:rsidRPr="00842E36" w:rsidRDefault="009F75B8" w:rsidP="000B59B7">
            <w:pPr>
              <w:jc w:val="both"/>
              <w:rPr>
                <w:rFonts w:ascii="標楷體" w:eastAsia="標楷體" w:hAnsi="標楷體"/>
              </w:rPr>
            </w:pPr>
          </w:p>
          <w:p w:rsidR="00944A3D" w:rsidRPr="00842E36" w:rsidRDefault="00944A3D" w:rsidP="00944A3D">
            <w:pPr>
              <w:jc w:val="both"/>
              <w:rPr>
                <w:rFonts w:ascii="標楷體" w:eastAsia="標楷體" w:hAnsi="標楷體"/>
                <w:b/>
              </w:rPr>
            </w:pPr>
            <w:r w:rsidRPr="00842E36">
              <w:rPr>
                <w:rFonts w:ascii="標楷體" w:eastAsia="標楷體" w:hAnsi="標楷體" w:hint="eastAsia"/>
                <w:b/>
              </w:rPr>
              <w:t>法務部(調查局)</w:t>
            </w:r>
          </w:p>
          <w:p w:rsidR="0051542E" w:rsidRPr="00842E36" w:rsidRDefault="00944A3D" w:rsidP="00914587">
            <w:pPr>
              <w:jc w:val="both"/>
              <w:rPr>
                <w:rFonts w:ascii="標楷體" w:eastAsia="標楷體" w:hAnsi="標楷體"/>
              </w:rPr>
            </w:pPr>
            <w:r w:rsidRPr="00842E36">
              <w:rPr>
                <w:rFonts w:ascii="標楷體" w:eastAsia="標楷體" w:hAnsi="標楷體" w:hint="eastAsia"/>
              </w:rPr>
              <w:t>依據法務部調查局組織法第2條第4款之規定，本局掌理貪瀆防制及賄選查察事項，工作內容除了肅貪、查賄之外，尚包含預防貪污及賄選之作為。預防腐敗的做法係採取行政肅貪及反貪防貪宣導教育雙軌併行；在行政肅貪方面，本局就偵辦案件中所發現之人為或制度缺失，有涉及公務員行政責任或行政措施不當、違反行政法令等情事者，即彙整相關資料或以研編預防專報方式函請相關主管機關處理，以預防類似弊端再度發生；在反貪防貪宣導教育方面，本局汲取香港廉政公署社區關係處反貪倡廉宣導教育之成功經驗，規劃貪瀆預防宣導教育工作，並於92年6月30日頒訂本局貪瀆預防宣導教育工作作業</w:t>
            </w:r>
            <w:r w:rsidRPr="00842E36">
              <w:rPr>
                <w:rFonts w:ascii="標楷體" w:eastAsia="標楷體" w:hAnsi="標楷體" w:hint="eastAsia"/>
              </w:rPr>
              <w:lastRenderedPageBreak/>
              <w:t>要點，另巡迴全省說明工作理念、開辦反貪防貪宣導教育工作種子教官講習班，歷年來透過內外勤同仁之創意與努力將反貪宣導教育工作在全國各地札根。統計近6年執行預防腐敗工作成效如下：研編貪瀆預防專報總計108件、函送行政機關處理者總計853件、辦理貪瀆預防宣導教育活動總計990場次。</w:t>
            </w:r>
          </w:p>
        </w:tc>
        <w:tc>
          <w:tcPr>
            <w:tcW w:w="1701" w:type="dxa"/>
            <w:tcBorders>
              <w:bottom w:val="single" w:sz="4" w:space="0" w:color="auto"/>
            </w:tcBorders>
            <w:shd w:val="clear" w:color="auto" w:fill="FFFFFF" w:themeFill="background1"/>
          </w:tcPr>
          <w:p w:rsidR="00F16957" w:rsidRPr="00842E36" w:rsidRDefault="009F75B8" w:rsidP="00F16957">
            <w:pPr>
              <w:ind w:leftChars="-1" w:left="255" w:hangingChars="107" w:hanging="257"/>
              <w:rPr>
                <w:rFonts w:ascii="標楷體" w:eastAsia="標楷體" w:hAnsi="標楷體"/>
                <w:b/>
              </w:rPr>
            </w:pPr>
            <w:r w:rsidRPr="00842E36">
              <w:rPr>
                <w:rFonts w:ascii="標楷體" w:eastAsia="標楷體" w:hAnsi="標楷體" w:hint="eastAsia"/>
                <w:b/>
              </w:rPr>
              <w:lastRenderedPageBreak/>
              <w:t>■</w:t>
            </w:r>
            <w:r w:rsidR="00F16957" w:rsidRPr="00842E36">
              <w:rPr>
                <w:rFonts w:ascii="標楷體" w:eastAsia="標楷體" w:hAnsi="標楷體" w:hint="eastAsia"/>
                <w:b/>
              </w:rPr>
              <w:t>否</w:t>
            </w:r>
          </w:p>
          <w:p w:rsidR="0051542E" w:rsidRPr="00842E36" w:rsidRDefault="00F16957" w:rsidP="00F16957">
            <w:pPr>
              <w:ind w:leftChars="-1" w:left="255" w:hangingChars="107" w:hanging="257"/>
              <w:jc w:val="both"/>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D51896">
            <w:pPr>
              <w:ind w:left="512" w:hangingChars="213" w:hanging="512"/>
              <w:jc w:val="both"/>
              <w:rPr>
                <w:rFonts w:ascii="標楷體" w:eastAsia="標楷體" w:hAnsi="標楷體"/>
                <w:b/>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51542E" w:rsidRPr="00842E36" w:rsidRDefault="00F9115D" w:rsidP="00D027AB">
            <w:pPr>
              <w:pStyle w:val="af0"/>
              <w:numPr>
                <w:ilvl w:val="0"/>
                <w:numId w:val="11"/>
              </w:numPr>
              <w:autoSpaceDE w:val="0"/>
              <w:autoSpaceDN w:val="0"/>
              <w:adjustRightInd w:val="0"/>
              <w:spacing w:line="360" w:lineRule="exact"/>
              <w:ind w:leftChars="27" w:left="426" w:hanging="361"/>
              <w:jc w:val="both"/>
              <w:rPr>
                <w:rFonts w:ascii="標楷體" w:eastAsia="標楷體" w:hAnsi="標楷體"/>
                <w:b/>
              </w:rPr>
            </w:pPr>
            <w:r w:rsidRPr="00842E36">
              <w:rPr>
                <w:rFonts w:ascii="標楷體" w:eastAsia="標楷體" w:hAnsi="標楷體" w:cs="方正书宋简体" w:hint="eastAsia"/>
                <w:kern w:val="0"/>
              </w:rPr>
              <w:lastRenderedPageBreak/>
              <w:t>各締約國均應依其國家法律制度之基本原則，賦予本條第</w:t>
            </w:r>
            <w:r w:rsidRPr="00842E36">
              <w:rPr>
                <w:rFonts w:ascii="標楷體" w:eastAsia="標楷體" w:hAnsi="標楷體" w:cs="方正书宋简体"/>
                <w:kern w:val="0"/>
              </w:rPr>
              <w:t>1</w:t>
            </w:r>
            <w:r w:rsidRPr="00842E36">
              <w:rPr>
                <w:rFonts w:ascii="標楷體" w:eastAsia="標楷體" w:hAnsi="標楷體" w:cs="方正书宋简体" w:hint="eastAsia"/>
                <w:kern w:val="0"/>
              </w:rPr>
              <w:t>項所定機構必要之獨立性，使其能有效履行職權，及免受任何不正當之影響。各締約國均應提供必要之物資與專職工作人員，並為此等工作人員履行職權，提供必要之培訓。</w:t>
            </w:r>
            <w:r w:rsidR="00D72DA5" w:rsidRPr="00842E36">
              <w:rPr>
                <w:rFonts w:ascii="標楷體" w:eastAsia="標楷體" w:hAnsi="標楷體" w:cs="方正书宋简体" w:hint="eastAsia"/>
                <w:kern w:val="0"/>
              </w:rPr>
              <w:t>【強制性規定】</w:t>
            </w:r>
          </w:p>
        </w:tc>
        <w:tc>
          <w:tcPr>
            <w:tcW w:w="850" w:type="dxa"/>
            <w:tcBorders>
              <w:bottom w:val="single" w:sz="4" w:space="0" w:color="auto"/>
            </w:tcBorders>
            <w:shd w:val="clear" w:color="auto" w:fill="FFFFFF" w:themeFill="background1"/>
          </w:tcPr>
          <w:p w:rsidR="00F9115D" w:rsidRPr="00842E36" w:rsidRDefault="00F9115D" w:rsidP="001E7108">
            <w:pPr>
              <w:jc w:val="both"/>
              <w:rPr>
                <w:rFonts w:ascii="標楷體" w:eastAsia="標楷體" w:hAnsi="標楷體"/>
              </w:rPr>
            </w:pPr>
            <w:r w:rsidRPr="00842E36">
              <w:rPr>
                <w:rFonts w:ascii="標楷體" w:eastAsia="標楷體" w:hAnsi="標楷體" w:hint="eastAsia"/>
              </w:rPr>
              <w:t>法務部(廉政署、調查局)</w:t>
            </w:r>
          </w:p>
          <w:p w:rsidR="0051542E" w:rsidRPr="00842E36" w:rsidRDefault="0051542E" w:rsidP="001E7108">
            <w:pPr>
              <w:jc w:val="both"/>
              <w:rPr>
                <w:rFonts w:ascii="標楷體" w:eastAsia="標楷體" w:hAnsi="標楷體"/>
              </w:rPr>
            </w:pPr>
          </w:p>
        </w:tc>
        <w:tc>
          <w:tcPr>
            <w:tcW w:w="3402" w:type="dxa"/>
            <w:tcBorders>
              <w:bottom w:val="single" w:sz="4" w:space="0" w:color="auto"/>
            </w:tcBorders>
            <w:shd w:val="clear" w:color="auto" w:fill="FFFFFF" w:themeFill="background1"/>
          </w:tcPr>
          <w:p w:rsidR="002E7678" w:rsidRPr="00842E36" w:rsidRDefault="002E7678" w:rsidP="000B59B7">
            <w:pPr>
              <w:jc w:val="both"/>
              <w:rPr>
                <w:rFonts w:ascii="標楷體" w:eastAsia="標楷體" w:hAnsi="標楷體"/>
                <w:b/>
              </w:rPr>
            </w:pPr>
            <w:r w:rsidRPr="00842E36">
              <w:rPr>
                <w:rFonts w:ascii="標楷體" w:eastAsia="標楷體" w:hAnsi="標楷體" w:hint="eastAsia"/>
                <w:b/>
              </w:rPr>
              <w:t>法務部(廉政署)</w:t>
            </w:r>
          </w:p>
          <w:p w:rsidR="002E7678" w:rsidRPr="00842E36" w:rsidRDefault="002E7678" w:rsidP="000B59B7">
            <w:pPr>
              <w:jc w:val="both"/>
              <w:rPr>
                <w:rFonts w:ascii="標楷體" w:eastAsia="標楷體" w:hAnsi="標楷體"/>
              </w:rPr>
            </w:pPr>
            <w:r w:rsidRPr="00842E36">
              <w:rPr>
                <w:rFonts w:ascii="標楷體" w:eastAsia="標楷體" w:hAnsi="標楷體" w:hint="eastAsia"/>
              </w:rPr>
              <w:t>一、政風一條鞭管理體制下，法務部雖對政風人員之任免遷調、考核獎懲、訓練及業務督導具有指揮監督之權責，惟政風機構設置於各機關中，舉凡工作推動、員額編制、預算經費及人力資源等事項與機關息息相關，缺乏完全的獨立公務環境。政風機構的獨立性受到機關高層品操良窳及其對廉政工作認知正確與否等因素影響。</w:t>
            </w:r>
          </w:p>
          <w:p w:rsidR="002E7678" w:rsidRPr="00842E36" w:rsidRDefault="002E7678" w:rsidP="000B59B7">
            <w:pPr>
              <w:jc w:val="both"/>
              <w:rPr>
                <w:rFonts w:ascii="標楷體" w:eastAsia="標楷體" w:hAnsi="標楷體"/>
              </w:rPr>
            </w:pPr>
            <w:r w:rsidRPr="00842E36">
              <w:rPr>
                <w:rFonts w:ascii="標楷體" w:eastAsia="標楷體" w:hAnsi="標楷體" w:hint="eastAsia"/>
              </w:rPr>
              <w:t>二、就政風人員職權行使與組織架構而言，其準據法為《政風機構人員設置管理條例》與施行細則，政風人員承機關首長或上級政風機構之命執行職務、行使職權，須遵循依法行政原則，尤其對政風案件當事人基本權利構成干預限制時，更須有法律授權依據，方符正當法律程序之要求。《政風機構人員設置管理條例》第4條第1項第5款規定「機關有關之貪瀆與不法事項之處理」及第6款「對於具有貪瀆風險業務之清查」等掌理事項，然而，調查工作與民眾或外部機構有關聯，前揭二項準據法對於調查內容範圍未予以規範，造成政風機構執行職務之爭議。依司法</w:t>
            </w:r>
            <w:r w:rsidRPr="00842E36">
              <w:rPr>
                <w:rFonts w:ascii="標楷體" w:eastAsia="標楷體" w:hAnsi="標楷體" w:hint="eastAsia"/>
              </w:rPr>
              <w:lastRenderedPageBreak/>
              <w:t>院大法官解釋釋字535號所示：「實施臨檢之要件、程序及對違法臨檢行為之救濟，均應有法律之明確規範，方符合保障人民自由權利之意旨」。政風機構人員設置條例施行細則在母法定性不明情況下，僅進行概括規定，不僅造成政風人員執行職務時之困擾，亦容易造成外界疑慮。為更有效發揮政風人員應有之職能，應研議制定「政風人員職權行使法」草案，對政風人員行使職權之目的、原則、內容、範圍及程序等明確規範，促使政風人員之職權完備與明確化，以符合法治原則。</w:t>
            </w:r>
          </w:p>
          <w:p w:rsidR="002E7678" w:rsidRPr="00842E36" w:rsidRDefault="002E7678" w:rsidP="000B59B7">
            <w:pPr>
              <w:jc w:val="both"/>
              <w:rPr>
                <w:rFonts w:ascii="標楷體" w:eastAsia="標楷體" w:hAnsi="標楷體"/>
              </w:rPr>
            </w:pPr>
            <w:r w:rsidRPr="00842E36">
              <w:rPr>
                <w:rFonts w:ascii="標楷體" w:eastAsia="標楷體" w:hAnsi="標楷體" w:hint="eastAsia"/>
              </w:rPr>
              <w:t>三、綜合前述，政風機構在人員編制、行使職權的獨立性及法律授權明確性、預算資源等方面均尚有不足，</w:t>
            </w:r>
            <w:r w:rsidR="00416D84" w:rsidRPr="00842E36">
              <w:rPr>
                <w:rFonts w:ascii="標楷體" w:eastAsia="標楷體" w:hAnsi="標楷體" w:hint="eastAsia"/>
              </w:rPr>
              <w:t>刻</w:t>
            </w:r>
            <w:r w:rsidRPr="00842E36">
              <w:rPr>
                <w:rFonts w:ascii="標楷體" w:eastAsia="標楷體" w:hAnsi="標楷體" w:hint="eastAsia"/>
              </w:rPr>
              <w:t>評估研議「政風人員職權行使法」草案。</w:t>
            </w:r>
          </w:p>
          <w:p w:rsidR="002E7678" w:rsidRPr="00842E36" w:rsidRDefault="002E7678" w:rsidP="000B59B7">
            <w:pPr>
              <w:jc w:val="both"/>
              <w:rPr>
                <w:rFonts w:ascii="標楷體" w:eastAsia="標楷體" w:hAnsi="標楷體"/>
                <w:b/>
              </w:rPr>
            </w:pPr>
          </w:p>
          <w:p w:rsidR="00CD0175" w:rsidRPr="00842E36" w:rsidRDefault="00E47CE3" w:rsidP="000B59B7">
            <w:pPr>
              <w:jc w:val="both"/>
              <w:rPr>
                <w:rFonts w:ascii="標楷體" w:eastAsia="標楷體" w:hAnsi="標楷體"/>
                <w:b/>
              </w:rPr>
            </w:pPr>
            <w:r w:rsidRPr="00842E36">
              <w:rPr>
                <w:rFonts w:ascii="標楷體" w:eastAsia="標楷體" w:hAnsi="標楷體" w:hint="eastAsia"/>
                <w:b/>
              </w:rPr>
              <w:t>法務部</w:t>
            </w:r>
            <w:r w:rsidR="002E7678" w:rsidRPr="00842E36">
              <w:rPr>
                <w:rFonts w:ascii="標楷體" w:eastAsia="標楷體" w:hAnsi="標楷體" w:hint="eastAsia"/>
                <w:b/>
              </w:rPr>
              <w:t>(</w:t>
            </w:r>
            <w:r w:rsidRPr="00842E36">
              <w:rPr>
                <w:rFonts w:ascii="標楷體" w:eastAsia="標楷體" w:hAnsi="標楷體" w:hint="eastAsia"/>
                <w:b/>
              </w:rPr>
              <w:t>調查局</w:t>
            </w:r>
            <w:r w:rsidR="002E7678" w:rsidRPr="00842E36">
              <w:rPr>
                <w:rFonts w:ascii="標楷體" w:eastAsia="標楷體" w:hAnsi="標楷體" w:hint="eastAsia"/>
                <w:b/>
              </w:rPr>
              <w:t>)</w:t>
            </w:r>
          </w:p>
          <w:p w:rsidR="00E47CE3" w:rsidRPr="00842E36" w:rsidRDefault="00E47CE3" w:rsidP="000B59B7">
            <w:pPr>
              <w:jc w:val="both"/>
              <w:rPr>
                <w:rFonts w:ascii="標楷體" w:eastAsia="標楷體" w:hAnsi="標楷體"/>
              </w:rPr>
            </w:pPr>
            <w:r w:rsidRPr="00842E36">
              <w:rPr>
                <w:rFonts w:ascii="標楷體" w:eastAsia="標楷體" w:hAnsi="標楷體" w:hint="eastAsia"/>
              </w:rPr>
              <w:t>落實情形說明：</w:t>
            </w:r>
          </w:p>
          <w:p w:rsidR="00E47CE3" w:rsidRPr="00842E36" w:rsidRDefault="00E47CE3" w:rsidP="000B59B7">
            <w:pPr>
              <w:jc w:val="both"/>
              <w:rPr>
                <w:rFonts w:ascii="標楷體" w:eastAsia="標楷體" w:hAnsi="標楷體"/>
              </w:rPr>
            </w:pPr>
            <w:r w:rsidRPr="00842E36">
              <w:rPr>
                <w:rFonts w:ascii="標楷體" w:eastAsia="標楷體" w:hAnsi="標楷體" w:hint="eastAsia"/>
              </w:rPr>
              <w:t>一、 本局執行廉政工作完全本諸中立原則，依法行政，恪遵法律正當程序，遵守憲法及刑事訴訟法等法律規範，係有絕對獨立性之執法機關。</w:t>
            </w:r>
          </w:p>
          <w:p w:rsidR="00E47CE3" w:rsidRPr="00842E36" w:rsidRDefault="00E47CE3" w:rsidP="000B59B7">
            <w:pPr>
              <w:jc w:val="both"/>
              <w:rPr>
                <w:rFonts w:ascii="標楷體" w:eastAsia="標楷體" w:hAnsi="標楷體"/>
              </w:rPr>
            </w:pPr>
            <w:r w:rsidRPr="00842E36">
              <w:rPr>
                <w:rFonts w:ascii="標楷體" w:eastAsia="標楷體" w:hAnsi="標楷體" w:hint="eastAsia"/>
              </w:rPr>
              <w:t>二、對執行該項工作之專任人員</w:t>
            </w:r>
          </w:p>
          <w:p w:rsidR="0051542E" w:rsidRPr="00842E36" w:rsidRDefault="00E47CE3" w:rsidP="000B59B7">
            <w:pPr>
              <w:jc w:val="both"/>
              <w:rPr>
                <w:rFonts w:ascii="標楷體" w:eastAsia="標楷體" w:hAnsi="標楷體"/>
              </w:rPr>
            </w:pPr>
            <w:r w:rsidRPr="00842E36">
              <w:rPr>
                <w:rFonts w:ascii="標楷體" w:eastAsia="標楷體" w:hAnsi="標楷體" w:hint="eastAsia"/>
              </w:rPr>
              <w:t>每年均規劃有相關課程進行專精講習，提升其工作職能；統計近5年來總計辦理9期、總時數129小時之廉政工作專精講習班，調訓專任人員910人次。</w:t>
            </w:r>
          </w:p>
        </w:tc>
        <w:tc>
          <w:tcPr>
            <w:tcW w:w="1701" w:type="dxa"/>
            <w:tcBorders>
              <w:bottom w:val="single" w:sz="4" w:space="0" w:color="auto"/>
            </w:tcBorders>
            <w:shd w:val="clear" w:color="auto" w:fill="FFFFFF" w:themeFill="background1"/>
          </w:tcPr>
          <w:p w:rsidR="00F16957" w:rsidRPr="00842E36" w:rsidRDefault="002E7678" w:rsidP="00F16957">
            <w:pPr>
              <w:ind w:leftChars="-1" w:left="255" w:hangingChars="107" w:hanging="257"/>
              <w:rPr>
                <w:rFonts w:ascii="標楷體" w:eastAsia="標楷體" w:hAnsi="標楷體"/>
                <w:b/>
              </w:rPr>
            </w:pPr>
            <w:r w:rsidRPr="00842E36">
              <w:rPr>
                <w:rFonts w:ascii="標楷體" w:eastAsia="標楷體" w:hAnsi="標楷體" w:hint="eastAsia"/>
                <w:b/>
              </w:rPr>
              <w:lastRenderedPageBreak/>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7A1AFF">
            <w:pPr>
              <w:jc w:val="both"/>
              <w:rPr>
                <w:rFonts w:ascii="標楷體" w:eastAsia="標楷體" w:hAnsi="標楷體"/>
                <w:b/>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51542E" w:rsidRPr="00842E36" w:rsidRDefault="00F9115D" w:rsidP="00D027AB">
            <w:pPr>
              <w:pStyle w:val="af0"/>
              <w:numPr>
                <w:ilvl w:val="0"/>
                <w:numId w:val="11"/>
              </w:numPr>
              <w:autoSpaceDE w:val="0"/>
              <w:autoSpaceDN w:val="0"/>
              <w:adjustRightInd w:val="0"/>
              <w:spacing w:line="360" w:lineRule="exact"/>
              <w:ind w:leftChars="27" w:left="426" w:hanging="361"/>
              <w:jc w:val="both"/>
              <w:rPr>
                <w:rFonts w:ascii="標楷體" w:eastAsia="標楷體" w:hAnsi="標楷體"/>
              </w:rPr>
            </w:pPr>
            <w:r w:rsidRPr="00842E36">
              <w:rPr>
                <w:rFonts w:ascii="標楷體" w:eastAsia="標楷體" w:hAnsi="標楷體" w:cs="方正书宋简体" w:hint="eastAsia"/>
                <w:kern w:val="0"/>
              </w:rPr>
              <w:lastRenderedPageBreak/>
              <w:t>各締約國均應將得協助其他締約國訂定及實施具體預防貪腐措施之機關名稱與地址，通知聯合國秘書長。</w:t>
            </w:r>
            <w:r w:rsidR="00D72DA5" w:rsidRPr="00842E36">
              <w:rPr>
                <w:rFonts w:ascii="標楷體" w:eastAsia="標楷體" w:hAnsi="標楷體" w:cs="方正书宋简体" w:hint="eastAsia"/>
                <w:kern w:val="0"/>
              </w:rPr>
              <w:t>【強制性規定】</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外交部</w:t>
            </w:r>
          </w:p>
        </w:tc>
        <w:tc>
          <w:tcPr>
            <w:tcW w:w="3402" w:type="dxa"/>
            <w:tcBorders>
              <w:bottom w:val="single" w:sz="4" w:space="0" w:color="auto"/>
            </w:tcBorders>
            <w:shd w:val="clear" w:color="auto" w:fill="FFFFFF" w:themeFill="background1"/>
          </w:tcPr>
          <w:p w:rsidR="0051542E" w:rsidRPr="00842E36" w:rsidRDefault="009944D9" w:rsidP="000B59B7">
            <w:pPr>
              <w:jc w:val="both"/>
              <w:rPr>
                <w:rFonts w:ascii="標楷體" w:eastAsia="標楷體" w:hAnsi="標楷體"/>
              </w:rPr>
            </w:pPr>
            <w:r w:rsidRPr="00842E36">
              <w:rPr>
                <w:rFonts w:ascii="標楷體" w:eastAsia="標楷體" w:hAnsi="標楷體" w:hint="eastAsia"/>
              </w:rPr>
              <w:t>我國非本公約締約國，且因我國非聯合國會員國，則未來我國如何履行本項條文要求，將相關實施具體的預防腐敗措施及機關資料通知聯合國秘書長乙節，仍</w:t>
            </w:r>
            <w:r w:rsidRPr="00842E36">
              <w:rPr>
                <w:rFonts w:ascii="標楷體" w:eastAsia="標楷體" w:hAnsi="標楷體" w:hint="eastAsia"/>
              </w:rPr>
              <w:lastRenderedPageBreak/>
              <w:t>有待研商克服。</w:t>
            </w:r>
          </w:p>
        </w:tc>
        <w:tc>
          <w:tcPr>
            <w:tcW w:w="1701" w:type="dxa"/>
            <w:tcBorders>
              <w:bottom w:val="single" w:sz="4" w:space="0" w:color="auto"/>
            </w:tcBorders>
            <w:shd w:val="clear" w:color="auto" w:fill="FFFFFF" w:themeFill="background1"/>
          </w:tcPr>
          <w:p w:rsidR="00F16957" w:rsidRPr="00842E36" w:rsidRDefault="009944D9" w:rsidP="00F16957">
            <w:pPr>
              <w:ind w:leftChars="-1" w:left="255" w:hangingChars="107" w:hanging="257"/>
              <w:rPr>
                <w:rFonts w:ascii="標楷體" w:eastAsia="標楷體" w:hAnsi="標楷體"/>
                <w:b/>
              </w:rPr>
            </w:pPr>
            <w:r w:rsidRPr="00842E36">
              <w:rPr>
                <w:rFonts w:ascii="標楷體" w:eastAsia="標楷體" w:hAnsi="標楷體" w:hint="eastAsia"/>
                <w:b/>
              </w:rPr>
              <w:lastRenderedPageBreak/>
              <w:t>■</w:t>
            </w:r>
            <w:r w:rsidR="00F16957" w:rsidRPr="00842E36">
              <w:rPr>
                <w:rFonts w:ascii="標楷體" w:eastAsia="標楷體" w:hAnsi="標楷體" w:hint="eastAsia"/>
                <w:b/>
              </w:rPr>
              <w:t>否</w:t>
            </w:r>
          </w:p>
          <w:p w:rsidR="0051542E" w:rsidRPr="00842E36" w:rsidRDefault="00F16957" w:rsidP="00F16957">
            <w:pPr>
              <w:ind w:leftChars="-1" w:left="255" w:hangingChars="107" w:hanging="257"/>
              <w:jc w:val="both"/>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32790E">
            <w:pPr>
              <w:jc w:val="both"/>
              <w:rPr>
                <w:rFonts w:ascii="標楷體" w:eastAsia="標楷體" w:hAnsi="標楷體"/>
                <w:b/>
              </w:rPr>
            </w:pPr>
          </w:p>
        </w:tc>
      </w:tr>
      <w:tr w:rsidR="0051542E" w:rsidRPr="00842E36" w:rsidTr="00323057">
        <w:trPr>
          <w:trHeight w:val="70"/>
        </w:trPr>
        <w:tc>
          <w:tcPr>
            <w:tcW w:w="3147" w:type="dxa"/>
            <w:tcBorders>
              <w:right w:val="single" w:sz="4" w:space="0" w:color="FF0000"/>
            </w:tcBorders>
            <w:shd w:val="clear" w:color="auto" w:fill="FFFFFF" w:themeFill="background1"/>
          </w:tcPr>
          <w:p w:rsidR="00F9115D" w:rsidRPr="00842E36" w:rsidRDefault="00F9115D" w:rsidP="00F9115D">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spacing w:val="12"/>
                <w:kern w:val="0"/>
              </w:rPr>
              <w:lastRenderedPageBreak/>
              <w:t>第</w:t>
            </w:r>
            <w:r w:rsidRPr="00842E36">
              <w:rPr>
                <w:rFonts w:ascii="標楷體" w:eastAsia="標楷體" w:hAnsi="標楷體" w:cs="方正细黑一简体"/>
                <w:b/>
                <w:spacing w:val="12"/>
                <w:kern w:val="0"/>
              </w:rPr>
              <w:t xml:space="preserve"> 7 </w:t>
            </w:r>
            <w:r w:rsidRPr="00842E36">
              <w:rPr>
                <w:rFonts w:ascii="標楷體" w:eastAsia="標楷體" w:hAnsi="標楷體" w:cs="方正细黑一简体" w:hint="eastAsia"/>
                <w:b/>
                <w:spacing w:val="12"/>
                <w:kern w:val="0"/>
              </w:rPr>
              <w:t>條</w:t>
            </w:r>
            <w:r w:rsidRPr="00842E36">
              <w:rPr>
                <w:rFonts w:ascii="標楷體" w:eastAsia="標楷體" w:hAnsi="標楷體" w:cs="方正细黑一简体"/>
                <w:b/>
                <w:kern w:val="0"/>
              </w:rPr>
              <w:t xml:space="preserve"> </w:t>
            </w:r>
            <w:r w:rsidRPr="00842E36">
              <w:rPr>
                <w:rFonts w:ascii="標楷體" w:eastAsia="標楷體" w:hAnsi="標楷體" w:cs="Frutiger-LightItalic"/>
                <w:b/>
                <w:i/>
                <w:iCs/>
                <w:kern w:val="0"/>
              </w:rPr>
              <w:t xml:space="preserve"> </w:t>
            </w:r>
            <w:r w:rsidRPr="00842E36">
              <w:rPr>
                <w:rFonts w:ascii="標楷體" w:eastAsia="標楷體" w:hAnsi="標楷體" w:cs="方正书宋简体" w:hint="eastAsia"/>
                <w:b/>
                <w:kern w:val="0"/>
              </w:rPr>
              <w:t>政府部門</w:t>
            </w:r>
          </w:p>
          <w:p w:rsidR="00F9115D" w:rsidRPr="00842E36" w:rsidRDefault="00F9115D" w:rsidP="00D027AB">
            <w:pPr>
              <w:pStyle w:val="af0"/>
              <w:numPr>
                <w:ilvl w:val="0"/>
                <w:numId w:val="13"/>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各締約國均應依其國家法律制度之基本原則，酌情努力採用、維持及加強公務員及在適當之情況其他非選舉產生公職人員之招募、聘僱、留用、升遷及退休制度。這種制度應：</w:t>
            </w:r>
            <w:r w:rsidR="00D72DA5" w:rsidRPr="00842E36">
              <w:rPr>
                <w:rFonts w:ascii="標楷體" w:eastAsia="標楷體" w:hAnsi="標楷體" w:cs="方正书宋简体" w:hint="eastAsia"/>
                <w:kern w:val="0"/>
              </w:rPr>
              <w:t>【強制性規定】</w:t>
            </w:r>
          </w:p>
          <w:p w:rsidR="00F9115D" w:rsidRPr="00842E36" w:rsidRDefault="00F9115D" w:rsidP="00D027AB">
            <w:pPr>
              <w:pStyle w:val="af0"/>
              <w:numPr>
                <w:ilvl w:val="0"/>
                <w:numId w:val="14"/>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以效率與透明化原則、專長、公正及才能等客觀標準為基礎；</w:t>
            </w:r>
          </w:p>
          <w:p w:rsidR="00F9115D" w:rsidRPr="00842E36" w:rsidRDefault="00F9115D" w:rsidP="00D027AB">
            <w:pPr>
              <w:pStyle w:val="af0"/>
              <w:numPr>
                <w:ilvl w:val="0"/>
                <w:numId w:val="14"/>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對擔任特別容易發生貪腐之政府職位人員，訂定適當之甄選與培訓程序，以及酌情對此等人員實行輪調之適當程序；</w:t>
            </w:r>
          </w:p>
          <w:p w:rsidR="00F9115D" w:rsidRPr="00842E36" w:rsidRDefault="00F9115D" w:rsidP="00D027AB">
            <w:pPr>
              <w:pStyle w:val="af0"/>
              <w:numPr>
                <w:ilvl w:val="0"/>
                <w:numId w:val="14"/>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促進充分之報酬及公平之薪資標準，並考量締約國經濟發展水準；</w:t>
            </w:r>
          </w:p>
          <w:p w:rsidR="0051542E" w:rsidRPr="00842E36" w:rsidRDefault="00F9115D" w:rsidP="00D027AB">
            <w:pPr>
              <w:pStyle w:val="af0"/>
              <w:numPr>
                <w:ilvl w:val="0"/>
                <w:numId w:val="14"/>
              </w:numPr>
              <w:autoSpaceDE w:val="0"/>
              <w:autoSpaceDN w:val="0"/>
              <w:adjustRightInd w:val="0"/>
              <w:spacing w:line="360" w:lineRule="exact"/>
              <w:ind w:leftChars="0" w:left="709" w:hanging="709"/>
              <w:jc w:val="both"/>
              <w:rPr>
                <w:rFonts w:ascii="標楷體" w:eastAsia="標楷體" w:hAnsi="標楷體"/>
              </w:rPr>
            </w:pPr>
            <w:r w:rsidRPr="00842E36">
              <w:rPr>
                <w:rFonts w:ascii="標楷體" w:eastAsia="標楷體" w:hAnsi="標楷體" w:cs="方正书宋简体" w:hint="eastAsia"/>
                <w:kern w:val="0"/>
              </w:rPr>
              <w:t>促進人員之教育及培訓方案，以使其能夠達到正確、誠實及妥善履行公務之要求，並為其提供適當之專業培訓，以提高其對履行職權過程所隱含貪腐風險之認識。此種方案得參照適當領域之行為守則或準則。</w:t>
            </w:r>
          </w:p>
        </w:tc>
        <w:tc>
          <w:tcPr>
            <w:tcW w:w="850" w:type="dxa"/>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行政院人事行政總處</w:t>
            </w:r>
          </w:p>
          <w:p w:rsidR="0051542E" w:rsidRPr="00842E36" w:rsidRDefault="0051542E" w:rsidP="001E7108">
            <w:pPr>
              <w:jc w:val="both"/>
              <w:rPr>
                <w:rFonts w:ascii="標楷體" w:eastAsia="標楷體" w:hAnsi="標楷體"/>
              </w:rPr>
            </w:pPr>
            <w:r w:rsidRPr="00842E36">
              <w:rPr>
                <w:rFonts w:ascii="標楷體" w:eastAsia="標楷體" w:hAnsi="標楷體" w:hint="eastAsia"/>
              </w:rPr>
              <w:t>銓敘部</w:t>
            </w:r>
          </w:p>
          <w:p w:rsidR="00B4228D" w:rsidRPr="00842E36" w:rsidRDefault="00B4228D" w:rsidP="001E7108">
            <w:pPr>
              <w:jc w:val="both"/>
              <w:rPr>
                <w:rFonts w:ascii="標楷體" w:eastAsia="標楷體" w:hAnsi="標楷體"/>
              </w:rPr>
            </w:pPr>
            <w:r w:rsidRPr="00842E36">
              <w:rPr>
                <w:rFonts w:ascii="標楷體" w:eastAsia="標楷體" w:hAnsi="標楷體" w:hint="eastAsia"/>
              </w:rPr>
              <w:t>考選部</w:t>
            </w:r>
          </w:p>
        </w:tc>
        <w:tc>
          <w:tcPr>
            <w:tcW w:w="3402" w:type="dxa"/>
            <w:shd w:val="clear" w:color="auto" w:fill="FFFFFF" w:themeFill="background1"/>
          </w:tcPr>
          <w:p w:rsidR="007F472D" w:rsidRPr="00842E36" w:rsidRDefault="007F472D" w:rsidP="000B59B7">
            <w:pPr>
              <w:jc w:val="both"/>
              <w:rPr>
                <w:rFonts w:ascii="標楷體" w:eastAsia="標楷體" w:hAnsi="標楷體"/>
                <w:b/>
              </w:rPr>
            </w:pPr>
            <w:r w:rsidRPr="00842E36">
              <w:rPr>
                <w:rFonts w:ascii="標楷體" w:eastAsia="標楷體" w:hAnsi="標楷體" w:hint="eastAsia"/>
                <w:b/>
              </w:rPr>
              <w:t>行政院人事行政總處</w:t>
            </w:r>
          </w:p>
          <w:p w:rsidR="007F472D" w:rsidRPr="00842E36" w:rsidRDefault="007F472D" w:rsidP="000B59B7">
            <w:pPr>
              <w:jc w:val="both"/>
              <w:rPr>
                <w:rFonts w:ascii="標楷體" w:eastAsia="標楷體" w:hAnsi="標楷體"/>
              </w:rPr>
            </w:pPr>
            <w:r w:rsidRPr="00842E36">
              <w:rPr>
                <w:rFonts w:ascii="標楷體" w:eastAsia="標楷體" w:hAnsi="標楷體" w:hint="eastAsia"/>
              </w:rPr>
              <w:t>一、有關公務員招募進用部分：</w:t>
            </w:r>
          </w:p>
          <w:p w:rsidR="007F472D" w:rsidRPr="00842E36" w:rsidRDefault="007F472D" w:rsidP="000B59B7">
            <w:pPr>
              <w:jc w:val="both"/>
              <w:rPr>
                <w:rFonts w:ascii="標楷體" w:eastAsia="標楷體" w:hAnsi="標楷體"/>
              </w:rPr>
            </w:pPr>
            <w:r w:rsidRPr="00842E36">
              <w:rPr>
                <w:rFonts w:ascii="標楷體" w:eastAsia="標楷體" w:hAnsi="標楷體" w:hint="eastAsia"/>
              </w:rPr>
              <w:t>依據「公務人員考試法」及「公務人員任用法」規定，進入我國政府部門擔任公務人員，原則須經過國家考試及格才能任用，部分特殊性職務並訂有特別遴用規定。公務人員任用法第2條並規定，公務人員之任用應本專才專業、適才適所之旨，為人與事之適切配合。</w:t>
            </w:r>
          </w:p>
          <w:p w:rsidR="007F472D" w:rsidRPr="00842E36" w:rsidRDefault="007F472D" w:rsidP="000B59B7">
            <w:pPr>
              <w:jc w:val="both"/>
              <w:rPr>
                <w:rFonts w:ascii="標楷體" w:eastAsia="標楷體" w:hAnsi="標楷體"/>
              </w:rPr>
            </w:pPr>
            <w:r w:rsidRPr="00842E36">
              <w:rPr>
                <w:rFonts w:ascii="標楷體" w:eastAsia="標楷體" w:hAnsi="標楷體" w:hint="eastAsia"/>
              </w:rPr>
              <w:t>二、有關公務人員之晉升一節：就公務人員之機會公平而言，為完備陞遷制度，使機關內人員之陞遷作業公開化、透明化，目前訂有「公務人員陞遷法」，該法主要內容就機會公平部分摘述如下：</w:t>
            </w:r>
          </w:p>
          <w:p w:rsidR="007F472D" w:rsidRPr="00842E36" w:rsidRDefault="007F472D" w:rsidP="000B59B7">
            <w:pPr>
              <w:jc w:val="both"/>
              <w:rPr>
                <w:rFonts w:ascii="標楷體" w:eastAsia="標楷體" w:hAnsi="標楷體"/>
              </w:rPr>
            </w:pPr>
            <w:r w:rsidRPr="00842E36">
              <w:rPr>
                <w:rFonts w:ascii="標楷體" w:eastAsia="標楷體" w:hAnsi="標楷體" w:hint="eastAsia"/>
              </w:rPr>
              <w:t>（一）以「陞遷序列」及「逐級陞遷」建立晉陞機會公平的基本秩序：陞遷法規定各機關應訂定陞遷序列表，人員必須在序列中逐級陞遷；也就是公務人員的陞遷，要在行政倫理體系的層級架構中逐級進行，不可越級。</w:t>
            </w:r>
          </w:p>
          <w:p w:rsidR="007F472D" w:rsidRPr="00842E36" w:rsidRDefault="007F472D" w:rsidP="000B59B7">
            <w:pPr>
              <w:jc w:val="both"/>
              <w:rPr>
                <w:rFonts w:ascii="標楷體" w:eastAsia="標楷體" w:hAnsi="標楷體"/>
              </w:rPr>
            </w:pPr>
            <w:r w:rsidRPr="00842E36">
              <w:rPr>
                <w:rFonts w:ascii="標楷體" w:eastAsia="標楷體" w:hAnsi="標楷體" w:hint="eastAsia"/>
              </w:rPr>
              <w:t>（二）以「評議甄審」及「公開甄選」建立透明正義的陞遷環境：公平、公正、公開是人事管理的最高準則，公務人員陞遷法明定人事陞遷應組成甄審委員會進行甄審，外補人員還要先行公開甄選，在程序正義上有其正當性。</w:t>
            </w:r>
          </w:p>
          <w:p w:rsidR="007F472D" w:rsidRPr="00842E36" w:rsidRDefault="007F472D" w:rsidP="000B59B7">
            <w:pPr>
              <w:jc w:val="both"/>
              <w:rPr>
                <w:rFonts w:ascii="標楷體" w:eastAsia="標楷體" w:hAnsi="標楷體"/>
              </w:rPr>
            </w:pPr>
            <w:r w:rsidRPr="00842E36">
              <w:rPr>
                <w:rFonts w:ascii="標楷體" w:eastAsia="標楷體" w:hAnsi="標楷體" w:hint="eastAsia"/>
              </w:rPr>
              <w:t>（三）以「資績並重」及「彈性配分」建立陞遷評比的客觀標準：公務人員陞遷法明定陞遷評比的基本項目，具體評分標準則由各主管院訂定；目前各主管院規範所屬的評分標準，大致採用</w:t>
            </w:r>
            <w:r w:rsidRPr="00842E36">
              <w:rPr>
                <w:rFonts w:ascii="標楷體" w:eastAsia="標楷體" w:hAnsi="標楷體" w:hint="eastAsia"/>
              </w:rPr>
              <w:lastRenderedPageBreak/>
              <w:t>「共同選項」及「個別選項」，以維持全國基本而一致的標準，也保留適應個別的彈性。</w:t>
            </w:r>
          </w:p>
          <w:p w:rsidR="00914587" w:rsidRPr="00842E36" w:rsidRDefault="007F472D" w:rsidP="000B59B7">
            <w:pPr>
              <w:jc w:val="both"/>
              <w:rPr>
                <w:rFonts w:ascii="標楷體" w:eastAsia="標楷體" w:hAnsi="標楷體"/>
              </w:rPr>
            </w:pPr>
            <w:r w:rsidRPr="00842E36">
              <w:rPr>
                <w:rFonts w:ascii="標楷體" w:eastAsia="標楷體" w:hAnsi="標楷體" w:hint="eastAsia"/>
              </w:rPr>
              <w:t>三、有關擔任容易發生腐敗的公共職位的人員，實行輪崗的適當程序一節：</w:t>
            </w:r>
            <w:r w:rsidR="00914587" w:rsidRPr="00842E36">
              <w:rPr>
                <w:rFonts w:ascii="標楷體" w:eastAsia="標楷體" w:hAnsi="標楷體" w:hint="eastAsia"/>
              </w:rPr>
              <w:t>依</w:t>
            </w:r>
          </w:p>
          <w:p w:rsidR="007F472D" w:rsidRPr="00842E36" w:rsidRDefault="007F472D" w:rsidP="000B59B7">
            <w:pPr>
              <w:jc w:val="both"/>
              <w:rPr>
                <w:rFonts w:ascii="標楷體" w:eastAsia="標楷體" w:hAnsi="標楷體"/>
              </w:rPr>
            </w:pPr>
            <w:r w:rsidRPr="00842E36">
              <w:rPr>
                <w:rFonts w:ascii="標楷體" w:eastAsia="標楷體" w:hAnsi="標楷體" w:hint="eastAsia"/>
              </w:rPr>
              <w:t>公務人員陞遷法第13條規定，各機關對所屬人員，應配合職務性質及業務需要，實施各種遷調（如本機關內部單位主管間或副主管間之遷調、本機關與所屬機關間或所屬機關間非主管人員之遷調等），其遷調規定，由各主管機關定之。</w:t>
            </w:r>
          </w:p>
          <w:p w:rsidR="007F472D" w:rsidRPr="00842E36" w:rsidRDefault="007F472D" w:rsidP="000B59B7">
            <w:pPr>
              <w:jc w:val="both"/>
              <w:rPr>
                <w:rFonts w:ascii="標楷體" w:eastAsia="標楷體" w:hAnsi="標楷體"/>
              </w:rPr>
            </w:pPr>
            <w:r w:rsidRPr="00842E36">
              <w:rPr>
                <w:rFonts w:ascii="標楷體" w:eastAsia="標楷體" w:hAnsi="標楷體" w:hint="eastAsia"/>
              </w:rPr>
              <w:t>四、有關公務人員待遇薪資一節：</w:t>
            </w:r>
          </w:p>
          <w:p w:rsidR="007F472D" w:rsidRPr="00842E36" w:rsidRDefault="007F472D" w:rsidP="000B59B7">
            <w:pPr>
              <w:jc w:val="both"/>
              <w:rPr>
                <w:rFonts w:ascii="標楷體" w:eastAsia="標楷體" w:hAnsi="標楷體"/>
              </w:rPr>
            </w:pPr>
            <w:r w:rsidRPr="00842E36">
              <w:rPr>
                <w:rFonts w:ascii="標楷體" w:eastAsia="標楷體" w:hAnsi="標楷體" w:hint="eastAsia"/>
              </w:rPr>
              <w:t>查政府對於公務人員待遇之支給，向係依據相關俸給法令規定，並衡酌其工作性質、職責程度、所需資格條件、業務需要等相關因素，本整體衡平及同工同酬原則通盤考量而訂定。又目前軍公教員工待遇調整已建立制度化運作機制，須衡酌各級政府財力負擔、平均國民所得、經濟成長率、物價指數變動情形及民間企業薪資水準等因素，並經過相關政府機關代表及學者專家組成之「軍公教員工待遇審議委員會」審議後，作為行政院決定調整軍公教員工待遇之重要參據。據此，有關軍公教人員待遇業已落實促進充分的報酬和公平的薪資標準。</w:t>
            </w:r>
          </w:p>
          <w:p w:rsidR="007F472D" w:rsidRPr="00842E36" w:rsidRDefault="007F472D" w:rsidP="000B59B7">
            <w:pPr>
              <w:jc w:val="both"/>
              <w:rPr>
                <w:rFonts w:ascii="標楷體" w:eastAsia="標楷體" w:hAnsi="標楷體"/>
              </w:rPr>
            </w:pPr>
            <w:r w:rsidRPr="00842E36">
              <w:rPr>
                <w:rFonts w:ascii="標楷體" w:eastAsia="標楷體" w:hAnsi="標楷體" w:hint="eastAsia"/>
              </w:rPr>
              <w:t>五、有關公務人員退休部分：</w:t>
            </w:r>
          </w:p>
          <w:p w:rsidR="007F472D" w:rsidRPr="00842E36" w:rsidRDefault="007F472D" w:rsidP="000B59B7">
            <w:pPr>
              <w:jc w:val="both"/>
              <w:rPr>
                <w:rFonts w:ascii="標楷體" w:eastAsia="標楷體" w:hAnsi="標楷體"/>
              </w:rPr>
            </w:pPr>
            <w:r w:rsidRPr="00842E36">
              <w:rPr>
                <w:rFonts w:ascii="標楷體" w:eastAsia="標楷體" w:hAnsi="標楷體" w:hint="eastAsia"/>
              </w:rPr>
              <w:t>查現行公務人員退休制度之財源，係政府與公務人員共同撥繳費用成立退撫基金支付，給付標準則係依據人員之俸額、繳費年資等標準計算，且明定於公務人</w:t>
            </w:r>
            <w:r w:rsidRPr="00842E36">
              <w:rPr>
                <w:rFonts w:ascii="標楷體" w:eastAsia="標楷體" w:hAnsi="標楷體" w:hint="eastAsia"/>
              </w:rPr>
              <w:lastRenderedPageBreak/>
              <w:t>員退休法中，容易瞭解，復以提撥義務與領受權利間密切相關且對等。因此，我國退休制度業已落實透明、公正等客觀標準原則。</w:t>
            </w:r>
          </w:p>
          <w:p w:rsidR="007F472D" w:rsidRPr="00842E36" w:rsidRDefault="007F472D" w:rsidP="000B59B7">
            <w:pPr>
              <w:jc w:val="both"/>
              <w:rPr>
                <w:rFonts w:ascii="標楷體" w:eastAsia="標楷體" w:hAnsi="標楷體"/>
              </w:rPr>
            </w:pPr>
            <w:r w:rsidRPr="00842E36">
              <w:rPr>
                <w:rFonts w:ascii="標楷體" w:eastAsia="標楷體" w:hAnsi="標楷體" w:hint="eastAsia"/>
              </w:rPr>
              <w:t>六、有關公務人員之教育及培訓部分：</w:t>
            </w:r>
          </w:p>
          <w:p w:rsidR="007F472D" w:rsidRPr="00842E36" w:rsidRDefault="007F472D" w:rsidP="000B59B7">
            <w:pPr>
              <w:jc w:val="both"/>
              <w:rPr>
                <w:rFonts w:ascii="標楷體" w:eastAsia="標楷體" w:hAnsi="標楷體"/>
              </w:rPr>
            </w:pPr>
            <w:r w:rsidRPr="00842E36">
              <w:rPr>
                <w:rFonts w:ascii="標楷體" w:eastAsia="標楷體" w:hAnsi="標楷體" w:hint="eastAsia"/>
              </w:rPr>
              <w:t>查本總處目前辦理之訓練課程，均考量提供適當之專門培訓，並已涵括認識反腐敗等觀念，是以，又已充分納入課程規劃，並由兩中心辦理相關訓練課程。</w:t>
            </w:r>
          </w:p>
          <w:p w:rsidR="007F472D" w:rsidRPr="00842E36" w:rsidRDefault="007F472D" w:rsidP="000B59B7">
            <w:pPr>
              <w:jc w:val="both"/>
              <w:rPr>
                <w:rFonts w:ascii="標楷體" w:eastAsia="標楷體" w:hAnsi="標楷體"/>
              </w:rPr>
            </w:pPr>
          </w:p>
          <w:p w:rsidR="004B35E5" w:rsidRPr="00842E36" w:rsidRDefault="001A26E2" w:rsidP="000B59B7">
            <w:pPr>
              <w:jc w:val="both"/>
              <w:rPr>
                <w:rFonts w:ascii="標楷體" w:eastAsia="標楷體" w:hAnsi="標楷體"/>
                <w:b/>
              </w:rPr>
            </w:pPr>
            <w:r w:rsidRPr="00842E36">
              <w:rPr>
                <w:rFonts w:ascii="標楷體" w:eastAsia="標楷體" w:hAnsi="標楷體" w:hint="eastAsia"/>
                <w:b/>
              </w:rPr>
              <w:t>銓敘部</w:t>
            </w:r>
          </w:p>
          <w:p w:rsidR="004B35E5" w:rsidRPr="00842E36" w:rsidRDefault="004B35E5" w:rsidP="000B59B7">
            <w:pPr>
              <w:jc w:val="both"/>
              <w:rPr>
                <w:rFonts w:ascii="標楷體" w:eastAsia="標楷體" w:hAnsi="標楷體"/>
              </w:rPr>
            </w:pPr>
            <w:r w:rsidRPr="00842E36">
              <w:rPr>
                <w:rFonts w:ascii="標楷體" w:eastAsia="標楷體" w:hAnsi="標楷體" w:hint="eastAsia"/>
              </w:rPr>
              <w:t>一、公務人員陞遷法及其施行細則就一般公務人員之陞任甄審(選)及遷調業有明文規定，以符公開、公平、公正辦理陞遷之旨。</w:t>
            </w:r>
          </w:p>
          <w:p w:rsidR="004B35E5" w:rsidRPr="00842E36" w:rsidRDefault="004B35E5" w:rsidP="000B59B7">
            <w:pPr>
              <w:jc w:val="both"/>
              <w:rPr>
                <w:rFonts w:ascii="標楷體" w:eastAsia="標楷體" w:hAnsi="標楷體"/>
              </w:rPr>
            </w:pPr>
            <w:r w:rsidRPr="00842E36">
              <w:rPr>
                <w:rFonts w:ascii="標楷體" w:eastAsia="標楷體" w:hAnsi="標楷體" w:hint="eastAsia"/>
              </w:rPr>
              <w:t>二、為規劃建立政府機關彈性用人制度，本部刻正研擬聘用人員人事條例草案，已針對各機關進</w:t>
            </w:r>
          </w:p>
          <w:p w:rsidR="0051542E" w:rsidRPr="00842E36" w:rsidRDefault="004B35E5" w:rsidP="000B59B7">
            <w:pPr>
              <w:jc w:val="both"/>
              <w:rPr>
                <w:rFonts w:ascii="標楷體" w:eastAsia="標楷體" w:hAnsi="標楷體"/>
              </w:rPr>
            </w:pPr>
            <w:r w:rsidRPr="00842E36">
              <w:rPr>
                <w:rFonts w:ascii="標楷體" w:eastAsia="標楷體" w:hAnsi="標楷體" w:hint="eastAsia"/>
              </w:rPr>
              <w:t>用聘用人員方式詳予規範，如規定各機關進用聘用人員，應辦理公開甄選，或先委託公立就業服務機構代為甄選；各機關長官對於配偶及三親等以內血親、姻親，應迴避聘用。</w:t>
            </w:r>
          </w:p>
          <w:p w:rsidR="004B35E5" w:rsidRPr="00842E36" w:rsidRDefault="004B35E5" w:rsidP="000B59B7">
            <w:pPr>
              <w:jc w:val="both"/>
              <w:rPr>
                <w:rFonts w:ascii="標楷體" w:eastAsia="標楷體" w:hAnsi="標楷體"/>
              </w:rPr>
            </w:pPr>
            <w:r w:rsidRPr="00842E36">
              <w:rPr>
                <w:rFonts w:ascii="標楷體" w:eastAsia="標楷體" w:hAnsi="標楷體" w:hint="eastAsia"/>
              </w:rPr>
              <w:t>三、現行公務人員退休制度，對涉案公務人員申辦退休，已有如下之管制措施：</w:t>
            </w:r>
          </w:p>
          <w:p w:rsidR="004B35E5" w:rsidRPr="00842E36" w:rsidRDefault="004B35E5" w:rsidP="000B59B7">
            <w:pPr>
              <w:jc w:val="both"/>
              <w:rPr>
                <w:rFonts w:ascii="標楷體" w:eastAsia="標楷體" w:hAnsi="標楷體"/>
              </w:rPr>
            </w:pPr>
            <w:r w:rsidRPr="00842E36">
              <w:rPr>
                <w:rFonts w:ascii="標楷體" w:eastAsia="標楷體" w:hAnsi="標楷體" w:hint="eastAsia"/>
              </w:rPr>
              <w:t>(一)受褫奪公權終身者，喪失請領退休金權利，即不得申辦退休。</w:t>
            </w:r>
          </w:p>
          <w:p w:rsidR="004B35E5" w:rsidRPr="00842E36" w:rsidRDefault="004B35E5" w:rsidP="000B59B7">
            <w:pPr>
              <w:jc w:val="both"/>
              <w:rPr>
                <w:rFonts w:ascii="標楷體" w:eastAsia="標楷體" w:hAnsi="標楷體"/>
              </w:rPr>
            </w:pPr>
            <w:r w:rsidRPr="00842E36">
              <w:rPr>
                <w:rFonts w:ascii="標楷體" w:eastAsia="標楷體" w:hAnsi="標楷體" w:hint="eastAsia"/>
              </w:rPr>
              <w:t>(二)一經停職或移付懲戒或提起彈劾，即不得申辦退休（但屆齡和命令退休者，不受移付懲      戒或提起彈劾之限制），俟案情確定後，再依規定辦理。</w:t>
            </w:r>
          </w:p>
          <w:p w:rsidR="004B35E5" w:rsidRPr="00842E36" w:rsidRDefault="004B35E5" w:rsidP="000B59B7">
            <w:pPr>
              <w:jc w:val="both"/>
              <w:rPr>
                <w:rFonts w:ascii="標楷體" w:eastAsia="標楷體" w:hAnsi="標楷體"/>
              </w:rPr>
            </w:pPr>
            <w:r w:rsidRPr="00842E36">
              <w:rPr>
                <w:rFonts w:ascii="標楷體" w:eastAsia="標楷體" w:hAnsi="標楷體" w:hint="eastAsia"/>
              </w:rPr>
              <w:lastRenderedPageBreak/>
              <w:t>(三)現行公務人員退休法第21條已規定公務人員於停職、休職期間、動員戡亂時期終止後，      涉嫌內亂罪、外患罪，尚未判刑確定、不起訴處分尚未確定，或緩起訴尚未期滿及其他法律有特別規定者，應不受理其退休案。</w:t>
            </w:r>
          </w:p>
          <w:p w:rsidR="00CD0175" w:rsidRPr="00842E36" w:rsidRDefault="004B35E5" w:rsidP="000B59B7">
            <w:pPr>
              <w:jc w:val="both"/>
              <w:rPr>
                <w:rFonts w:ascii="標楷體" w:eastAsia="標楷體" w:hAnsi="標楷體"/>
              </w:rPr>
            </w:pPr>
            <w:r w:rsidRPr="00842E36">
              <w:rPr>
                <w:rFonts w:ascii="標楷體" w:eastAsia="標楷體" w:hAnsi="標楷體" w:hint="eastAsia"/>
              </w:rPr>
              <w:t>(四)另為加強管制，本部亦以87年3月2日87台特三字第1483321號函規定以，各機關遇有涉嫌刑責之公務人員申請退休時，應先就該員之涉案情節，先行檢討是否應依公務員懲戒法規定移付懲戒或查明是否應予停（免）職，再衡酌得否受理其申請退休案，如經受理，於依規定程序報送本部之函內應予敘明，以明責任。</w:t>
            </w:r>
          </w:p>
          <w:p w:rsidR="004B35E5" w:rsidRPr="00842E36" w:rsidRDefault="004B35E5" w:rsidP="000B59B7">
            <w:pPr>
              <w:jc w:val="both"/>
              <w:rPr>
                <w:rFonts w:ascii="標楷體" w:eastAsia="標楷體" w:hAnsi="標楷體"/>
              </w:rPr>
            </w:pPr>
            <w:r w:rsidRPr="00842E36">
              <w:rPr>
                <w:rFonts w:ascii="標楷體" w:eastAsia="標楷體" w:hAnsi="標楷體" w:hint="eastAsia"/>
              </w:rPr>
              <w:t>(五)退休後受褫奪公權者，應停止領受退休金權利，至原因消滅時再恢復。</w:t>
            </w:r>
          </w:p>
          <w:p w:rsidR="004B35E5" w:rsidRPr="00842E36" w:rsidRDefault="004B35E5" w:rsidP="000B59B7">
            <w:pPr>
              <w:jc w:val="both"/>
              <w:rPr>
                <w:rFonts w:ascii="標楷體" w:eastAsia="標楷體" w:hAnsi="標楷體"/>
              </w:rPr>
            </w:pPr>
            <w:r w:rsidRPr="00842E36">
              <w:rPr>
                <w:rFonts w:ascii="標楷體" w:eastAsia="標楷體" w:hAnsi="標楷體" w:hint="eastAsia"/>
              </w:rPr>
              <w:t>四、有鑑於前述針對涉案公務人員申辦退休之控管及追繳退離給與等機制未臻完善，爰擬具公務人員退休法部分條文修正草案，針對涉嫌貪瀆案件人員申辦退休及資遣之權利，訂定具體合理之限制要件，並就退休、資遣或中途離職後始受降級或減俸之懲戒處分或經判刑確定者，增訂降低、剝奪或減少退離給與等懲罰性規定。上述修正草案業經考試院於101年11月20日函送立法院審議；嗣配合公務人員年金改革，上述相關限制規定亦納入公務人員退休撫卹法草案予以規範，並經考試院於102年4月11日函送立法院審議。目前上開二草案業經立法院併案審</w:t>
            </w:r>
            <w:r w:rsidRPr="00842E36">
              <w:rPr>
                <w:rFonts w:ascii="標楷體" w:eastAsia="標楷體" w:hAnsi="標楷體" w:hint="eastAsia"/>
              </w:rPr>
              <w:lastRenderedPageBreak/>
              <w:t>查並經司法及法制委員會初審竣事，俟完成立法程序並經立法院審議通過後，即可施行，俾期有效防杜涉嫌貪瀆案件之公務人員，以申辦退休方式規避責任之弊病。</w:t>
            </w:r>
          </w:p>
        </w:tc>
        <w:tc>
          <w:tcPr>
            <w:tcW w:w="1701" w:type="dxa"/>
            <w:shd w:val="clear" w:color="auto" w:fill="FFFFFF" w:themeFill="background1"/>
          </w:tcPr>
          <w:p w:rsidR="00F16957" w:rsidRPr="00842E36" w:rsidRDefault="00CD0175" w:rsidP="00F16957">
            <w:pPr>
              <w:ind w:leftChars="-1" w:left="255" w:hangingChars="107" w:hanging="257"/>
              <w:rPr>
                <w:rFonts w:ascii="標楷體" w:eastAsia="標楷體" w:hAnsi="標楷體"/>
                <w:b/>
              </w:rPr>
            </w:pPr>
            <w:r w:rsidRPr="00842E36">
              <w:rPr>
                <w:rFonts w:ascii="標楷體" w:eastAsia="標楷體" w:hAnsi="標楷體" w:hint="eastAsia"/>
                <w:b/>
              </w:rPr>
              <w:lastRenderedPageBreak/>
              <w:t>■</w:t>
            </w:r>
            <w:r w:rsidR="00F16957" w:rsidRPr="00842E36">
              <w:rPr>
                <w:rFonts w:ascii="標楷體" w:eastAsia="標楷體" w:hAnsi="標楷體" w:hint="eastAsia"/>
                <w:b/>
              </w:rPr>
              <w:t>否</w:t>
            </w:r>
          </w:p>
          <w:p w:rsidR="0051542E" w:rsidRPr="00842E36" w:rsidRDefault="00F16957" w:rsidP="00F16957">
            <w:pPr>
              <w:ind w:leftChars="-1" w:left="255" w:hangingChars="107" w:hanging="257"/>
              <w:jc w:val="both"/>
              <w:rPr>
                <w:rFonts w:ascii="標楷體" w:eastAsia="標楷體" w:hAnsi="標楷體"/>
                <w:b/>
              </w:rPr>
            </w:pPr>
            <w:r w:rsidRPr="00842E36">
              <w:rPr>
                <w:rFonts w:ascii="標楷體" w:eastAsia="標楷體" w:hAnsi="標楷體" w:hint="eastAsia"/>
                <w:b/>
              </w:rPr>
              <w:t>□是，修訂法規及理由：</w:t>
            </w:r>
          </w:p>
        </w:tc>
        <w:tc>
          <w:tcPr>
            <w:tcW w:w="851" w:type="dxa"/>
            <w:shd w:val="clear" w:color="auto" w:fill="FFFFFF" w:themeFill="background1"/>
          </w:tcPr>
          <w:p w:rsidR="0051542E" w:rsidRPr="00842E36" w:rsidRDefault="00B4228D" w:rsidP="00B4228D">
            <w:pPr>
              <w:spacing w:line="0" w:lineRule="atLeast"/>
              <w:jc w:val="both"/>
              <w:rPr>
                <w:rFonts w:ascii="標楷體" w:eastAsia="標楷體" w:hAnsi="標楷體"/>
                <w:b/>
              </w:rPr>
            </w:pPr>
            <w:r w:rsidRPr="00842E36">
              <w:rPr>
                <w:rFonts w:ascii="標楷體" w:eastAsia="標楷體" w:hAnsi="標楷體" w:hint="eastAsia"/>
                <w:b/>
              </w:rPr>
              <w:t>經酌人事主管實非特別容易發生貪腐之政府職位人員，爰將目前執行情形中是類人員輪調規定及說明予以刪除。另建議於第7條</w:t>
            </w:r>
            <w:r w:rsidRPr="00842E36">
              <w:rPr>
                <w:rFonts w:ascii="微軟正黑體" w:eastAsia="微軟正黑體" w:hAnsi="微軟正黑體" w:hint="eastAsia"/>
                <w:b/>
              </w:rPr>
              <w:t>「</w:t>
            </w:r>
            <w:r w:rsidRPr="00842E36">
              <w:rPr>
                <w:rFonts w:ascii="標楷體" w:eastAsia="標楷體" w:hAnsi="標楷體" w:hint="eastAsia"/>
                <w:b/>
              </w:rPr>
              <w:t>涉及權責業務機關</w:t>
            </w:r>
            <w:r w:rsidRPr="00842E36">
              <w:rPr>
                <w:rFonts w:ascii="微軟正黑體" w:eastAsia="微軟正黑體" w:hAnsi="微軟正黑體" w:hint="eastAsia"/>
                <w:b/>
              </w:rPr>
              <w:t>」</w:t>
            </w:r>
            <w:r w:rsidRPr="00842E36">
              <w:rPr>
                <w:rFonts w:ascii="標楷體" w:eastAsia="標楷體" w:hAnsi="標楷體" w:hint="eastAsia"/>
                <w:b/>
              </w:rPr>
              <w:t>增列公務人員考試法主管機關考選部。</w:t>
            </w:r>
          </w:p>
        </w:tc>
      </w:tr>
      <w:tr w:rsidR="0051542E" w:rsidRPr="00842E36" w:rsidTr="00323057">
        <w:trPr>
          <w:trHeight w:val="3533"/>
        </w:trPr>
        <w:tc>
          <w:tcPr>
            <w:tcW w:w="3147" w:type="dxa"/>
            <w:tcBorders>
              <w:right w:val="single" w:sz="4" w:space="0" w:color="FF0000"/>
            </w:tcBorders>
            <w:shd w:val="clear" w:color="auto" w:fill="FFFFFF" w:themeFill="background1"/>
          </w:tcPr>
          <w:p w:rsidR="00F9115D" w:rsidRPr="00842E36" w:rsidRDefault="00F9115D" w:rsidP="00D027AB">
            <w:pPr>
              <w:pStyle w:val="af0"/>
              <w:numPr>
                <w:ilvl w:val="0"/>
                <w:numId w:val="13"/>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lastRenderedPageBreak/>
              <w:t>各締約國均應考慮採取與本公約之目的相一致，並與其國家法律之基本原則相符之適當立法和行政措施，及就公職人員之候選人資格及當選標準訂定規定。</w:t>
            </w:r>
          </w:p>
          <w:p w:rsidR="0051542E" w:rsidRPr="00842E36" w:rsidRDefault="0051542E" w:rsidP="00F6799F">
            <w:pPr>
              <w:ind w:left="480" w:hangingChars="200" w:hanging="480"/>
              <w:rPr>
                <w:rFonts w:ascii="標楷體" w:eastAsia="標楷體" w:hAnsi="標楷體"/>
                <w:b/>
              </w:rPr>
            </w:pPr>
          </w:p>
        </w:tc>
        <w:tc>
          <w:tcPr>
            <w:tcW w:w="850" w:type="dxa"/>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行政院人事行政總處（常任職）</w:t>
            </w:r>
          </w:p>
          <w:p w:rsidR="0051542E" w:rsidRPr="00842E36" w:rsidRDefault="0051542E" w:rsidP="001E7108">
            <w:pPr>
              <w:jc w:val="both"/>
              <w:rPr>
                <w:rFonts w:ascii="標楷體" w:eastAsia="標楷體" w:hAnsi="標楷體"/>
              </w:rPr>
            </w:pPr>
            <w:r w:rsidRPr="00842E36">
              <w:rPr>
                <w:rFonts w:ascii="標楷體" w:eastAsia="標楷體" w:hAnsi="標楷體" w:hint="eastAsia"/>
              </w:rPr>
              <w:t>內政部（選舉職）</w:t>
            </w:r>
          </w:p>
          <w:p w:rsidR="0051542E" w:rsidRPr="00842E36" w:rsidRDefault="0051542E" w:rsidP="001E7108">
            <w:pPr>
              <w:jc w:val="both"/>
              <w:rPr>
                <w:rFonts w:ascii="標楷體" w:eastAsia="標楷體" w:hAnsi="標楷體"/>
              </w:rPr>
            </w:pPr>
            <w:r w:rsidRPr="00842E36">
              <w:rPr>
                <w:rFonts w:ascii="標楷體" w:eastAsia="標楷體" w:hAnsi="標楷體" w:hint="eastAsia"/>
              </w:rPr>
              <w:t>銓敘部</w:t>
            </w:r>
          </w:p>
        </w:tc>
        <w:tc>
          <w:tcPr>
            <w:tcW w:w="3402" w:type="dxa"/>
            <w:shd w:val="clear" w:color="auto" w:fill="FFFFFF" w:themeFill="background1"/>
          </w:tcPr>
          <w:p w:rsidR="00CD0175" w:rsidRPr="00842E36" w:rsidRDefault="00CD0175" w:rsidP="000B59B7">
            <w:pPr>
              <w:jc w:val="both"/>
              <w:rPr>
                <w:rFonts w:ascii="標楷體" w:eastAsia="標楷體" w:hAnsi="標楷體"/>
                <w:b/>
              </w:rPr>
            </w:pPr>
            <w:r w:rsidRPr="00842E36">
              <w:rPr>
                <w:rFonts w:ascii="標楷體" w:eastAsia="標楷體" w:hAnsi="標楷體" w:hint="eastAsia"/>
                <w:b/>
              </w:rPr>
              <w:t>行政院人事行政總處</w:t>
            </w:r>
          </w:p>
          <w:p w:rsidR="00CD0175" w:rsidRPr="00842E36" w:rsidRDefault="00CD0175" w:rsidP="000B59B7">
            <w:pPr>
              <w:jc w:val="both"/>
              <w:rPr>
                <w:rFonts w:ascii="標楷體" w:eastAsia="標楷體" w:hAnsi="標楷體"/>
              </w:rPr>
            </w:pPr>
            <w:r w:rsidRPr="00842E36">
              <w:rPr>
                <w:rFonts w:ascii="標楷體" w:eastAsia="標楷體" w:hAnsi="標楷體" w:hint="eastAsia"/>
              </w:rPr>
              <w:t>一、我國公務人員依官等 及職等任用，依公務人員任用法第5條規定，官等分委任、薦任、簡任，職等分第一職等至第十四職等。</w:t>
            </w:r>
          </w:p>
          <w:p w:rsidR="00CD0175" w:rsidRPr="00842E36" w:rsidRDefault="00CD0175" w:rsidP="000B59B7">
            <w:pPr>
              <w:jc w:val="both"/>
              <w:rPr>
                <w:rFonts w:ascii="標楷體" w:eastAsia="標楷體" w:hAnsi="標楷體"/>
              </w:rPr>
            </w:pPr>
            <w:r w:rsidRPr="00842E36">
              <w:rPr>
                <w:rFonts w:ascii="標楷體" w:eastAsia="標楷體" w:hAnsi="標楷體" w:hint="eastAsia"/>
              </w:rPr>
              <w:t>二、又依公務人員任用法第9條規定，公務人員之任用，應具有依法考試及格、依法銓敘合格或依法升等合格之資格，初任各職務人員，應具有擬任職務所列職等之任用資格，該法第13條並明定各等級考試及格人員取得之任用資格。</w:t>
            </w:r>
          </w:p>
          <w:p w:rsidR="00CD0175" w:rsidRPr="00842E36" w:rsidRDefault="00CD0175" w:rsidP="000B59B7">
            <w:pPr>
              <w:jc w:val="both"/>
              <w:rPr>
                <w:rFonts w:ascii="標楷體" w:eastAsia="標楷體" w:hAnsi="標楷體"/>
                <w:b/>
              </w:rPr>
            </w:pPr>
          </w:p>
          <w:p w:rsidR="00082C80" w:rsidRPr="00842E36" w:rsidRDefault="00082C80" w:rsidP="000B59B7">
            <w:pPr>
              <w:jc w:val="both"/>
              <w:rPr>
                <w:rFonts w:ascii="標楷體" w:eastAsia="標楷體" w:hAnsi="標楷體"/>
              </w:rPr>
            </w:pPr>
            <w:r w:rsidRPr="00842E36">
              <w:rPr>
                <w:rFonts w:ascii="標楷體" w:eastAsia="標楷體" w:hAnsi="標楷體" w:hint="eastAsia"/>
                <w:b/>
              </w:rPr>
              <w:t>內政部</w:t>
            </w:r>
            <w:r w:rsidRPr="00842E36">
              <w:rPr>
                <w:rFonts w:ascii="標楷體" w:eastAsia="標楷體" w:hAnsi="標楷體" w:hint="eastAsia"/>
              </w:rPr>
              <w:t>：</w:t>
            </w:r>
          </w:p>
          <w:p w:rsidR="00082C80" w:rsidRPr="00842E36" w:rsidRDefault="00082C80" w:rsidP="000B59B7">
            <w:pPr>
              <w:jc w:val="both"/>
              <w:rPr>
                <w:rFonts w:ascii="標楷體" w:eastAsia="標楷體" w:hAnsi="標楷體"/>
              </w:rPr>
            </w:pPr>
            <w:r w:rsidRPr="00842E36">
              <w:rPr>
                <w:rFonts w:ascii="標楷體" w:eastAsia="標楷體" w:hAnsi="標楷體" w:hint="eastAsia"/>
              </w:rPr>
              <w:t>一、公職的人選資格：</w:t>
            </w:r>
          </w:p>
          <w:p w:rsidR="00082C80" w:rsidRPr="00842E36" w:rsidRDefault="00082C80" w:rsidP="000B59B7">
            <w:pPr>
              <w:jc w:val="both"/>
              <w:rPr>
                <w:rFonts w:ascii="標楷體" w:eastAsia="標楷體" w:hAnsi="標楷體"/>
              </w:rPr>
            </w:pPr>
            <w:r w:rsidRPr="00842E36">
              <w:rPr>
                <w:rFonts w:ascii="標楷體" w:eastAsia="標楷體" w:hAnsi="標楷體" w:hint="eastAsia"/>
              </w:rPr>
              <w:t>(一)候選人資格規範：</w:t>
            </w:r>
          </w:p>
          <w:p w:rsidR="00082C80" w:rsidRPr="00842E36" w:rsidRDefault="00082C80" w:rsidP="000B59B7">
            <w:pPr>
              <w:jc w:val="both"/>
              <w:rPr>
                <w:rFonts w:ascii="標楷體" w:eastAsia="標楷體" w:hAnsi="標楷體"/>
              </w:rPr>
            </w:pPr>
            <w:r w:rsidRPr="00842E36">
              <w:rPr>
                <w:rFonts w:ascii="標楷體" w:eastAsia="標楷體" w:hAnsi="標楷體" w:hint="eastAsia"/>
              </w:rPr>
              <w:t>總統副總統選舉罷免法第20條規範候選人年齡及資格限制，同法第26條、第27條規範候選人之消極資格。公職人員選舉罷免法第24條規範候選人年齡及資格限制，同法第26條、第27條規範候選人之消極資格。</w:t>
            </w:r>
          </w:p>
          <w:p w:rsidR="00082C80" w:rsidRPr="00842E36" w:rsidRDefault="00082C80" w:rsidP="000B59B7">
            <w:pPr>
              <w:jc w:val="both"/>
              <w:rPr>
                <w:rFonts w:ascii="標楷體" w:eastAsia="標楷體" w:hAnsi="標楷體"/>
              </w:rPr>
            </w:pPr>
            <w:r w:rsidRPr="00842E36">
              <w:rPr>
                <w:rFonts w:ascii="標楷體" w:eastAsia="標楷體" w:hAnsi="標楷體" w:hint="eastAsia"/>
              </w:rPr>
              <w:t>(二</w:t>
            </w:r>
            <w:r w:rsidR="00CD0175" w:rsidRPr="00842E36">
              <w:rPr>
                <w:rFonts w:ascii="標楷體" w:eastAsia="標楷體" w:hAnsi="標楷體" w:hint="eastAsia"/>
              </w:rPr>
              <w:t>)</w:t>
            </w:r>
            <w:r w:rsidRPr="00842E36">
              <w:rPr>
                <w:rFonts w:ascii="標楷體" w:eastAsia="標楷體" w:hAnsi="標楷體" w:hint="eastAsia"/>
              </w:rPr>
              <w:t>候選人資格審定：</w:t>
            </w:r>
          </w:p>
          <w:p w:rsidR="00082C80" w:rsidRPr="00842E36" w:rsidRDefault="00082C80" w:rsidP="000B59B7">
            <w:pPr>
              <w:jc w:val="both"/>
              <w:rPr>
                <w:rFonts w:ascii="標楷體" w:eastAsia="標楷體" w:hAnsi="標楷體"/>
              </w:rPr>
            </w:pPr>
            <w:r w:rsidRPr="00842E36">
              <w:rPr>
                <w:rFonts w:ascii="標楷體" w:eastAsia="標楷體" w:hAnsi="標楷體" w:hint="eastAsia"/>
              </w:rPr>
              <w:t>總統副總統選舉罷免法第33條規定，候選人資格由中央選舉委員會審定公告。公職人員選舉罷免法第34條第1項規定，各種公職人員選舉候選人資格，應由主管選舉委員會審定公告。</w:t>
            </w:r>
          </w:p>
          <w:p w:rsidR="00082C80" w:rsidRPr="00842E36" w:rsidRDefault="00082C80" w:rsidP="000B59B7">
            <w:pPr>
              <w:jc w:val="both"/>
              <w:rPr>
                <w:rFonts w:ascii="標楷體" w:eastAsia="標楷體" w:hAnsi="標楷體"/>
              </w:rPr>
            </w:pPr>
            <w:r w:rsidRPr="00842E36">
              <w:rPr>
                <w:rFonts w:ascii="標楷體" w:eastAsia="標楷體" w:hAnsi="標楷體" w:hint="eastAsia"/>
              </w:rPr>
              <w:t>二、公職當選的標準：</w:t>
            </w:r>
          </w:p>
          <w:p w:rsidR="00082C80" w:rsidRPr="00842E36" w:rsidRDefault="00082C80" w:rsidP="000B59B7">
            <w:pPr>
              <w:jc w:val="both"/>
              <w:rPr>
                <w:rFonts w:ascii="標楷體" w:eastAsia="標楷體" w:hAnsi="標楷體"/>
              </w:rPr>
            </w:pPr>
            <w:r w:rsidRPr="00842E36">
              <w:rPr>
                <w:rFonts w:ascii="標楷體" w:eastAsia="標楷體" w:hAnsi="標楷體" w:hint="eastAsia"/>
              </w:rPr>
              <w:t>(一)總統、副總統：</w:t>
            </w:r>
          </w:p>
          <w:p w:rsidR="00082C80" w:rsidRPr="00842E36" w:rsidRDefault="00082C80" w:rsidP="000B59B7">
            <w:pPr>
              <w:jc w:val="both"/>
              <w:rPr>
                <w:rFonts w:ascii="標楷體" w:eastAsia="標楷體" w:hAnsi="標楷體"/>
              </w:rPr>
            </w:pPr>
            <w:r w:rsidRPr="00842E36">
              <w:rPr>
                <w:rFonts w:ascii="標楷體" w:eastAsia="標楷體" w:hAnsi="標楷體" w:hint="eastAsia"/>
              </w:rPr>
              <w:lastRenderedPageBreak/>
              <w:t>總統副總統選舉罷免法第63條規定，選舉結果以候選人得票最多之1組為當選；得票相同時，應自投票之日起30日內重行投票。候選人僅有1組時，其得票數須達選舉人總數百分之二十以上，始為當選。選舉結果未能當選時，應自投票之日起3個月內，完成重行選舉投票。</w:t>
            </w:r>
          </w:p>
          <w:p w:rsidR="00082C80" w:rsidRPr="00842E36" w:rsidRDefault="00082C80" w:rsidP="000B59B7">
            <w:pPr>
              <w:jc w:val="both"/>
              <w:rPr>
                <w:rFonts w:ascii="標楷體" w:eastAsia="標楷體" w:hAnsi="標楷體"/>
              </w:rPr>
            </w:pPr>
            <w:r w:rsidRPr="00842E36">
              <w:rPr>
                <w:rFonts w:ascii="標楷體" w:eastAsia="標楷體" w:hAnsi="標楷體" w:hint="eastAsia"/>
              </w:rPr>
              <w:t xml:space="preserve">(二)區域立法委員、地方民意代表、地方行政首長及村（里）長： </w:t>
            </w:r>
          </w:p>
          <w:p w:rsidR="00082C80" w:rsidRPr="00842E36" w:rsidRDefault="00082C80" w:rsidP="000B59B7">
            <w:pPr>
              <w:jc w:val="both"/>
              <w:rPr>
                <w:rFonts w:ascii="標楷體" w:eastAsia="標楷體" w:hAnsi="標楷體"/>
              </w:rPr>
            </w:pPr>
            <w:r w:rsidRPr="00842E36">
              <w:rPr>
                <w:rFonts w:ascii="標楷體" w:eastAsia="標楷體" w:hAnsi="標楷體" w:hint="eastAsia"/>
              </w:rPr>
              <w:t>公職人員選舉罷免法第67條第1項規定，公職人員選舉，除另有規定外，按各選舉區應選出之名額，以候選人得票比較多數者為當選；票數相同時，以抽籤決定之。</w:t>
            </w:r>
          </w:p>
          <w:p w:rsidR="00082C80" w:rsidRPr="00842E36" w:rsidRDefault="00082C80" w:rsidP="000B59B7">
            <w:pPr>
              <w:jc w:val="both"/>
              <w:rPr>
                <w:rFonts w:ascii="標楷體" w:eastAsia="標楷體" w:hAnsi="標楷體"/>
              </w:rPr>
            </w:pPr>
            <w:r w:rsidRPr="00842E36">
              <w:rPr>
                <w:rFonts w:ascii="標楷體" w:eastAsia="標楷體" w:hAnsi="標楷體" w:hint="eastAsia"/>
              </w:rPr>
              <w:t>(三）全國不分區及僑居國外國民立法委員：</w:t>
            </w:r>
          </w:p>
          <w:p w:rsidR="00082C80" w:rsidRPr="00842E36" w:rsidRDefault="00082C80" w:rsidP="000B59B7">
            <w:pPr>
              <w:jc w:val="both"/>
              <w:rPr>
                <w:rFonts w:ascii="標楷體" w:eastAsia="標楷體" w:hAnsi="標楷體"/>
              </w:rPr>
            </w:pPr>
            <w:r w:rsidRPr="00842E36">
              <w:rPr>
                <w:rFonts w:ascii="標楷體" w:eastAsia="標楷體" w:hAnsi="標楷體" w:hint="eastAsia"/>
              </w:rPr>
              <w:t>公職人員選舉罷免法第67條第2項至第4項規定全國不分區及僑居國外國民立法委員選舉當選名額之分配及其婦女當選名額規範。</w:t>
            </w:r>
          </w:p>
          <w:p w:rsidR="00082C80" w:rsidRPr="00842E36" w:rsidRDefault="00082C80" w:rsidP="000B59B7">
            <w:pPr>
              <w:jc w:val="both"/>
              <w:rPr>
                <w:rFonts w:ascii="標楷體" w:eastAsia="標楷體" w:hAnsi="標楷體"/>
              </w:rPr>
            </w:pPr>
            <w:r w:rsidRPr="00842E36">
              <w:rPr>
                <w:rFonts w:ascii="標楷體" w:eastAsia="標楷體" w:hAnsi="標楷體" w:hint="eastAsia"/>
              </w:rPr>
              <w:t>(四)地方民意代表婦女保障名額：</w:t>
            </w:r>
          </w:p>
          <w:p w:rsidR="00082C80" w:rsidRPr="00842E36" w:rsidRDefault="00082C80" w:rsidP="000B59B7">
            <w:pPr>
              <w:jc w:val="both"/>
              <w:rPr>
                <w:rFonts w:ascii="標楷體" w:eastAsia="標楷體" w:hAnsi="標楷體"/>
              </w:rPr>
            </w:pPr>
            <w:r w:rsidRPr="00842E36">
              <w:rPr>
                <w:rFonts w:ascii="標楷體" w:eastAsia="標楷體" w:hAnsi="標楷體" w:hint="eastAsia"/>
              </w:rPr>
              <w:t>公職人員選舉罷免法第68條規定，地方公職人員選舉，其婦女當選人少於應行當選名額時，應將婦女候選人所得選舉票單獨計算，以得票比較多數者當選。</w:t>
            </w:r>
          </w:p>
          <w:p w:rsidR="00082C80" w:rsidRPr="00842E36" w:rsidRDefault="00082C80" w:rsidP="000B59B7">
            <w:pPr>
              <w:jc w:val="both"/>
              <w:rPr>
                <w:rFonts w:ascii="標楷體" w:eastAsia="標楷體" w:hAnsi="標楷體"/>
              </w:rPr>
            </w:pPr>
            <w:r w:rsidRPr="00842E36">
              <w:rPr>
                <w:rFonts w:ascii="標楷體" w:eastAsia="標楷體" w:hAnsi="標楷體" w:hint="eastAsia"/>
              </w:rPr>
              <w:t>(五）最低當選票數：</w:t>
            </w:r>
          </w:p>
          <w:p w:rsidR="0051542E" w:rsidRPr="00842E36" w:rsidRDefault="00082C80" w:rsidP="000B59B7">
            <w:pPr>
              <w:jc w:val="both"/>
              <w:rPr>
                <w:rFonts w:ascii="標楷體" w:eastAsia="標楷體" w:hAnsi="標楷體"/>
              </w:rPr>
            </w:pPr>
            <w:r w:rsidRPr="00842E36">
              <w:rPr>
                <w:rFonts w:ascii="標楷體" w:eastAsia="標楷體" w:hAnsi="標楷體" w:hint="eastAsia"/>
              </w:rPr>
              <w:t>公職人員選舉罷免法第70條規定，候選人數未超過或不足各該選舉區應選出之名額時，以所得票數達一定票數以上者，始為當選。但村（里）長選舉不在此限。</w:t>
            </w:r>
          </w:p>
          <w:p w:rsidR="004B35E5" w:rsidRPr="00842E36" w:rsidRDefault="004B35E5" w:rsidP="000B59B7">
            <w:pPr>
              <w:jc w:val="both"/>
              <w:rPr>
                <w:rFonts w:ascii="標楷體" w:eastAsia="標楷體" w:hAnsi="標楷體"/>
              </w:rPr>
            </w:pPr>
          </w:p>
          <w:p w:rsidR="004B35E5" w:rsidRPr="00842E36" w:rsidRDefault="004B35E5" w:rsidP="000B59B7">
            <w:pPr>
              <w:jc w:val="both"/>
              <w:rPr>
                <w:rFonts w:ascii="標楷體" w:eastAsia="標楷體" w:hAnsi="標楷體"/>
                <w:b/>
              </w:rPr>
            </w:pPr>
            <w:r w:rsidRPr="00842E36">
              <w:rPr>
                <w:rFonts w:ascii="標楷體" w:eastAsia="標楷體" w:hAnsi="標楷體" w:hint="eastAsia"/>
                <w:b/>
              </w:rPr>
              <w:t>銓敘部</w:t>
            </w:r>
          </w:p>
          <w:p w:rsidR="004B35E5" w:rsidRPr="00842E36" w:rsidRDefault="004B35E5" w:rsidP="000B59B7">
            <w:pPr>
              <w:jc w:val="both"/>
              <w:rPr>
                <w:rFonts w:ascii="標楷體" w:eastAsia="標楷體" w:hAnsi="標楷體"/>
              </w:rPr>
            </w:pPr>
            <w:r w:rsidRPr="00842E36">
              <w:rPr>
                <w:rFonts w:ascii="標楷體" w:eastAsia="標楷體" w:hAnsi="標楷體" w:hint="eastAsia"/>
              </w:rPr>
              <w:t>按公務人員之任用，除特種公務</w:t>
            </w:r>
            <w:r w:rsidRPr="00842E36">
              <w:rPr>
                <w:rFonts w:ascii="標楷體" w:eastAsia="標楷體" w:hAnsi="標楷體" w:hint="eastAsia"/>
              </w:rPr>
              <w:lastRenderedPageBreak/>
              <w:t>人員之任用依公務人員任用法(以下簡稱任用法)第32條及第33條規定另訂特種人事法律予以規範外，係依任用法規定辦理。是依任用法第9條規定，公務人員應具有依法考試及格、依法銓敘合格或依法升等合格等任用資格之一，且未具有該法第27條及第28條各款之情事者，始得任用為公務人員。上開任用法第28條第1項第4款並明確規定，曾服公務有貪污行為，經有罪判決確定或通緝有案尚未結案者，不得任用為公務人員。</w:t>
            </w:r>
          </w:p>
        </w:tc>
        <w:tc>
          <w:tcPr>
            <w:tcW w:w="1701" w:type="dxa"/>
            <w:shd w:val="clear" w:color="auto" w:fill="FFFFFF" w:themeFill="background1"/>
          </w:tcPr>
          <w:p w:rsidR="00F16957" w:rsidRPr="00842E36" w:rsidRDefault="00CD0175" w:rsidP="00F16957">
            <w:pPr>
              <w:ind w:leftChars="-1" w:left="255" w:hangingChars="107" w:hanging="257"/>
              <w:rPr>
                <w:rFonts w:ascii="標楷體" w:eastAsia="標楷體" w:hAnsi="標楷體"/>
                <w:b/>
              </w:rPr>
            </w:pPr>
            <w:r w:rsidRPr="00842E36">
              <w:rPr>
                <w:rFonts w:ascii="標楷體" w:eastAsia="標楷體" w:hAnsi="標楷體" w:hint="eastAsia"/>
                <w:b/>
              </w:rPr>
              <w:lastRenderedPageBreak/>
              <w:t>■</w:t>
            </w:r>
            <w:r w:rsidR="00F16957" w:rsidRPr="00842E36">
              <w:rPr>
                <w:rFonts w:ascii="標楷體" w:eastAsia="標楷體" w:hAnsi="標楷體" w:hint="eastAsia"/>
                <w:b/>
              </w:rPr>
              <w:t>否</w:t>
            </w:r>
          </w:p>
          <w:p w:rsidR="0051542E" w:rsidRPr="00842E36" w:rsidRDefault="00F16957" w:rsidP="00F16957">
            <w:pPr>
              <w:pStyle w:val="a9"/>
              <w:spacing w:line="340" w:lineRule="exact"/>
              <w:ind w:leftChars="-1" w:left="255" w:hangingChars="107" w:hanging="257"/>
              <w:rPr>
                <w:b/>
              </w:rPr>
            </w:pPr>
            <w:r w:rsidRPr="00842E36">
              <w:rPr>
                <w:rFonts w:hint="eastAsia"/>
                <w:b/>
              </w:rPr>
              <w:t>□是，修訂法規及理由：</w:t>
            </w:r>
          </w:p>
        </w:tc>
        <w:tc>
          <w:tcPr>
            <w:tcW w:w="851" w:type="dxa"/>
            <w:shd w:val="clear" w:color="auto" w:fill="FFFFFF" w:themeFill="background1"/>
          </w:tcPr>
          <w:p w:rsidR="0051542E" w:rsidRPr="00842E36" w:rsidRDefault="0051542E" w:rsidP="005578E0">
            <w:pPr>
              <w:pStyle w:val="a9"/>
              <w:spacing w:line="340" w:lineRule="exact"/>
              <w:rPr>
                <w:b/>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51542E" w:rsidRPr="00842E36" w:rsidRDefault="00F9115D" w:rsidP="00D027AB">
            <w:pPr>
              <w:pStyle w:val="af0"/>
              <w:numPr>
                <w:ilvl w:val="0"/>
                <w:numId w:val="13"/>
              </w:numPr>
              <w:autoSpaceDE w:val="0"/>
              <w:autoSpaceDN w:val="0"/>
              <w:adjustRightInd w:val="0"/>
              <w:spacing w:line="360" w:lineRule="exact"/>
              <w:ind w:leftChars="27" w:left="426" w:hanging="361"/>
              <w:jc w:val="both"/>
              <w:rPr>
                <w:rFonts w:ascii="標楷體" w:eastAsia="標楷體" w:hAnsi="標楷體"/>
              </w:rPr>
            </w:pPr>
            <w:r w:rsidRPr="00842E36">
              <w:rPr>
                <w:rFonts w:ascii="標楷體" w:eastAsia="標楷體" w:hAnsi="標楷體" w:cs="方正书宋简体" w:hint="eastAsia"/>
                <w:kern w:val="0"/>
              </w:rPr>
              <w:lastRenderedPageBreak/>
              <w:t>各締約國尚應考慮採取與本公約之目的相一致，並與其國家法律之基本原則相符之適當立法和行政措施，以提高公職人員候選人競選經費籌措及在適當之情況政黨經費籌措之透明度。</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內政部</w:t>
            </w:r>
          </w:p>
        </w:tc>
        <w:tc>
          <w:tcPr>
            <w:tcW w:w="3402" w:type="dxa"/>
            <w:tcBorders>
              <w:bottom w:val="single" w:sz="4" w:space="0" w:color="auto"/>
            </w:tcBorders>
            <w:shd w:val="clear" w:color="auto" w:fill="FFFFFF" w:themeFill="background1"/>
          </w:tcPr>
          <w:p w:rsidR="00082C80" w:rsidRPr="00842E36" w:rsidRDefault="001A26E2" w:rsidP="000B59B7">
            <w:pPr>
              <w:jc w:val="both"/>
              <w:rPr>
                <w:rFonts w:ascii="標楷體" w:eastAsia="標楷體" w:hAnsi="標楷體"/>
                <w:b/>
              </w:rPr>
            </w:pPr>
            <w:r w:rsidRPr="00842E36">
              <w:rPr>
                <w:rFonts w:ascii="標楷體" w:eastAsia="標楷體" w:hAnsi="標楷體" w:hint="eastAsia"/>
                <w:b/>
              </w:rPr>
              <w:t>內政部</w:t>
            </w:r>
          </w:p>
          <w:p w:rsidR="00082C80" w:rsidRPr="00842E36" w:rsidRDefault="00082C80" w:rsidP="000B59B7">
            <w:pPr>
              <w:jc w:val="both"/>
              <w:rPr>
                <w:rFonts w:ascii="標楷體" w:eastAsia="標楷體" w:hAnsi="標楷體"/>
              </w:rPr>
            </w:pPr>
            <w:r w:rsidRPr="00842E36">
              <w:rPr>
                <w:rFonts w:ascii="標楷體" w:eastAsia="標楷體" w:hAnsi="標楷體" w:hint="eastAsia"/>
              </w:rPr>
              <w:t>一、提高公職候選人經費籌措部分：</w:t>
            </w:r>
          </w:p>
          <w:p w:rsidR="00082C80" w:rsidRPr="00842E36" w:rsidRDefault="00082C80" w:rsidP="000B59B7">
            <w:pPr>
              <w:jc w:val="both"/>
              <w:rPr>
                <w:rFonts w:ascii="標楷體" w:eastAsia="標楷體" w:hAnsi="標楷體"/>
              </w:rPr>
            </w:pPr>
            <w:r w:rsidRPr="00842E36">
              <w:rPr>
                <w:rFonts w:ascii="標楷體" w:eastAsia="標楷體" w:hAnsi="標楷體" w:hint="eastAsia"/>
              </w:rPr>
              <w:t>(一)候選人稅賦減免：</w:t>
            </w:r>
          </w:p>
          <w:p w:rsidR="00082C80" w:rsidRPr="00842E36" w:rsidRDefault="00082C80" w:rsidP="000B59B7">
            <w:pPr>
              <w:jc w:val="both"/>
              <w:rPr>
                <w:rFonts w:ascii="標楷體" w:eastAsia="標楷體" w:hAnsi="標楷體"/>
              </w:rPr>
            </w:pPr>
            <w:r w:rsidRPr="00842E36">
              <w:rPr>
                <w:rFonts w:ascii="標楷體" w:eastAsia="標楷體" w:hAnsi="標楷體" w:hint="eastAsia"/>
              </w:rPr>
              <w:t>1.總統副總統選舉罷免法第40條規定，同一組候選人所支付與競選活動有關之競選經費，於候選人競選經費最高金額內，減除接受捐贈，得於申報所得稅時合併作為當年度列舉扣除額。</w:t>
            </w:r>
          </w:p>
          <w:p w:rsidR="00082C80" w:rsidRPr="00842E36" w:rsidRDefault="00082C80" w:rsidP="000B59B7">
            <w:pPr>
              <w:jc w:val="both"/>
              <w:rPr>
                <w:rFonts w:ascii="標楷體" w:eastAsia="標楷體" w:hAnsi="標楷體"/>
              </w:rPr>
            </w:pPr>
            <w:r w:rsidRPr="00842E36">
              <w:rPr>
                <w:rFonts w:ascii="標楷體" w:eastAsia="標楷體" w:hAnsi="標楷體" w:hint="eastAsia"/>
              </w:rPr>
              <w:t>2.公職人員選舉罷免法第42條規定，候選人競選經費支出，於候選人競選經費最高金額內，減除政治獻金及政府補貼競選經費之餘額，得於申報綜合所得稅時作為投票日年度列舉扣除額。</w:t>
            </w:r>
          </w:p>
          <w:p w:rsidR="00082C80" w:rsidRPr="00842E36" w:rsidRDefault="00082C80" w:rsidP="000B59B7">
            <w:pPr>
              <w:jc w:val="both"/>
              <w:rPr>
                <w:rFonts w:ascii="標楷體" w:eastAsia="標楷體" w:hAnsi="標楷體"/>
              </w:rPr>
            </w:pPr>
            <w:r w:rsidRPr="00842E36">
              <w:rPr>
                <w:rFonts w:ascii="標楷體" w:eastAsia="標楷體" w:hAnsi="標楷體" w:hint="eastAsia"/>
              </w:rPr>
              <w:t>(二) 政府補貼競選經費：</w:t>
            </w:r>
          </w:p>
          <w:p w:rsidR="00082C80" w:rsidRPr="00842E36" w:rsidRDefault="00082C80" w:rsidP="000B59B7">
            <w:pPr>
              <w:jc w:val="both"/>
              <w:rPr>
                <w:rFonts w:ascii="標楷體" w:eastAsia="標楷體" w:hAnsi="標楷體"/>
              </w:rPr>
            </w:pPr>
            <w:r w:rsidRPr="00842E36">
              <w:rPr>
                <w:rFonts w:ascii="標楷體" w:eastAsia="標楷體" w:hAnsi="標楷體" w:hint="eastAsia"/>
              </w:rPr>
              <w:t>1.總統副總統選舉罷免法第41條規定，各組候選人選舉得票數達當選票數三分之一以上者，應補貼其競選費用，每票補貼新臺幣30元。但其最高額，不得超過候選人競選經費最高金額。</w:t>
            </w:r>
          </w:p>
          <w:p w:rsidR="00082C80" w:rsidRPr="00842E36" w:rsidRDefault="00082C80" w:rsidP="000B59B7">
            <w:pPr>
              <w:jc w:val="both"/>
              <w:rPr>
                <w:rFonts w:ascii="標楷體" w:eastAsia="標楷體" w:hAnsi="標楷體"/>
              </w:rPr>
            </w:pPr>
            <w:r w:rsidRPr="00842E36">
              <w:rPr>
                <w:rFonts w:ascii="標楷體" w:eastAsia="標楷體" w:hAnsi="標楷體" w:hint="eastAsia"/>
              </w:rPr>
              <w:t>2.公職人員選舉罷免法第43條規定，候選人除全國不分區及僑居國外國民立法委員選舉外，當</w:t>
            </w:r>
            <w:r w:rsidRPr="00842E36">
              <w:rPr>
                <w:rFonts w:ascii="標楷體" w:eastAsia="標楷體" w:hAnsi="標楷體" w:hint="eastAsia"/>
              </w:rPr>
              <w:lastRenderedPageBreak/>
              <w:t>選人在1人，得票數達各該選舉區當選票數三分之一以上者，當選人在2人以上，得票數達各該選舉區當選票數二分之一以上者，應補貼其競選費用，每票補貼新臺幣30元。但其最高額，不得超過各該選舉區候選人競選經費最高金額。</w:t>
            </w:r>
          </w:p>
          <w:p w:rsidR="00082C80" w:rsidRPr="00842E36" w:rsidRDefault="00082C80" w:rsidP="000B59B7">
            <w:pPr>
              <w:jc w:val="both"/>
              <w:rPr>
                <w:rFonts w:ascii="標楷體" w:eastAsia="標楷體" w:hAnsi="標楷體"/>
              </w:rPr>
            </w:pPr>
            <w:r w:rsidRPr="00842E36">
              <w:rPr>
                <w:rFonts w:ascii="標楷體" w:eastAsia="標楷體" w:hAnsi="標楷體" w:hint="eastAsia"/>
              </w:rPr>
              <w:t>(三)政治獻金捐贈者稅賦減免：政治獻金法第19條規定，個人依前2條規定對政黨、政治團體及擬參選人捐贈者，得於申報所得稅時，作為當年度列舉扣除額。</w:t>
            </w:r>
          </w:p>
          <w:p w:rsidR="00082C80" w:rsidRPr="00842E36" w:rsidRDefault="00082C80" w:rsidP="000B59B7">
            <w:pPr>
              <w:jc w:val="both"/>
              <w:rPr>
                <w:rFonts w:ascii="標楷體" w:eastAsia="標楷體" w:hAnsi="標楷體"/>
              </w:rPr>
            </w:pPr>
            <w:r w:rsidRPr="00842E36">
              <w:rPr>
                <w:rFonts w:ascii="標楷體" w:eastAsia="標楷體" w:hAnsi="標楷體" w:hint="eastAsia"/>
              </w:rPr>
              <w:t>二、政黨經費籌措透明度：</w:t>
            </w:r>
          </w:p>
          <w:p w:rsidR="00082C80" w:rsidRPr="00842E36" w:rsidRDefault="00082C80" w:rsidP="000B59B7">
            <w:pPr>
              <w:jc w:val="both"/>
              <w:rPr>
                <w:rFonts w:ascii="標楷體" w:eastAsia="標楷體" w:hAnsi="標楷體"/>
              </w:rPr>
            </w:pPr>
            <w:r w:rsidRPr="00842E36">
              <w:rPr>
                <w:rFonts w:ascii="標楷體" w:eastAsia="標楷體" w:hAnsi="標楷體" w:hint="eastAsia"/>
              </w:rPr>
              <w:t>(一)政黨財務收支資訊公開：為促進政黨及政治團體財務公開，健全民主政治，特訂定政黨及政治團體財務申報要點。</w:t>
            </w:r>
          </w:p>
          <w:p w:rsidR="00CD0175" w:rsidRPr="00842E36" w:rsidRDefault="00082C80" w:rsidP="000B59B7">
            <w:pPr>
              <w:jc w:val="both"/>
              <w:rPr>
                <w:rFonts w:ascii="標楷體" w:eastAsia="標楷體" w:hAnsi="標楷體"/>
              </w:rPr>
            </w:pPr>
            <w:r w:rsidRPr="00842E36">
              <w:rPr>
                <w:rFonts w:ascii="標楷體" w:eastAsia="標楷體" w:hAnsi="標楷體" w:hint="eastAsia"/>
              </w:rPr>
              <w:t>1.第6點規定</w:t>
            </w:r>
            <w:r w:rsidR="00CD0175" w:rsidRPr="00842E36">
              <w:rPr>
                <w:rFonts w:ascii="標楷體" w:eastAsia="標楷體" w:hAnsi="標楷體" w:hint="eastAsia"/>
              </w:rPr>
              <w:t>：</w:t>
            </w:r>
          </w:p>
          <w:p w:rsidR="00082C80" w:rsidRPr="00842E36" w:rsidRDefault="00082C80" w:rsidP="000B59B7">
            <w:pPr>
              <w:jc w:val="both"/>
              <w:rPr>
                <w:rFonts w:ascii="標楷體" w:eastAsia="標楷體" w:hAnsi="標楷體"/>
              </w:rPr>
            </w:pPr>
            <w:r w:rsidRPr="00842E36">
              <w:rPr>
                <w:rFonts w:ascii="標楷體" w:eastAsia="標楷體" w:hAnsi="標楷體" w:hint="eastAsia"/>
              </w:rPr>
              <w:t>政黨、政治團體應於每會計年度終了後編造下列決算書表，提經黨員(代表)大會通過：</w:t>
            </w:r>
          </w:p>
          <w:p w:rsidR="00082C80" w:rsidRPr="00842E36" w:rsidRDefault="00CD0175" w:rsidP="000B59B7">
            <w:pPr>
              <w:jc w:val="both"/>
              <w:rPr>
                <w:rFonts w:ascii="標楷體" w:eastAsia="標楷體" w:hAnsi="標楷體"/>
              </w:rPr>
            </w:pPr>
            <w:r w:rsidRPr="00842E36">
              <w:rPr>
                <w:rFonts w:ascii="標楷體" w:eastAsia="標楷體" w:hAnsi="標楷體" w:hint="eastAsia"/>
              </w:rPr>
              <w:t xml:space="preserve"> </w:t>
            </w:r>
            <w:r w:rsidR="00082C80" w:rsidRPr="00842E36">
              <w:rPr>
                <w:rFonts w:ascii="標楷體" w:eastAsia="標楷體" w:hAnsi="標楷體" w:hint="eastAsia"/>
              </w:rPr>
              <w:t>(一)收支決算報告書</w:t>
            </w:r>
          </w:p>
          <w:p w:rsidR="00082C80" w:rsidRPr="00842E36" w:rsidRDefault="000113F5" w:rsidP="000B59B7">
            <w:pPr>
              <w:jc w:val="both"/>
              <w:rPr>
                <w:rFonts w:ascii="標楷體" w:eastAsia="標楷體" w:hAnsi="標楷體"/>
              </w:rPr>
            </w:pPr>
            <w:r w:rsidRPr="00842E36">
              <w:rPr>
                <w:rFonts w:ascii="標楷體" w:eastAsia="標楷體" w:hAnsi="標楷體" w:hint="eastAsia"/>
              </w:rPr>
              <w:t xml:space="preserve"> </w:t>
            </w:r>
            <w:r w:rsidR="00082C80" w:rsidRPr="00842E36">
              <w:rPr>
                <w:rFonts w:ascii="標楷體" w:eastAsia="標楷體" w:hAnsi="標楷體" w:hint="eastAsia"/>
              </w:rPr>
              <w:t>(二)收支決算表</w:t>
            </w:r>
          </w:p>
          <w:p w:rsidR="00082C80" w:rsidRPr="00842E36" w:rsidRDefault="000113F5" w:rsidP="000B59B7">
            <w:pPr>
              <w:jc w:val="both"/>
              <w:rPr>
                <w:rFonts w:ascii="標楷體" w:eastAsia="標楷體" w:hAnsi="標楷體"/>
              </w:rPr>
            </w:pPr>
            <w:r w:rsidRPr="00842E36">
              <w:rPr>
                <w:rFonts w:ascii="標楷體" w:eastAsia="標楷體" w:hAnsi="標楷體" w:hint="eastAsia"/>
              </w:rPr>
              <w:t xml:space="preserve"> </w:t>
            </w:r>
            <w:r w:rsidR="00082C80" w:rsidRPr="00842E36">
              <w:rPr>
                <w:rFonts w:ascii="標楷體" w:eastAsia="標楷體" w:hAnsi="標楷體" w:hint="eastAsia"/>
              </w:rPr>
              <w:t>(三)資產負債表</w:t>
            </w:r>
          </w:p>
          <w:p w:rsidR="00082C80" w:rsidRPr="00842E36" w:rsidRDefault="000113F5" w:rsidP="000B59B7">
            <w:pPr>
              <w:jc w:val="both"/>
              <w:rPr>
                <w:rFonts w:ascii="標楷體" w:eastAsia="標楷體" w:hAnsi="標楷體"/>
              </w:rPr>
            </w:pPr>
            <w:r w:rsidRPr="00842E36">
              <w:rPr>
                <w:rFonts w:ascii="標楷體" w:eastAsia="標楷體" w:hAnsi="標楷體" w:hint="eastAsia"/>
              </w:rPr>
              <w:t xml:space="preserve"> </w:t>
            </w:r>
            <w:r w:rsidR="00082C80" w:rsidRPr="00842E36">
              <w:rPr>
                <w:rFonts w:ascii="標楷體" w:eastAsia="標楷體" w:hAnsi="標楷體" w:hint="eastAsia"/>
              </w:rPr>
              <w:t>(四)財產目錄</w:t>
            </w:r>
          </w:p>
          <w:p w:rsidR="00082C80" w:rsidRPr="00842E36" w:rsidRDefault="00082C80" w:rsidP="000B59B7">
            <w:pPr>
              <w:jc w:val="both"/>
              <w:rPr>
                <w:rFonts w:ascii="標楷體" w:eastAsia="標楷體" w:hAnsi="標楷體"/>
              </w:rPr>
            </w:pPr>
            <w:r w:rsidRPr="00842E36">
              <w:rPr>
                <w:rFonts w:ascii="標楷體" w:eastAsia="標楷體" w:hAnsi="標楷體" w:hint="eastAsia"/>
              </w:rPr>
              <w:t>2.第7點規定，政黨、政治團體應於每年5月31日前，向受理申報機關(內政部)函報上一會計年度之決算書表。</w:t>
            </w:r>
          </w:p>
          <w:p w:rsidR="00082C80" w:rsidRPr="00842E36" w:rsidRDefault="00082C80" w:rsidP="000B59B7">
            <w:pPr>
              <w:jc w:val="both"/>
              <w:rPr>
                <w:rFonts w:ascii="標楷體" w:eastAsia="標楷體" w:hAnsi="標楷體"/>
              </w:rPr>
            </w:pPr>
            <w:r w:rsidRPr="00842E36">
              <w:rPr>
                <w:rFonts w:ascii="標楷體" w:eastAsia="標楷體" w:hAnsi="標楷體" w:hint="eastAsia"/>
              </w:rPr>
              <w:t>3.第9點規定，受理申報機關(內政部)應於受理申報截止後45日內，將申報資料彙整列冊予已公告，並公開於電腦網站。</w:t>
            </w:r>
          </w:p>
          <w:p w:rsidR="00082C80" w:rsidRPr="00842E36" w:rsidRDefault="00082C80" w:rsidP="000B59B7">
            <w:pPr>
              <w:jc w:val="both"/>
              <w:rPr>
                <w:rFonts w:ascii="標楷體" w:eastAsia="標楷體" w:hAnsi="標楷體"/>
              </w:rPr>
            </w:pPr>
            <w:r w:rsidRPr="00842E36">
              <w:rPr>
                <w:rFonts w:ascii="標楷體" w:eastAsia="標楷體" w:hAnsi="標楷體" w:hint="eastAsia"/>
              </w:rPr>
              <w:t>(二)政黨收受政治獻金資訊公開：</w:t>
            </w:r>
          </w:p>
          <w:p w:rsidR="00082C80" w:rsidRPr="00842E36" w:rsidRDefault="00082C80" w:rsidP="000B59B7">
            <w:pPr>
              <w:jc w:val="both"/>
              <w:rPr>
                <w:rFonts w:ascii="標楷體" w:eastAsia="標楷體" w:hAnsi="標楷體"/>
              </w:rPr>
            </w:pPr>
            <w:r w:rsidRPr="00842E36">
              <w:rPr>
                <w:rFonts w:ascii="標楷體" w:eastAsia="標楷體" w:hAnsi="標楷體" w:hint="eastAsia"/>
              </w:rPr>
              <w:t>1.政治獻金法第10條規定，政黨、政治團體及擬參選人應於金融機構或郵局開立專戶，並載明</w:t>
            </w:r>
            <w:r w:rsidRPr="00842E36">
              <w:rPr>
                <w:rFonts w:ascii="標楷體" w:eastAsia="標楷體" w:hAnsi="標楷體" w:hint="eastAsia"/>
              </w:rPr>
              <w:lastRenderedPageBreak/>
              <w:t>金融機構或郵局名稱、地址、帳號及戶名，報受理申報機關(監察院)許可後，始得收受政治獻金；受理申報機關應於許可後立即公告。</w:t>
            </w:r>
          </w:p>
          <w:p w:rsidR="00082C80" w:rsidRPr="00842E36" w:rsidRDefault="00082C80" w:rsidP="000B59B7">
            <w:pPr>
              <w:jc w:val="both"/>
              <w:rPr>
                <w:rFonts w:ascii="標楷體" w:eastAsia="標楷體" w:hAnsi="標楷體"/>
              </w:rPr>
            </w:pPr>
            <w:r w:rsidRPr="00842E36">
              <w:rPr>
                <w:rFonts w:ascii="標楷體" w:eastAsia="標楷體" w:hAnsi="標楷體" w:hint="eastAsia"/>
              </w:rPr>
              <w:t>2.政治獻金法第20條規定，政黨、政治團體及擬參選人應設收支帳簿，由其本人或指定之人員按日逐筆記載政治獻金之收支時間、對象及其地址、用途、用途、金額或金錢以外經濟利益之價額等明細，以備查考，並據以製作會計報告書。</w:t>
            </w:r>
          </w:p>
          <w:p w:rsidR="0051542E" w:rsidRPr="00842E36" w:rsidRDefault="00082C80" w:rsidP="000B59B7">
            <w:pPr>
              <w:jc w:val="both"/>
              <w:rPr>
                <w:rFonts w:ascii="標楷體" w:eastAsia="標楷體" w:hAnsi="標楷體"/>
              </w:rPr>
            </w:pPr>
            <w:r w:rsidRPr="00842E36">
              <w:rPr>
                <w:rFonts w:ascii="標楷體" w:eastAsia="標楷體" w:hAnsi="標楷體" w:hint="eastAsia"/>
              </w:rPr>
              <w:t>3.政治獻金法21條第1項規 定，前條會計報告書，政黨及政治團體由負責人或代表人簽名或蓋章，並應委託會計師查核簽證；…其申報依下列規定辦理：政黨及政治團體應於每年度結束後5個月內，向受理申報機關(監察院)申報。同條第4項規定，受理申報機關應於受理申報截止後3個月內彙整列冊，供人查閱；會計報告書之收支結算表應刊登政府公報或新聞紙，並公開於電腦網路。同條第5項規定，政治獻金會計報告書查閱辦法，由受理申報機關定之。另本部研擬報經行政院於103年9月11日函送立法院審議之政治獻金法部分條文修正草案，針對本條第4項有關受理申報機關應公開事項，增列營利事業及人民團體捐贈金額新臺幣50萬元以上之收入明細表項目，以使民眾知悉一定金額以上營利事業及人民團體捐贈情形。</w:t>
            </w:r>
          </w:p>
        </w:tc>
        <w:tc>
          <w:tcPr>
            <w:tcW w:w="1701" w:type="dxa"/>
            <w:tcBorders>
              <w:bottom w:val="single" w:sz="4" w:space="0" w:color="auto"/>
            </w:tcBorders>
            <w:shd w:val="clear" w:color="auto" w:fill="FFFFFF" w:themeFill="background1"/>
          </w:tcPr>
          <w:p w:rsidR="00F16957" w:rsidRPr="00842E36" w:rsidRDefault="00CD0175" w:rsidP="00F16957">
            <w:pPr>
              <w:ind w:leftChars="-1" w:left="255" w:hangingChars="107" w:hanging="257"/>
              <w:rPr>
                <w:rFonts w:ascii="標楷體" w:eastAsia="標楷體" w:hAnsi="標楷體"/>
                <w:b/>
              </w:rPr>
            </w:pPr>
            <w:r w:rsidRPr="00842E36">
              <w:rPr>
                <w:rFonts w:ascii="標楷體" w:eastAsia="標楷體" w:hAnsi="標楷體" w:hint="eastAsia"/>
                <w:b/>
              </w:rPr>
              <w:lastRenderedPageBreak/>
              <w:t>■</w:t>
            </w:r>
            <w:r w:rsidR="00F16957" w:rsidRPr="00842E36">
              <w:rPr>
                <w:rFonts w:ascii="標楷體" w:eastAsia="標楷體" w:hAnsi="標楷體" w:hint="eastAsia"/>
                <w:b/>
              </w:rPr>
              <w:t>否</w:t>
            </w:r>
          </w:p>
          <w:p w:rsidR="0051542E" w:rsidRPr="00842E36" w:rsidRDefault="00F16957" w:rsidP="00F16957">
            <w:pPr>
              <w:ind w:leftChars="-1" w:left="255" w:hangingChars="107" w:hanging="257"/>
              <w:jc w:val="both"/>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E81F86">
            <w:pPr>
              <w:ind w:leftChars="-3" w:left="454" w:hangingChars="192" w:hanging="461"/>
              <w:jc w:val="both"/>
              <w:rPr>
                <w:rFonts w:ascii="標楷體" w:eastAsia="標楷體" w:hAnsi="標楷體"/>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51542E" w:rsidRPr="00842E36" w:rsidRDefault="00F9115D" w:rsidP="00D027AB">
            <w:pPr>
              <w:pStyle w:val="af0"/>
              <w:numPr>
                <w:ilvl w:val="0"/>
                <w:numId w:val="13"/>
              </w:numPr>
              <w:autoSpaceDE w:val="0"/>
              <w:autoSpaceDN w:val="0"/>
              <w:adjustRightInd w:val="0"/>
              <w:spacing w:line="360" w:lineRule="exact"/>
              <w:ind w:leftChars="27" w:left="426" w:hanging="361"/>
              <w:jc w:val="both"/>
              <w:rPr>
                <w:rFonts w:ascii="標楷體" w:eastAsia="標楷體" w:hAnsi="標楷體"/>
              </w:rPr>
            </w:pPr>
            <w:r w:rsidRPr="00842E36">
              <w:rPr>
                <w:rFonts w:ascii="標楷體" w:eastAsia="標楷體" w:hAnsi="標楷體" w:cs="方正书宋简体" w:hint="eastAsia"/>
                <w:kern w:val="0"/>
              </w:rPr>
              <w:lastRenderedPageBreak/>
              <w:t>各締約國均應依其國家法律之基本原則，努力採用、維持及加強促進透明</w:t>
            </w:r>
            <w:r w:rsidRPr="00842E36">
              <w:rPr>
                <w:rFonts w:ascii="標楷體" w:eastAsia="標楷體" w:hAnsi="標楷體" w:cs="方正书宋简体" w:hint="eastAsia"/>
                <w:kern w:val="0"/>
              </w:rPr>
              <w:lastRenderedPageBreak/>
              <w:t>度及防止利益衝突之制度。</w:t>
            </w:r>
            <w:r w:rsidR="00D72DA5" w:rsidRPr="00842E36">
              <w:rPr>
                <w:rFonts w:ascii="標楷體" w:eastAsia="標楷體" w:hAnsi="標楷體" w:cs="方正书宋简体" w:hint="eastAsia"/>
                <w:kern w:val="0"/>
              </w:rPr>
              <w:t>【強制性規定】</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lastRenderedPageBreak/>
              <w:t>法務部</w:t>
            </w:r>
            <w:r w:rsidR="00F9115D" w:rsidRPr="00842E36">
              <w:rPr>
                <w:rFonts w:ascii="標楷體" w:eastAsia="標楷體" w:hAnsi="標楷體" w:hint="eastAsia"/>
              </w:rPr>
              <w:t>(</w:t>
            </w:r>
            <w:r w:rsidRPr="00842E36">
              <w:rPr>
                <w:rFonts w:ascii="標楷體" w:eastAsia="標楷體" w:hAnsi="標楷體" w:hint="eastAsia"/>
              </w:rPr>
              <w:t>廉政署</w:t>
            </w:r>
            <w:r w:rsidR="00F9115D" w:rsidRPr="00842E36">
              <w:rPr>
                <w:rFonts w:ascii="標楷體" w:eastAsia="標楷體" w:hAnsi="標楷體" w:hint="eastAsia"/>
              </w:rPr>
              <w:t>)</w:t>
            </w:r>
          </w:p>
          <w:p w:rsidR="0051542E" w:rsidRPr="00842E36" w:rsidRDefault="0051542E" w:rsidP="001E7108">
            <w:pPr>
              <w:jc w:val="both"/>
              <w:rPr>
                <w:rFonts w:ascii="標楷體" w:eastAsia="標楷體" w:hAnsi="標楷體"/>
              </w:rPr>
            </w:pPr>
          </w:p>
        </w:tc>
        <w:tc>
          <w:tcPr>
            <w:tcW w:w="3402" w:type="dxa"/>
            <w:tcBorders>
              <w:bottom w:val="single" w:sz="4" w:space="0" w:color="auto"/>
            </w:tcBorders>
            <w:shd w:val="clear" w:color="auto" w:fill="FFFFFF" w:themeFill="background1"/>
          </w:tcPr>
          <w:p w:rsidR="00057F71" w:rsidRPr="00842E36" w:rsidRDefault="00057F71" w:rsidP="000B59B7">
            <w:pPr>
              <w:jc w:val="both"/>
              <w:rPr>
                <w:rFonts w:ascii="標楷體" w:eastAsia="標楷體" w:hAnsi="標楷體"/>
                <w:b/>
              </w:rPr>
            </w:pPr>
            <w:r w:rsidRPr="00842E36">
              <w:rPr>
                <w:rFonts w:ascii="標楷體" w:eastAsia="標楷體" w:hAnsi="標楷體" w:hint="eastAsia"/>
                <w:b/>
              </w:rPr>
              <w:lastRenderedPageBreak/>
              <w:t>法務部(廉政署)</w:t>
            </w:r>
          </w:p>
          <w:p w:rsidR="00057F71" w:rsidRPr="00842E36" w:rsidRDefault="00057F71" w:rsidP="000B59B7">
            <w:pPr>
              <w:jc w:val="both"/>
              <w:rPr>
                <w:rFonts w:ascii="標楷體" w:eastAsia="標楷體" w:hAnsi="標楷體"/>
              </w:rPr>
            </w:pPr>
            <w:r w:rsidRPr="00842E36">
              <w:rPr>
                <w:rFonts w:ascii="標楷體" w:eastAsia="標楷體" w:hAnsi="標楷體" w:hint="eastAsia"/>
              </w:rPr>
              <w:t>一、有關促進透明度和防止利益衝突的制度涉及不同機關主管</w:t>
            </w:r>
            <w:r w:rsidRPr="00842E36">
              <w:rPr>
                <w:rFonts w:ascii="標楷體" w:eastAsia="標楷體" w:hAnsi="標楷體" w:hint="eastAsia"/>
              </w:rPr>
              <w:lastRenderedPageBreak/>
              <w:t>法規，包括：</w:t>
            </w:r>
          </w:p>
          <w:p w:rsidR="00057F71" w:rsidRPr="00842E36" w:rsidRDefault="00057F71" w:rsidP="000B59B7">
            <w:pPr>
              <w:jc w:val="both"/>
              <w:rPr>
                <w:rFonts w:ascii="標楷體" w:eastAsia="標楷體" w:hAnsi="標楷體"/>
              </w:rPr>
            </w:pPr>
            <w:r w:rsidRPr="00842E36">
              <w:rPr>
                <w:rFonts w:ascii="標楷體" w:eastAsia="標楷體" w:hAnsi="標楷體" w:hint="eastAsia"/>
              </w:rPr>
              <w:t>（一）法務部主管：「公職人員財產申報法」、「公職人員利益衝突迴避法」、「行政程序法」、「政府資訊公開法」、「公務員廉政倫理規範」。</w:t>
            </w:r>
          </w:p>
          <w:p w:rsidR="00057F71" w:rsidRPr="00842E36" w:rsidRDefault="00057F71" w:rsidP="000B59B7">
            <w:pPr>
              <w:jc w:val="both"/>
              <w:rPr>
                <w:rFonts w:ascii="標楷體" w:eastAsia="標楷體" w:hAnsi="標楷體"/>
              </w:rPr>
            </w:pPr>
            <w:r w:rsidRPr="00842E36">
              <w:rPr>
                <w:rFonts w:ascii="標楷體" w:eastAsia="標楷體" w:hAnsi="標楷體" w:hint="eastAsia"/>
              </w:rPr>
              <w:t>（二）內政部主管：「政治獻金法》、「遊說法」。</w:t>
            </w:r>
          </w:p>
          <w:p w:rsidR="00057F71" w:rsidRPr="00842E36" w:rsidRDefault="00057F71" w:rsidP="000B59B7">
            <w:pPr>
              <w:jc w:val="both"/>
              <w:rPr>
                <w:rFonts w:ascii="標楷體" w:eastAsia="標楷體" w:hAnsi="標楷體"/>
              </w:rPr>
            </w:pPr>
            <w:r w:rsidRPr="00842E36">
              <w:rPr>
                <w:rFonts w:ascii="標楷體" w:eastAsia="標楷體" w:hAnsi="標楷體" w:hint="eastAsia"/>
              </w:rPr>
              <w:t>（三）考試院主管：「公務員服務法」、「公務人員行政中立法」。</w:t>
            </w:r>
          </w:p>
          <w:p w:rsidR="00057F71" w:rsidRPr="00842E36" w:rsidRDefault="00057F71" w:rsidP="000B59B7">
            <w:pPr>
              <w:jc w:val="both"/>
              <w:rPr>
                <w:rFonts w:ascii="標楷體" w:eastAsia="標楷體" w:hAnsi="標楷體"/>
              </w:rPr>
            </w:pPr>
            <w:r w:rsidRPr="00842E36">
              <w:rPr>
                <w:rFonts w:ascii="標楷體" w:eastAsia="標楷體" w:hAnsi="標楷體" w:hint="eastAsia"/>
              </w:rPr>
              <w:t>（四）工程會主管：「政府採購法」。</w:t>
            </w:r>
          </w:p>
          <w:p w:rsidR="00057F71" w:rsidRPr="00842E36" w:rsidRDefault="00057F71" w:rsidP="000B59B7">
            <w:pPr>
              <w:jc w:val="both"/>
              <w:rPr>
                <w:rFonts w:ascii="標楷體" w:eastAsia="標楷體" w:hAnsi="標楷體"/>
              </w:rPr>
            </w:pPr>
            <w:r w:rsidRPr="00842E36">
              <w:rPr>
                <w:rFonts w:ascii="標楷體" w:eastAsia="標楷體" w:hAnsi="標楷體" w:hint="eastAsia"/>
              </w:rPr>
              <w:t>二、有關促進透明度和防止利益衝突的制度涉及不同機關主管法規，其中 法務部主管：「公職人員財產申報法」、「公職人員利益衝突迴避法」、「行政程序法」、「政府資訊公開法」、「公務員廉政倫理規範」。</w:t>
            </w:r>
          </w:p>
          <w:p w:rsidR="0051542E" w:rsidRPr="00842E36" w:rsidRDefault="0051542E" w:rsidP="000B59B7">
            <w:pPr>
              <w:jc w:val="both"/>
              <w:rPr>
                <w:rFonts w:ascii="標楷體" w:eastAsia="標楷體" w:hAnsi="標楷體"/>
              </w:rPr>
            </w:pPr>
          </w:p>
        </w:tc>
        <w:tc>
          <w:tcPr>
            <w:tcW w:w="1701" w:type="dxa"/>
            <w:tcBorders>
              <w:bottom w:val="single" w:sz="4" w:space="0" w:color="auto"/>
            </w:tcBorders>
            <w:shd w:val="clear" w:color="auto" w:fill="FFFFFF" w:themeFill="background1"/>
          </w:tcPr>
          <w:p w:rsidR="00F16957" w:rsidRPr="00842E36" w:rsidRDefault="00057F71" w:rsidP="00F16957">
            <w:pPr>
              <w:ind w:leftChars="-1" w:left="255" w:hangingChars="107" w:hanging="257"/>
              <w:rPr>
                <w:rFonts w:ascii="標楷體" w:eastAsia="標楷體" w:hAnsi="標楷體"/>
                <w:b/>
              </w:rPr>
            </w:pPr>
            <w:r w:rsidRPr="00842E36">
              <w:rPr>
                <w:rFonts w:ascii="標楷體" w:eastAsia="標楷體" w:hAnsi="標楷體" w:hint="eastAsia"/>
                <w:b/>
              </w:rPr>
              <w:lastRenderedPageBreak/>
              <w:t>■</w:t>
            </w:r>
            <w:r w:rsidR="00F16957" w:rsidRPr="00842E36">
              <w:rPr>
                <w:rFonts w:ascii="標楷體" w:eastAsia="標楷體" w:hAnsi="標楷體" w:hint="eastAsia"/>
                <w:b/>
              </w:rPr>
              <w:t>否</w:t>
            </w:r>
          </w:p>
          <w:p w:rsidR="0051542E" w:rsidRPr="00842E36" w:rsidRDefault="00F16957" w:rsidP="00F16957">
            <w:pPr>
              <w:ind w:leftChars="-1" w:left="255" w:hangingChars="107" w:hanging="257"/>
              <w:jc w:val="both"/>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313E7B">
            <w:pPr>
              <w:jc w:val="both"/>
              <w:rPr>
                <w:rFonts w:ascii="標楷體" w:eastAsia="標楷體" w:hAnsi="標楷體"/>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875B58" w:rsidRPr="00842E36" w:rsidRDefault="00875B58" w:rsidP="00875B58">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spacing w:val="12"/>
                <w:kern w:val="0"/>
              </w:rPr>
              <w:lastRenderedPageBreak/>
              <w:t>第</w:t>
            </w:r>
            <w:r w:rsidRPr="00842E36">
              <w:rPr>
                <w:rFonts w:ascii="標楷體" w:eastAsia="標楷體" w:hAnsi="標楷體" w:cs="方正细黑一简体"/>
                <w:b/>
                <w:spacing w:val="12"/>
                <w:kern w:val="0"/>
              </w:rPr>
              <w:t xml:space="preserve"> 8 </w:t>
            </w:r>
            <w:r w:rsidRPr="00842E36">
              <w:rPr>
                <w:rFonts w:ascii="標楷體" w:eastAsia="標楷體" w:hAnsi="標楷體" w:cs="方正细黑一简体" w:hint="eastAsia"/>
                <w:b/>
                <w:spacing w:val="12"/>
                <w:kern w:val="0"/>
              </w:rPr>
              <w:t>條</w:t>
            </w:r>
            <w:r w:rsidRPr="00842E36">
              <w:rPr>
                <w:rFonts w:ascii="標楷體" w:eastAsia="標楷體" w:hAnsi="標楷體" w:cs="方正细黑一简体"/>
                <w:b/>
                <w:kern w:val="0"/>
              </w:rPr>
              <w:t xml:space="preserve"> </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公職人員行為守則</w:t>
            </w:r>
          </w:p>
          <w:p w:rsidR="0051542E" w:rsidRPr="00842E36" w:rsidRDefault="00875B58" w:rsidP="00D027AB">
            <w:pPr>
              <w:pStyle w:val="af0"/>
              <w:numPr>
                <w:ilvl w:val="0"/>
                <w:numId w:val="15"/>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為了打擊貪腐，各締約國均應依其國家法律制度之基本原則，對其國家公職人員特別提倡廉正、誠實及盡責。</w:t>
            </w:r>
            <w:r w:rsidR="00D72DA5" w:rsidRPr="00842E36">
              <w:rPr>
                <w:rFonts w:ascii="標楷體" w:eastAsia="標楷體" w:hAnsi="標楷體" w:cs="方正书宋简体" w:hint="eastAsia"/>
                <w:kern w:val="0"/>
              </w:rPr>
              <w:t>【強制性規定】</w:t>
            </w:r>
          </w:p>
        </w:tc>
        <w:tc>
          <w:tcPr>
            <w:tcW w:w="850" w:type="dxa"/>
            <w:tcBorders>
              <w:bottom w:val="single" w:sz="4" w:space="0" w:color="auto"/>
            </w:tcBorders>
            <w:shd w:val="clear" w:color="auto" w:fill="FFFFFF" w:themeFill="background1"/>
          </w:tcPr>
          <w:p w:rsidR="0051542E" w:rsidRPr="00842E36" w:rsidRDefault="00875B58" w:rsidP="001E7108">
            <w:pPr>
              <w:jc w:val="both"/>
              <w:rPr>
                <w:rFonts w:ascii="標楷體" w:eastAsia="標楷體" w:hAnsi="標楷體"/>
              </w:rPr>
            </w:pPr>
            <w:r w:rsidRPr="00842E36">
              <w:rPr>
                <w:rFonts w:ascii="標楷體" w:eastAsia="標楷體" w:hAnsi="標楷體" w:hint="eastAsia"/>
              </w:rPr>
              <w:t>法務部(廉政署)</w:t>
            </w:r>
          </w:p>
        </w:tc>
        <w:tc>
          <w:tcPr>
            <w:tcW w:w="3402" w:type="dxa"/>
            <w:tcBorders>
              <w:bottom w:val="single" w:sz="4" w:space="0" w:color="auto"/>
            </w:tcBorders>
            <w:shd w:val="clear" w:color="auto" w:fill="FFFFFF" w:themeFill="background1"/>
          </w:tcPr>
          <w:p w:rsidR="00057F71" w:rsidRPr="00842E36" w:rsidRDefault="00057F71" w:rsidP="000B59B7">
            <w:pPr>
              <w:jc w:val="both"/>
              <w:rPr>
                <w:rFonts w:ascii="標楷體" w:eastAsia="標楷體" w:hAnsi="標楷體"/>
                <w:b/>
              </w:rPr>
            </w:pPr>
            <w:r w:rsidRPr="00842E36">
              <w:rPr>
                <w:rFonts w:ascii="標楷體" w:eastAsia="標楷體" w:hAnsi="標楷體" w:hint="eastAsia"/>
                <w:b/>
              </w:rPr>
              <w:t>法務部(廉政署)</w:t>
            </w:r>
          </w:p>
          <w:p w:rsidR="00057F71" w:rsidRPr="00842E36" w:rsidRDefault="00057F71" w:rsidP="000B59B7">
            <w:pPr>
              <w:jc w:val="both"/>
              <w:rPr>
                <w:rFonts w:ascii="標楷體" w:eastAsia="標楷體" w:hAnsi="標楷體"/>
              </w:rPr>
            </w:pPr>
            <w:r w:rsidRPr="00842E36">
              <w:rPr>
                <w:rFonts w:ascii="標楷體" w:eastAsia="標楷體" w:hAnsi="標楷體" w:hint="eastAsia"/>
              </w:rPr>
              <w:t>一、97年6月26日訂定「公務員廉政倫理規範」，該規範並自97年8月1日生效，使公務員面對邀宴、饋贈、請託時，有明確的指引，對於受贈財物、飲宴應酬、請託關說及其他廉政倫理事件等訂定明確規範及報備、登錄程序，促進公務員廉潔自持。</w:t>
            </w:r>
          </w:p>
          <w:p w:rsidR="00057F71" w:rsidRPr="00842E36" w:rsidRDefault="00057F71" w:rsidP="000B59B7">
            <w:pPr>
              <w:jc w:val="both"/>
              <w:rPr>
                <w:rFonts w:ascii="標楷體" w:eastAsia="標楷體" w:hAnsi="標楷體"/>
              </w:rPr>
            </w:pPr>
            <w:r w:rsidRPr="00842E36">
              <w:rPr>
                <w:rFonts w:ascii="標楷體" w:eastAsia="標楷體" w:hAnsi="標楷體" w:hint="eastAsia"/>
              </w:rPr>
              <w:t>二、「行政院及所屬機關機構請託關說登錄查察作業要點」於101年9月7日正式實施，已建置全國6千餘個請託關說登錄窗口，各機關於網站設置請託關說登錄查察專區，加強宣導有關禁止請託關說之規定。</w:t>
            </w:r>
          </w:p>
          <w:p w:rsidR="00057F71" w:rsidRPr="00842E36" w:rsidRDefault="00057F71" w:rsidP="000B59B7">
            <w:pPr>
              <w:jc w:val="both"/>
              <w:rPr>
                <w:rFonts w:ascii="標楷體" w:eastAsia="標楷體" w:hAnsi="標楷體"/>
              </w:rPr>
            </w:pPr>
            <w:r w:rsidRPr="00842E36">
              <w:rPr>
                <w:rFonts w:ascii="標楷體" w:eastAsia="標楷體" w:hAnsi="標楷體" w:hint="eastAsia"/>
              </w:rPr>
              <w:t>三、落實陽光法案，包括：：「公職人員財產申報法」、「公職人員利益衝突迴避法」等。</w:t>
            </w:r>
          </w:p>
          <w:p w:rsidR="00057F71" w:rsidRPr="00842E36" w:rsidRDefault="00057F71" w:rsidP="000B59B7">
            <w:pPr>
              <w:jc w:val="both"/>
              <w:rPr>
                <w:rFonts w:ascii="標楷體" w:eastAsia="標楷體" w:hAnsi="標楷體"/>
              </w:rPr>
            </w:pPr>
            <w:r w:rsidRPr="00842E36">
              <w:rPr>
                <w:rFonts w:ascii="標楷體" w:eastAsia="標楷體" w:hAnsi="標楷體" w:hint="eastAsia"/>
              </w:rPr>
              <w:lastRenderedPageBreak/>
              <w:t>四、行政院97年11月4日函頒行政及各級機關公務人員核心價值為「廉政、專業、效能、關懷」。</w:t>
            </w:r>
          </w:p>
          <w:p w:rsidR="00057F71" w:rsidRPr="00842E36" w:rsidRDefault="00057F71" w:rsidP="000B59B7">
            <w:pPr>
              <w:jc w:val="both"/>
              <w:rPr>
                <w:rFonts w:ascii="標楷體" w:eastAsia="標楷體" w:hAnsi="標楷體"/>
              </w:rPr>
            </w:pPr>
            <w:r w:rsidRPr="00842E36">
              <w:rPr>
                <w:rFonts w:ascii="標楷體" w:eastAsia="標楷體" w:hAnsi="標楷體" w:hint="eastAsia"/>
              </w:rPr>
              <w:t>五、考試院98年11月3日函頒文官核心價值為「廉政、忠誠、專業、效能、關懷」。</w:t>
            </w:r>
          </w:p>
          <w:p w:rsidR="00057F71" w:rsidRPr="00842E36" w:rsidRDefault="00057F71" w:rsidP="000B59B7">
            <w:pPr>
              <w:jc w:val="both"/>
              <w:rPr>
                <w:rFonts w:ascii="標楷體" w:eastAsia="標楷體" w:hAnsi="標楷體"/>
              </w:rPr>
            </w:pPr>
            <w:r w:rsidRPr="00842E36">
              <w:rPr>
                <w:rFonts w:ascii="標楷體" w:eastAsia="標楷體" w:hAnsi="標楷體" w:hint="eastAsia"/>
              </w:rPr>
              <w:t>六、行政院人事行政局 97年間曾研擬「公務倫理守則」草案；考試院於98年10月20日舉行研商加強公務倫理宣導相關事宜會議。</w:t>
            </w:r>
          </w:p>
          <w:p w:rsidR="0051542E" w:rsidRPr="00842E36" w:rsidRDefault="0051542E" w:rsidP="009823B8">
            <w:pPr>
              <w:jc w:val="both"/>
              <w:rPr>
                <w:rFonts w:ascii="標楷體" w:eastAsia="標楷體" w:hAnsi="標楷體"/>
              </w:rPr>
            </w:pPr>
          </w:p>
        </w:tc>
        <w:tc>
          <w:tcPr>
            <w:tcW w:w="1701" w:type="dxa"/>
            <w:tcBorders>
              <w:bottom w:val="single" w:sz="4" w:space="0" w:color="auto"/>
            </w:tcBorders>
            <w:shd w:val="clear" w:color="auto" w:fill="FFFFFF" w:themeFill="background1"/>
          </w:tcPr>
          <w:p w:rsidR="00F16957" w:rsidRPr="00842E36" w:rsidRDefault="00057F71" w:rsidP="00F16957">
            <w:pPr>
              <w:ind w:leftChars="-1" w:left="255" w:hangingChars="107" w:hanging="257"/>
              <w:rPr>
                <w:rFonts w:ascii="標楷體" w:eastAsia="標楷體" w:hAnsi="標楷體"/>
                <w:b/>
              </w:rPr>
            </w:pPr>
            <w:r w:rsidRPr="00842E36">
              <w:rPr>
                <w:rFonts w:ascii="標楷體" w:eastAsia="標楷體" w:hAnsi="標楷體" w:hint="eastAsia"/>
                <w:b/>
              </w:rPr>
              <w:lastRenderedPageBreak/>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DE7753">
            <w:pPr>
              <w:jc w:val="both"/>
              <w:rPr>
                <w:rFonts w:ascii="標楷體" w:eastAsia="標楷體" w:hAnsi="標楷體"/>
                <w:b/>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51542E" w:rsidRPr="00842E36" w:rsidRDefault="00875B58" w:rsidP="00D027AB">
            <w:pPr>
              <w:pStyle w:val="af0"/>
              <w:numPr>
                <w:ilvl w:val="0"/>
                <w:numId w:val="15"/>
              </w:numPr>
              <w:autoSpaceDE w:val="0"/>
              <w:autoSpaceDN w:val="0"/>
              <w:adjustRightInd w:val="0"/>
              <w:spacing w:line="360" w:lineRule="exact"/>
              <w:ind w:leftChars="27" w:left="426" w:hanging="361"/>
              <w:jc w:val="both"/>
              <w:rPr>
                <w:rFonts w:ascii="標楷體" w:eastAsia="標楷體" w:hAnsi="標楷體"/>
                <w:b/>
              </w:rPr>
            </w:pPr>
            <w:r w:rsidRPr="00842E36">
              <w:rPr>
                <w:rFonts w:ascii="標楷體" w:eastAsia="標楷體" w:hAnsi="標楷體" w:cs="方正书宋简体" w:hint="eastAsia"/>
                <w:kern w:val="0"/>
              </w:rPr>
              <w:lastRenderedPageBreak/>
              <w:t>各締約國均應特別努力在其國家體制及法律制度之範圍內，適用正確、誠實及妥善執行公務之行為守則或標準。</w:t>
            </w:r>
          </w:p>
        </w:tc>
        <w:tc>
          <w:tcPr>
            <w:tcW w:w="850" w:type="dxa"/>
            <w:tcBorders>
              <w:bottom w:val="single" w:sz="4" w:space="0" w:color="auto"/>
            </w:tcBorders>
            <w:shd w:val="clear" w:color="auto" w:fill="FFFFFF" w:themeFill="background1"/>
          </w:tcPr>
          <w:p w:rsidR="0051542E" w:rsidRPr="00842E36" w:rsidRDefault="00875B58" w:rsidP="001E7108">
            <w:pPr>
              <w:jc w:val="both"/>
              <w:rPr>
                <w:rFonts w:ascii="標楷體" w:eastAsia="標楷體" w:hAnsi="標楷體"/>
              </w:rPr>
            </w:pPr>
            <w:r w:rsidRPr="00842E36">
              <w:rPr>
                <w:rFonts w:ascii="標楷體" w:eastAsia="標楷體" w:hAnsi="標楷體" w:hint="eastAsia"/>
              </w:rPr>
              <w:t>法務部(廉政署)</w:t>
            </w:r>
          </w:p>
        </w:tc>
        <w:tc>
          <w:tcPr>
            <w:tcW w:w="3402" w:type="dxa"/>
            <w:tcBorders>
              <w:bottom w:val="single" w:sz="4" w:space="0" w:color="auto"/>
            </w:tcBorders>
            <w:shd w:val="clear" w:color="auto" w:fill="FFFFFF" w:themeFill="background1"/>
          </w:tcPr>
          <w:p w:rsidR="00057F71" w:rsidRPr="00842E36" w:rsidRDefault="00057F71" w:rsidP="000B59B7">
            <w:pPr>
              <w:jc w:val="both"/>
              <w:rPr>
                <w:rFonts w:ascii="標楷體" w:eastAsia="標楷體" w:hAnsi="標楷體"/>
                <w:b/>
              </w:rPr>
            </w:pPr>
            <w:r w:rsidRPr="00842E36">
              <w:rPr>
                <w:rFonts w:ascii="標楷體" w:eastAsia="標楷體" w:hAnsi="標楷體" w:hint="eastAsia"/>
                <w:b/>
              </w:rPr>
              <w:t>法務部(廉政署)</w:t>
            </w:r>
          </w:p>
          <w:p w:rsidR="00057F71" w:rsidRPr="00842E36" w:rsidRDefault="00057F71" w:rsidP="000B59B7">
            <w:pPr>
              <w:jc w:val="both"/>
              <w:rPr>
                <w:rFonts w:ascii="標楷體" w:eastAsia="標楷體" w:hAnsi="標楷體"/>
              </w:rPr>
            </w:pPr>
            <w:r w:rsidRPr="00842E36">
              <w:rPr>
                <w:rFonts w:ascii="標楷體" w:eastAsia="標楷體" w:hAnsi="標楷體" w:hint="eastAsia"/>
              </w:rPr>
              <w:t>一、97年6月26日訂定「公務員廉政倫理規範」，該規範並自97年8月1日生效，使公務員面對邀宴、饋贈、請託時，有明確的指引，對於受贈財物、飲宴應酬、請託關說及其他廉政倫理事件等訂定明確規範及報備、登錄程序，促進公務員廉潔自持。</w:t>
            </w:r>
          </w:p>
          <w:p w:rsidR="00057F71" w:rsidRPr="00842E36" w:rsidRDefault="00057F71" w:rsidP="000B59B7">
            <w:pPr>
              <w:jc w:val="both"/>
              <w:rPr>
                <w:rFonts w:ascii="標楷體" w:eastAsia="標楷體" w:hAnsi="標楷體"/>
              </w:rPr>
            </w:pPr>
            <w:r w:rsidRPr="00842E36">
              <w:rPr>
                <w:rFonts w:ascii="標楷體" w:eastAsia="標楷體" w:hAnsi="標楷體" w:hint="eastAsia"/>
              </w:rPr>
              <w:t>二、「行政院及所屬機關機構請託關說登錄查察作業要點」於101年9月7日正式實施，已建置全國6千餘個請託關說登錄窗口，各機關於網站設置請託關說登錄查察專區，加強宣導有關禁止請託關說之規定。</w:t>
            </w:r>
          </w:p>
          <w:p w:rsidR="00057F71" w:rsidRPr="00842E36" w:rsidRDefault="00057F71" w:rsidP="009823B8">
            <w:pPr>
              <w:jc w:val="both"/>
              <w:rPr>
                <w:rFonts w:ascii="標楷體" w:eastAsia="標楷體" w:hAnsi="標楷體"/>
              </w:rPr>
            </w:pPr>
            <w:r w:rsidRPr="00842E36">
              <w:rPr>
                <w:rFonts w:ascii="標楷體" w:eastAsia="標楷體" w:hAnsi="標楷體" w:hint="eastAsia"/>
              </w:rPr>
              <w:t>三、</w:t>
            </w:r>
            <w:r w:rsidR="009823B8" w:rsidRPr="00842E36">
              <w:rPr>
                <w:rFonts w:ascii="標楷體" w:eastAsia="標楷體" w:hAnsi="標楷體" w:hint="eastAsia"/>
              </w:rPr>
              <w:t>落實陽光法案，包括：「公職人員財產申報法」、「公職人員利益衝突迴避法」等。</w:t>
            </w:r>
          </w:p>
          <w:p w:rsidR="00057F71" w:rsidRPr="00842E36" w:rsidRDefault="00057F71" w:rsidP="000B59B7">
            <w:pPr>
              <w:jc w:val="both"/>
              <w:rPr>
                <w:rFonts w:ascii="標楷體" w:eastAsia="標楷體" w:hAnsi="標楷體"/>
              </w:rPr>
            </w:pPr>
            <w:r w:rsidRPr="00842E36">
              <w:rPr>
                <w:rFonts w:ascii="標楷體" w:eastAsia="標楷體" w:hAnsi="標楷體" w:hint="eastAsia"/>
              </w:rPr>
              <w:t>四、行政院97年11月4日函頒行政及各級機關公務人員核心價值為「廉政、專業、效能、關懷」。</w:t>
            </w:r>
          </w:p>
          <w:p w:rsidR="00057F71" w:rsidRPr="00842E36" w:rsidRDefault="00057F71" w:rsidP="000B59B7">
            <w:pPr>
              <w:jc w:val="both"/>
              <w:rPr>
                <w:rFonts w:ascii="標楷體" w:eastAsia="標楷體" w:hAnsi="標楷體"/>
              </w:rPr>
            </w:pPr>
            <w:r w:rsidRPr="00842E36">
              <w:rPr>
                <w:rFonts w:ascii="標楷體" w:eastAsia="標楷體" w:hAnsi="標楷體" w:hint="eastAsia"/>
              </w:rPr>
              <w:t>五、考試院98年11月3日函頒文官核心價值為「廉政、忠誠、專業、效能、關懷」。</w:t>
            </w:r>
          </w:p>
          <w:p w:rsidR="0051542E" w:rsidRPr="00842E36" w:rsidRDefault="00057F71" w:rsidP="000B59B7">
            <w:pPr>
              <w:jc w:val="both"/>
              <w:rPr>
                <w:rFonts w:ascii="標楷體" w:eastAsia="標楷體" w:hAnsi="標楷體"/>
              </w:rPr>
            </w:pPr>
            <w:r w:rsidRPr="00842E36">
              <w:rPr>
                <w:rFonts w:ascii="標楷體" w:eastAsia="標楷體" w:hAnsi="標楷體" w:hint="eastAsia"/>
              </w:rPr>
              <w:t>六、行政院人事行政局 97年間</w:t>
            </w:r>
            <w:r w:rsidRPr="00842E36">
              <w:rPr>
                <w:rFonts w:ascii="標楷體" w:eastAsia="標楷體" w:hAnsi="標楷體" w:hint="eastAsia"/>
              </w:rPr>
              <w:lastRenderedPageBreak/>
              <w:t>曾研擬「公務倫理守則」草案；考試院於98年10月20日舉行研商加強公務倫理宣導相關事宜會議。</w:t>
            </w:r>
          </w:p>
        </w:tc>
        <w:tc>
          <w:tcPr>
            <w:tcW w:w="1701" w:type="dxa"/>
            <w:tcBorders>
              <w:bottom w:val="single" w:sz="4" w:space="0" w:color="auto"/>
            </w:tcBorders>
            <w:shd w:val="clear" w:color="auto" w:fill="FFFFFF" w:themeFill="background1"/>
          </w:tcPr>
          <w:p w:rsidR="00F16957" w:rsidRPr="00842E36" w:rsidRDefault="00057F71" w:rsidP="00F16957">
            <w:pPr>
              <w:ind w:leftChars="-1" w:left="255" w:hangingChars="107" w:hanging="257"/>
              <w:rPr>
                <w:rFonts w:ascii="標楷體" w:eastAsia="標楷體" w:hAnsi="標楷體"/>
                <w:b/>
              </w:rPr>
            </w:pPr>
            <w:r w:rsidRPr="00842E36">
              <w:rPr>
                <w:rFonts w:ascii="標楷體" w:eastAsia="標楷體" w:hAnsi="標楷體" w:hint="eastAsia"/>
                <w:b/>
              </w:rPr>
              <w:lastRenderedPageBreak/>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D636CB">
            <w:pPr>
              <w:rPr>
                <w:rFonts w:ascii="標楷體" w:eastAsia="標楷體" w:hAnsi="標楷體"/>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51542E" w:rsidRPr="00842E36" w:rsidRDefault="00875B58" w:rsidP="00D027AB">
            <w:pPr>
              <w:pStyle w:val="af0"/>
              <w:numPr>
                <w:ilvl w:val="0"/>
                <w:numId w:val="15"/>
              </w:numPr>
              <w:autoSpaceDE w:val="0"/>
              <w:autoSpaceDN w:val="0"/>
              <w:adjustRightInd w:val="0"/>
              <w:spacing w:line="360" w:lineRule="exact"/>
              <w:ind w:leftChars="27" w:left="426" w:hanging="361"/>
              <w:jc w:val="both"/>
              <w:rPr>
                <w:rFonts w:ascii="標楷體" w:eastAsia="標楷體" w:hAnsi="標楷體"/>
                <w:b/>
              </w:rPr>
            </w:pPr>
            <w:r w:rsidRPr="00842E36">
              <w:rPr>
                <w:rFonts w:ascii="標楷體" w:eastAsia="標楷體" w:hAnsi="標楷體" w:cs="方正书宋简体" w:hint="eastAsia"/>
                <w:kern w:val="0"/>
              </w:rPr>
              <w:lastRenderedPageBreak/>
              <w:t>為實施本條各項規定，各締約國均應依其國家法律制度之基本原則，酌情考量區域、區域間或多邊組織相關倡議，如聯合國大會於一九九六年十二月十二日第五十一</w:t>
            </w:r>
            <w:r w:rsidRPr="00842E36">
              <w:rPr>
                <w:rFonts w:ascii="標楷體" w:eastAsia="標楷體" w:hAnsi="標楷體" w:cs="方正书宋简体"/>
                <w:kern w:val="0"/>
              </w:rPr>
              <w:t>/</w:t>
            </w:r>
            <w:r w:rsidRPr="00842E36">
              <w:rPr>
                <w:rFonts w:ascii="標楷體" w:eastAsia="標楷體" w:hAnsi="標楷體" w:cs="方正书宋简体" w:hint="eastAsia"/>
                <w:kern w:val="0"/>
              </w:rPr>
              <w:t>五十九號決議附件所定之公職人員國際行為守則。</w:t>
            </w:r>
          </w:p>
        </w:tc>
        <w:tc>
          <w:tcPr>
            <w:tcW w:w="850" w:type="dxa"/>
            <w:tcBorders>
              <w:bottom w:val="single" w:sz="4" w:space="0" w:color="auto"/>
            </w:tcBorders>
            <w:shd w:val="clear" w:color="auto" w:fill="FFFFFF" w:themeFill="background1"/>
          </w:tcPr>
          <w:p w:rsidR="0051542E" w:rsidRPr="00842E36" w:rsidRDefault="00875B58" w:rsidP="001E7108">
            <w:pPr>
              <w:jc w:val="both"/>
              <w:rPr>
                <w:rFonts w:ascii="標楷體" w:eastAsia="標楷體" w:hAnsi="標楷體"/>
              </w:rPr>
            </w:pPr>
            <w:r w:rsidRPr="00842E36">
              <w:rPr>
                <w:rFonts w:ascii="標楷體" w:eastAsia="標楷體" w:hAnsi="標楷體" w:hint="eastAsia"/>
              </w:rPr>
              <w:t>法務部(廉政署)</w:t>
            </w:r>
          </w:p>
        </w:tc>
        <w:tc>
          <w:tcPr>
            <w:tcW w:w="3402" w:type="dxa"/>
            <w:tcBorders>
              <w:bottom w:val="single" w:sz="4" w:space="0" w:color="auto"/>
            </w:tcBorders>
            <w:shd w:val="clear" w:color="auto" w:fill="FFFFFF" w:themeFill="background1"/>
          </w:tcPr>
          <w:p w:rsidR="00057F71" w:rsidRPr="00842E36" w:rsidRDefault="00057F71" w:rsidP="000B59B7">
            <w:pPr>
              <w:jc w:val="both"/>
              <w:rPr>
                <w:rFonts w:ascii="標楷體" w:eastAsia="標楷體" w:hAnsi="標楷體"/>
                <w:b/>
              </w:rPr>
            </w:pPr>
            <w:r w:rsidRPr="00842E36">
              <w:rPr>
                <w:rFonts w:ascii="標楷體" w:eastAsia="標楷體" w:hAnsi="標楷體" w:hint="eastAsia"/>
                <w:b/>
              </w:rPr>
              <w:t>法務部(廉政署)</w:t>
            </w:r>
          </w:p>
          <w:p w:rsidR="00057F71" w:rsidRPr="00842E36" w:rsidRDefault="00057F71" w:rsidP="000B59B7">
            <w:pPr>
              <w:jc w:val="both"/>
              <w:rPr>
                <w:rFonts w:ascii="標楷體" w:eastAsia="標楷體" w:hAnsi="標楷體"/>
              </w:rPr>
            </w:pPr>
            <w:r w:rsidRPr="00842E36">
              <w:rPr>
                <w:rFonts w:ascii="標楷體" w:eastAsia="標楷體" w:hAnsi="標楷體" w:hint="eastAsia"/>
              </w:rPr>
              <w:t>一、行政院訂定「公務員廉政倫理規範」時，已參酌「經濟合作發展組織」（OECD）有關公共服務倫理之倡議及「亞太經濟合作組織」（APEC）有關公務倫理之倡議。</w:t>
            </w:r>
          </w:p>
          <w:p w:rsidR="00057F71" w:rsidRPr="00842E36" w:rsidRDefault="00057F71" w:rsidP="000B59B7">
            <w:pPr>
              <w:jc w:val="both"/>
              <w:rPr>
                <w:rFonts w:ascii="標楷體" w:eastAsia="標楷體" w:hAnsi="標楷體"/>
              </w:rPr>
            </w:pPr>
            <w:r w:rsidRPr="00842E36">
              <w:rPr>
                <w:rFonts w:ascii="標楷體" w:eastAsia="標楷體" w:hAnsi="標楷體" w:hint="eastAsia"/>
              </w:rPr>
              <w:t>二、公職人員行為守則散見於有關公務員的法規，如法務部訂定之「政風人員守則」、「檢察官守則」、「法務部所屬矯正人員專業倫理守則」；工程會依政府採購法訂定「採購人員倫理準則」。</w:t>
            </w:r>
          </w:p>
          <w:p w:rsidR="009823B8" w:rsidRPr="00842E36" w:rsidRDefault="009823B8" w:rsidP="009823B8">
            <w:pPr>
              <w:jc w:val="both"/>
              <w:rPr>
                <w:rFonts w:ascii="標楷體" w:eastAsia="標楷體" w:hAnsi="標楷體"/>
              </w:rPr>
            </w:pPr>
            <w:r w:rsidRPr="00842E36">
              <w:rPr>
                <w:rFonts w:ascii="標楷體" w:eastAsia="標楷體" w:hAnsi="標楷體" w:hint="eastAsia"/>
              </w:rPr>
              <w:t>三、</w:t>
            </w:r>
            <w:r w:rsidR="00057F71" w:rsidRPr="00842E36">
              <w:rPr>
                <w:rFonts w:ascii="標楷體" w:eastAsia="標楷體" w:hAnsi="標楷體" w:hint="eastAsia"/>
              </w:rPr>
              <w:t>我國已參採區域或多邊國際組織之相關措施，未來仍將積極參與國際組織。</w:t>
            </w:r>
          </w:p>
          <w:p w:rsidR="0051542E" w:rsidRPr="00842E36" w:rsidRDefault="0051542E" w:rsidP="000B59B7">
            <w:pPr>
              <w:jc w:val="both"/>
              <w:rPr>
                <w:rFonts w:ascii="標楷體" w:eastAsia="標楷體" w:hAnsi="標楷體"/>
              </w:rPr>
            </w:pPr>
          </w:p>
        </w:tc>
        <w:tc>
          <w:tcPr>
            <w:tcW w:w="1701" w:type="dxa"/>
            <w:tcBorders>
              <w:bottom w:val="single" w:sz="4" w:space="0" w:color="auto"/>
            </w:tcBorders>
            <w:shd w:val="clear" w:color="auto" w:fill="FFFFFF" w:themeFill="background1"/>
          </w:tcPr>
          <w:p w:rsidR="00F16957" w:rsidRPr="00842E36" w:rsidRDefault="00057F71"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jc w:val="both"/>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057F71">
            <w:pPr>
              <w:jc w:val="both"/>
              <w:rPr>
                <w:rFonts w:ascii="標楷體" w:eastAsia="標楷體" w:hAnsi="標楷體"/>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875B58" w:rsidRPr="00842E36" w:rsidRDefault="00875B58" w:rsidP="00D027AB">
            <w:pPr>
              <w:pStyle w:val="af0"/>
              <w:numPr>
                <w:ilvl w:val="0"/>
                <w:numId w:val="15"/>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各締約國應依其國家法律之基本原則，考慮訂定措施和建立制度，使公職人員在執行公務過程發現貪腐行為時，向有關機關檢舉或告發。</w:t>
            </w:r>
          </w:p>
          <w:p w:rsidR="0051542E" w:rsidRPr="00842E36" w:rsidRDefault="0051542E" w:rsidP="00F6799F">
            <w:pPr>
              <w:ind w:left="480" w:hangingChars="200" w:hanging="480"/>
              <w:rPr>
                <w:rFonts w:ascii="標楷體" w:eastAsia="標楷體" w:hAnsi="標楷體"/>
                <w:b/>
              </w:rPr>
            </w:pPr>
          </w:p>
        </w:tc>
        <w:tc>
          <w:tcPr>
            <w:tcW w:w="850" w:type="dxa"/>
            <w:tcBorders>
              <w:bottom w:val="single" w:sz="4" w:space="0" w:color="auto"/>
            </w:tcBorders>
            <w:shd w:val="clear" w:color="auto" w:fill="FFFFFF" w:themeFill="background1"/>
          </w:tcPr>
          <w:p w:rsidR="0051542E" w:rsidRPr="00842E36" w:rsidRDefault="00875B58" w:rsidP="001E7108">
            <w:pPr>
              <w:jc w:val="both"/>
              <w:rPr>
                <w:rFonts w:ascii="標楷體" w:eastAsia="標楷體" w:hAnsi="標楷體"/>
              </w:rPr>
            </w:pPr>
            <w:r w:rsidRPr="00842E36">
              <w:rPr>
                <w:rFonts w:ascii="標楷體" w:eastAsia="標楷體" w:hAnsi="標楷體" w:hint="eastAsia"/>
              </w:rPr>
              <w:t>法務部(廉政署、調查局)</w:t>
            </w:r>
          </w:p>
        </w:tc>
        <w:tc>
          <w:tcPr>
            <w:tcW w:w="3402" w:type="dxa"/>
            <w:tcBorders>
              <w:bottom w:val="single" w:sz="4" w:space="0" w:color="auto"/>
            </w:tcBorders>
            <w:shd w:val="clear" w:color="auto" w:fill="FFFFFF" w:themeFill="background1"/>
          </w:tcPr>
          <w:p w:rsidR="00327E2E" w:rsidRPr="00842E36" w:rsidRDefault="00327E2E" w:rsidP="000B59B7">
            <w:pPr>
              <w:jc w:val="both"/>
              <w:rPr>
                <w:rFonts w:ascii="標楷體" w:eastAsia="標楷體" w:hAnsi="標楷體"/>
              </w:rPr>
            </w:pPr>
            <w:r w:rsidRPr="00842E36">
              <w:rPr>
                <w:rFonts w:ascii="標楷體" w:eastAsia="標楷體" w:hAnsi="標楷體" w:hint="eastAsia"/>
                <w:b/>
              </w:rPr>
              <w:t>法務部(廉政署)</w:t>
            </w:r>
          </w:p>
          <w:p w:rsidR="00622DC8" w:rsidRPr="00842E36" w:rsidRDefault="00622DC8" w:rsidP="00622DC8">
            <w:pPr>
              <w:jc w:val="both"/>
              <w:rPr>
                <w:rFonts w:ascii="標楷體" w:eastAsia="標楷體" w:hAnsi="標楷體"/>
              </w:rPr>
            </w:pPr>
            <w:r w:rsidRPr="00842E36">
              <w:rPr>
                <w:rFonts w:ascii="標楷體" w:eastAsia="標楷體" w:hAnsi="標楷體" w:hint="eastAsia"/>
              </w:rPr>
              <w:t>一、行政院於68年12月3日訂定發布「獎勵保護檢舉貪污瀆職辦法」，迄至85年10月23日修正公布「貪污治罪條例」增設第18條，明定貪污瀆職案件檢舉人應予獎勵及保護之法律依據，將舉報制度的法令位階提昇；因貪污治罪條例於100年11月23日修正，為健全肅貪法制，獎勵保護檢舉貪污瀆職辦法有配合修正之必要，復為獎勵有效檢舉，擴大獎勵檢舉範圍，廉政署刻正積極辦理「獎勵保護檢舉貪污瀆職辦法」修正案，參照法務部103年1月28日、104年3月2日、4月1日及5月11日核復修正意見，擬訂本辦法修正方向如下：</w:t>
            </w:r>
          </w:p>
          <w:p w:rsidR="00622DC8" w:rsidRPr="00842E36" w:rsidRDefault="00622DC8" w:rsidP="00622DC8">
            <w:pPr>
              <w:jc w:val="both"/>
              <w:rPr>
                <w:rFonts w:ascii="標楷體" w:eastAsia="標楷體" w:hAnsi="標楷體"/>
              </w:rPr>
            </w:pPr>
            <w:r w:rsidRPr="00842E36">
              <w:rPr>
                <w:rFonts w:ascii="標楷體" w:eastAsia="標楷體" w:hAnsi="標楷體" w:hint="eastAsia"/>
              </w:rPr>
              <w:t>(一)修正獎勵檢舉的罪名範</w:t>
            </w:r>
            <w:r w:rsidRPr="00842E36">
              <w:rPr>
                <w:rFonts w:ascii="標楷體" w:eastAsia="標楷體" w:hAnsi="標楷體" w:hint="eastAsia"/>
              </w:rPr>
              <w:lastRenderedPageBreak/>
              <w:t>圍。(二)修正及增訂不給與檢舉獎金之事由。（三）檢舉人提供之事證就案件查獲有直接幫助，係於元獎金額度內酌情分配，為杜爭議，爰為明文規定。(四) 增訂對案件查獲有直接重要幫助之有效檢舉，得於法院判決有罪確定後，依附表之標準給與十分之一獎金之規定。</w:t>
            </w:r>
          </w:p>
          <w:p w:rsidR="00622DC8" w:rsidRPr="00842E36" w:rsidRDefault="00622DC8" w:rsidP="00622DC8">
            <w:pPr>
              <w:jc w:val="both"/>
              <w:rPr>
                <w:rFonts w:ascii="標楷體" w:eastAsia="標楷體" w:hAnsi="標楷體"/>
              </w:rPr>
            </w:pPr>
            <w:r w:rsidRPr="00842E36">
              <w:rPr>
                <w:rFonts w:ascii="標楷體" w:eastAsia="標楷體" w:hAnsi="標楷體" w:hint="eastAsia"/>
              </w:rPr>
              <w:t>二、依「刑事訴訟法」第240條規定，不問何人知有犯罪嫌疑者，得為告發。同法第241條亦規定，公務員因執行職務知有犯罪嫌疑者，應為告發。</w:t>
            </w:r>
          </w:p>
          <w:p w:rsidR="00622DC8" w:rsidRPr="00842E36" w:rsidRDefault="00622DC8" w:rsidP="00622DC8">
            <w:pPr>
              <w:jc w:val="both"/>
              <w:rPr>
                <w:rFonts w:ascii="標楷體" w:eastAsia="標楷體" w:hAnsi="標楷體"/>
              </w:rPr>
            </w:pPr>
            <w:r w:rsidRPr="00842E36">
              <w:rPr>
                <w:rFonts w:ascii="標楷體" w:eastAsia="標楷體" w:hAnsi="標楷體" w:hint="eastAsia"/>
              </w:rPr>
              <w:t>三、「證人保護法」於89年2月9日公布施行。</w:t>
            </w:r>
          </w:p>
          <w:p w:rsidR="00622DC8" w:rsidRPr="00842E36" w:rsidRDefault="00622DC8" w:rsidP="00622DC8">
            <w:pPr>
              <w:jc w:val="both"/>
              <w:rPr>
                <w:rFonts w:ascii="標楷體" w:eastAsia="標楷體" w:hAnsi="標楷體"/>
              </w:rPr>
            </w:pPr>
            <w:r w:rsidRPr="00842E36">
              <w:rPr>
                <w:rFonts w:ascii="標楷體" w:eastAsia="標楷體" w:hAnsi="標楷體" w:hint="eastAsia"/>
              </w:rPr>
              <w:t>四、「貪污治罪條例」第8條訂有「窩裡反」 條款，對於自首及自白因而查獲其他正犯或共犯者，減輕或免除其刑。</w:t>
            </w:r>
          </w:p>
          <w:p w:rsidR="00327E2E" w:rsidRPr="00842E36" w:rsidRDefault="00327E2E" w:rsidP="000B59B7">
            <w:pPr>
              <w:jc w:val="both"/>
              <w:rPr>
                <w:rFonts w:ascii="標楷體" w:eastAsia="標楷體" w:hAnsi="標楷體"/>
              </w:rPr>
            </w:pPr>
          </w:p>
          <w:p w:rsidR="00944A3D" w:rsidRPr="00842E36" w:rsidRDefault="00944A3D" w:rsidP="00944A3D">
            <w:pPr>
              <w:jc w:val="both"/>
              <w:rPr>
                <w:rFonts w:ascii="標楷體" w:eastAsia="標楷體" w:hAnsi="標楷體"/>
                <w:b/>
              </w:rPr>
            </w:pPr>
            <w:r w:rsidRPr="00842E36">
              <w:rPr>
                <w:rFonts w:ascii="標楷體" w:eastAsia="標楷體" w:hAnsi="標楷體" w:hint="eastAsia"/>
                <w:b/>
              </w:rPr>
              <w:t>法務部(調查局)</w:t>
            </w:r>
          </w:p>
          <w:p w:rsidR="00944A3D" w:rsidRPr="00842E36" w:rsidRDefault="00944A3D" w:rsidP="00944A3D">
            <w:pPr>
              <w:jc w:val="both"/>
              <w:rPr>
                <w:rFonts w:ascii="標楷體" w:eastAsia="標楷體" w:hAnsi="標楷體"/>
              </w:rPr>
            </w:pPr>
            <w:r w:rsidRPr="00842E36">
              <w:rPr>
                <w:rFonts w:ascii="標楷體" w:eastAsia="標楷體" w:hAnsi="標楷體" w:hint="eastAsia"/>
              </w:rPr>
              <w:t>一、本局設有0800-007-007免付費檢舉貪腐專線，受理民眾舉報貪瀆犯罪案件。</w:t>
            </w:r>
          </w:p>
          <w:p w:rsidR="00944A3D" w:rsidRPr="00842E36" w:rsidRDefault="00944A3D" w:rsidP="00944A3D">
            <w:pPr>
              <w:jc w:val="both"/>
              <w:rPr>
                <w:rFonts w:ascii="標楷體" w:eastAsia="標楷體" w:hAnsi="標楷體"/>
              </w:rPr>
            </w:pPr>
            <w:r w:rsidRPr="00842E36">
              <w:rPr>
                <w:rFonts w:ascii="標楷體" w:eastAsia="標楷體" w:hAnsi="標楷體" w:hint="eastAsia"/>
              </w:rPr>
              <w:t>二、另在本局各外勤調查處、站亦設有檢舉專線電話。</w:t>
            </w:r>
          </w:p>
          <w:p w:rsidR="00944A3D" w:rsidRPr="00842E36" w:rsidRDefault="00944A3D" w:rsidP="00944A3D">
            <w:pPr>
              <w:jc w:val="both"/>
              <w:rPr>
                <w:rFonts w:ascii="標楷體" w:eastAsia="標楷體" w:hAnsi="標楷體"/>
              </w:rPr>
            </w:pPr>
            <w:r w:rsidRPr="00842E36">
              <w:rPr>
                <w:rFonts w:ascii="標楷體" w:eastAsia="標楷體" w:hAnsi="標楷體" w:hint="eastAsia"/>
              </w:rPr>
              <w:t>三、以上措施均在本局接待民眾參訪簡報文宣或宣導活動中告知民眾。</w:t>
            </w:r>
          </w:p>
          <w:p w:rsidR="0051542E" w:rsidRPr="00842E36" w:rsidRDefault="00944A3D" w:rsidP="000B59B7">
            <w:pPr>
              <w:jc w:val="both"/>
              <w:rPr>
                <w:rFonts w:ascii="標楷體" w:eastAsia="標楷體" w:hAnsi="標楷體"/>
              </w:rPr>
            </w:pPr>
            <w:r w:rsidRPr="00842E36">
              <w:rPr>
                <w:rFonts w:ascii="標楷體" w:eastAsia="標楷體" w:hAnsi="標楷體" w:hint="eastAsia"/>
              </w:rPr>
              <w:t>四、檢察、調查、廉政、政風係國家廉政新體系，各自均有建立一完整受理檢舉之機制。</w:t>
            </w:r>
          </w:p>
        </w:tc>
        <w:tc>
          <w:tcPr>
            <w:tcW w:w="1701" w:type="dxa"/>
            <w:tcBorders>
              <w:bottom w:val="single" w:sz="4" w:space="0" w:color="auto"/>
            </w:tcBorders>
            <w:shd w:val="clear" w:color="auto" w:fill="FFFFFF" w:themeFill="background1"/>
          </w:tcPr>
          <w:p w:rsidR="00F16957" w:rsidRPr="00842E36" w:rsidRDefault="00327E2E" w:rsidP="00F16957">
            <w:pPr>
              <w:ind w:leftChars="-1" w:left="255" w:hangingChars="107" w:hanging="257"/>
              <w:rPr>
                <w:rFonts w:ascii="標楷體" w:eastAsia="標楷體" w:hAnsi="標楷體"/>
                <w:b/>
              </w:rPr>
            </w:pPr>
            <w:r w:rsidRPr="00842E36">
              <w:rPr>
                <w:rFonts w:ascii="標楷體" w:eastAsia="標楷體" w:hAnsi="標楷體" w:hint="eastAsia"/>
                <w:b/>
              </w:rPr>
              <w:lastRenderedPageBreak/>
              <w:t>■</w:t>
            </w:r>
            <w:r w:rsidR="00F16957" w:rsidRPr="00842E36">
              <w:rPr>
                <w:rFonts w:ascii="標楷體" w:eastAsia="標楷體" w:hAnsi="標楷體" w:hint="eastAsia"/>
                <w:b/>
              </w:rPr>
              <w:t>否</w:t>
            </w:r>
          </w:p>
          <w:p w:rsidR="0051542E" w:rsidRPr="00842E36" w:rsidRDefault="00F16957" w:rsidP="00F16957">
            <w:pPr>
              <w:ind w:leftChars="-1" w:left="255" w:hangingChars="107" w:hanging="257"/>
              <w:jc w:val="both"/>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8568B0">
            <w:pPr>
              <w:jc w:val="both"/>
              <w:rPr>
                <w:rFonts w:ascii="標楷體" w:eastAsia="標楷體" w:hAnsi="標楷體"/>
                <w:b/>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51542E" w:rsidRPr="00842E36" w:rsidRDefault="00875B58" w:rsidP="00D027AB">
            <w:pPr>
              <w:pStyle w:val="af0"/>
              <w:numPr>
                <w:ilvl w:val="0"/>
                <w:numId w:val="15"/>
              </w:numPr>
              <w:autoSpaceDE w:val="0"/>
              <w:autoSpaceDN w:val="0"/>
              <w:adjustRightInd w:val="0"/>
              <w:spacing w:line="360" w:lineRule="exact"/>
              <w:ind w:leftChars="27" w:left="426" w:hanging="361"/>
              <w:jc w:val="both"/>
              <w:rPr>
                <w:rFonts w:ascii="標楷體" w:eastAsia="標楷體" w:hAnsi="標楷體"/>
                <w:b/>
              </w:rPr>
            </w:pPr>
            <w:r w:rsidRPr="00842E36">
              <w:rPr>
                <w:rFonts w:ascii="標楷體" w:eastAsia="標楷體" w:hAnsi="標楷體" w:cs="方正书宋简体" w:hint="eastAsia"/>
                <w:kern w:val="0"/>
              </w:rPr>
              <w:lastRenderedPageBreak/>
              <w:t>各締約國均應依其國家法律之基本原則，酌情努力訂定措施和建立制度，要求公職人員特別就可能與其職權發生利益衝突之職務外活動、任職、投資、資產及貴重之饋贈或重大</w:t>
            </w:r>
            <w:r w:rsidRPr="00842E36">
              <w:rPr>
                <w:rFonts w:ascii="標楷體" w:eastAsia="標楷體" w:hAnsi="標楷體" w:cs="方正书宋简体" w:hint="eastAsia"/>
                <w:kern w:val="0"/>
              </w:rPr>
              <w:lastRenderedPageBreak/>
              <w:t>利益，向有關機關陳（申）報。</w:t>
            </w:r>
          </w:p>
        </w:tc>
        <w:tc>
          <w:tcPr>
            <w:tcW w:w="850" w:type="dxa"/>
            <w:tcBorders>
              <w:bottom w:val="single" w:sz="4" w:space="0" w:color="auto"/>
            </w:tcBorders>
            <w:shd w:val="clear" w:color="auto" w:fill="FFFFFF" w:themeFill="background1"/>
          </w:tcPr>
          <w:p w:rsidR="0051542E" w:rsidRPr="00842E36" w:rsidRDefault="00875B58" w:rsidP="001E7108">
            <w:pPr>
              <w:jc w:val="both"/>
              <w:rPr>
                <w:rFonts w:ascii="標楷體" w:eastAsia="標楷體" w:hAnsi="標楷體"/>
              </w:rPr>
            </w:pPr>
            <w:r w:rsidRPr="00842E36">
              <w:rPr>
                <w:rFonts w:ascii="標楷體" w:eastAsia="標楷體" w:hAnsi="標楷體" w:hint="eastAsia"/>
              </w:rPr>
              <w:lastRenderedPageBreak/>
              <w:t>法務部(廉政署)</w:t>
            </w:r>
          </w:p>
        </w:tc>
        <w:tc>
          <w:tcPr>
            <w:tcW w:w="3402" w:type="dxa"/>
            <w:tcBorders>
              <w:bottom w:val="single" w:sz="4" w:space="0" w:color="auto"/>
            </w:tcBorders>
            <w:shd w:val="clear" w:color="auto" w:fill="FFFFFF" w:themeFill="background1"/>
          </w:tcPr>
          <w:p w:rsidR="00057F71" w:rsidRPr="00842E36" w:rsidRDefault="00057F71" w:rsidP="000B59B7">
            <w:pPr>
              <w:jc w:val="both"/>
              <w:rPr>
                <w:rFonts w:ascii="標楷體" w:eastAsia="標楷體" w:hAnsi="標楷體"/>
                <w:b/>
              </w:rPr>
            </w:pPr>
            <w:r w:rsidRPr="00842E36">
              <w:rPr>
                <w:rFonts w:ascii="標楷體" w:eastAsia="標楷體" w:hAnsi="標楷體" w:hint="eastAsia"/>
                <w:b/>
              </w:rPr>
              <w:t>法務部(廉政署)</w:t>
            </w:r>
          </w:p>
          <w:p w:rsidR="00057F71" w:rsidRPr="00842E36" w:rsidRDefault="00057F71" w:rsidP="000B59B7">
            <w:pPr>
              <w:jc w:val="both"/>
              <w:rPr>
                <w:rFonts w:ascii="標楷體" w:eastAsia="標楷體" w:hAnsi="標楷體"/>
              </w:rPr>
            </w:pPr>
            <w:r w:rsidRPr="00842E36">
              <w:rPr>
                <w:rFonts w:ascii="標楷體" w:eastAsia="標楷體" w:hAnsi="標楷體" w:hint="eastAsia"/>
              </w:rPr>
              <w:t>一、「公職人員財產申報法」已針對高階職等之公務員及職務上可能發生不當利益輸送情形之公職人員，明定應據實申報財產，藉以掌握該等人員之財產有無異常增加或與其收入有無顯</w:t>
            </w:r>
            <w:r w:rsidRPr="00842E36">
              <w:rPr>
                <w:rFonts w:ascii="標楷體" w:eastAsia="標楷體" w:hAnsi="標楷體" w:hint="eastAsia"/>
              </w:rPr>
              <w:lastRenderedPageBreak/>
              <w:t>不相當之情事。同法第12條第2項復規定：有申報義務人其前後年度申報之財產經比對後，增加總額逾其本人、配偶、未成年子女全年薪資所得總額一倍以上者，受理申報機關（構）應定一個月以上期間通知有申報義務人提出說明，無正當理由未為說明、無法提出合理說明或說明不實者，處新臺幣十五萬元以上三百萬元以下罰鍰。亦係針對防止公職人員財產不當增加所為規範。</w:t>
            </w:r>
          </w:p>
          <w:p w:rsidR="00057F71" w:rsidRPr="00842E36" w:rsidRDefault="00057F71" w:rsidP="000B59B7">
            <w:pPr>
              <w:jc w:val="both"/>
              <w:rPr>
                <w:rFonts w:ascii="標楷體" w:eastAsia="標楷體" w:hAnsi="標楷體"/>
              </w:rPr>
            </w:pPr>
            <w:r w:rsidRPr="00842E36">
              <w:rPr>
                <w:rFonts w:ascii="標楷體" w:eastAsia="標楷體" w:hAnsi="標楷體" w:hint="eastAsia"/>
              </w:rPr>
              <w:t>二、「公職人員利益衝突迴避法」已建立公職人員利益衝突迴避之規範，有效遏阻貪污腐化暨不當利益輸送。</w:t>
            </w:r>
          </w:p>
          <w:p w:rsidR="00057F71" w:rsidRPr="00842E36" w:rsidRDefault="00057F71" w:rsidP="000B59B7">
            <w:pPr>
              <w:jc w:val="both"/>
              <w:rPr>
                <w:rFonts w:ascii="標楷體" w:eastAsia="標楷體" w:hAnsi="標楷體"/>
              </w:rPr>
            </w:pPr>
            <w:r w:rsidRPr="00842E36">
              <w:rPr>
                <w:rFonts w:ascii="標楷體" w:eastAsia="標楷體" w:hAnsi="標楷體" w:hint="eastAsia"/>
              </w:rPr>
              <w:t>三、其他有關利益衝突及相關申報事項之規範散見於其他法規：例如：「政府採購法」(工程會主管)、「公務員服務法」(考試院主管)。</w:t>
            </w:r>
          </w:p>
          <w:p w:rsidR="00057F71" w:rsidRPr="00842E36" w:rsidRDefault="00057F71" w:rsidP="000B59B7">
            <w:pPr>
              <w:jc w:val="both"/>
              <w:rPr>
                <w:rFonts w:ascii="標楷體" w:eastAsia="標楷體" w:hAnsi="標楷體"/>
              </w:rPr>
            </w:pPr>
          </w:p>
          <w:p w:rsidR="0051542E" w:rsidRPr="00842E36" w:rsidRDefault="0051542E" w:rsidP="000B59B7">
            <w:pPr>
              <w:jc w:val="both"/>
              <w:rPr>
                <w:rFonts w:ascii="標楷體" w:eastAsia="標楷體" w:hAnsi="標楷體"/>
              </w:rPr>
            </w:pPr>
          </w:p>
        </w:tc>
        <w:tc>
          <w:tcPr>
            <w:tcW w:w="1701" w:type="dxa"/>
            <w:tcBorders>
              <w:bottom w:val="single" w:sz="4" w:space="0" w:color="auto"/>
            </w:tcBorders>
            <w:shd w:val="clear" w:color="auto" w:fill="FFFFFF" w:themeFill="background1"/>
          </w:tcPr>
          <w:p w:rsidR="00F16957" w:rsidRPr="00842E36" w:rsidRDefault="00057F71" w:rsidP="00F16957">
            <w:pPr>
              <w:ind w:leftChars="-1" w:left="255" w:hangingChars="107" w:hanging="257"/>
              <w:rPr>
                <w:rFonts w:ascii="標楷體" w:eastAsia="標楷體" w:hAnsi="標楷體"/>
                <w:b/>
              </w:rPr>
            </w:pPr>
            <w:r w:rsidRPr="00842E36">
              <w:rPr>
                <w:rFonts w:ascii="標楷體" w:eastAsia="標楷體" w:hAnsi="標楷體" w:hint="eastAsia"/>
                <w:b/>
              </w:rPr>
              <w:lastRenderedPageBreak/>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057F71">
            <w:pPr>
              <w:jc w:val="both"/>
              <w:rPr>
                <w:rFonts w:ascii="標楷體" w:eastAsia="標楷體" w:hAnsi="標楷體"/>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51542E" w:rsidRPr="00842E36" w:rsidRDefault="00875B58" w:rsidP="00D027AB">
            <w:pPr>
              <w:pStyle w:val="af0"/>
              <w:numPr>
                <w:ilvl w:val="0"/>
                <w:numId w:val="15"/>
              </w:numPr>
              <w:autoSpaceDE w:val="0"/>
              <w:autoSpaceDN w:val="0"/>
              <w:adjustRightInd w:val="0"/>
              <w:spacing w:line="360" w:lineRule="exact"/>
              <w:ind w:leftChars="27" w:left="426" w:hanging="361"/>
              <w:jc w:val="both"/>
              <w:rPr>
                <w:rFonts w:ascii="標楷體" w:eastAsia="標楷體" w:hAnsi="標楷體"/>
                <w:b/>
              </w:rPr>
            </w:pPr>
            <w:r w:rsidRPr="00842E36">
              <w:rPr>
                <w:rFonts w:ascii="標楷體" w:eastAsia="標楷體" w:hAnsi="標楷體" w:cs="方正书宋简体" w:hint="eastAsia"/>
                <w:kern w:val="0"/>
              </w:rPr>
              <w:lastRenderedPageBreak/>
              <w:t>各締約國均應考慮依其國家法律之基本原則，對違反本條所定守則或標準之公職人員，採取處分或其他措施。</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銓敘部</w:t>
            </w:r>
          </w:p>
          <w:p w:rsidR="0051542E" w:rsidRPr="00842E36" w:rsidRDefault="0051542E" w:rsidP="001E7108">
            <w:pPr>
              <w:jc w:val="both"/>
              <w:rPr>
                <w:rFonts w:ascii="標楷體" w:eastAsia="標楷體" w:hAnsi="標楷體"/>
              </w:rPr>
            </w:pPr>
            <w:r w:rsidRPr="00842E36">
              <w:rPr>
                <w:rFonts w:ascii="標楷體" w:eastAsia="標楷體" w:hAnsi="標楷體" w:hint="eastAsia"/>
              </w:rPr>
              <w:t>行政院人事行政總處</w:t>
            </w:r>
          </w:p>
        </w:tc>
        <w:tc>
          <w:tcPr>
            <w:tcW w:w="3402" w:type="dxa"/>
            <w:tcBorders>
              <w:bottom w:val="single" w:sz="4" w:space="0" w:color="auto"/>
            </w:tcBorders>
            <w:shd w:val="clear" w:color="auto" w:fill="FFFFFF" w:themeFill="background1"/>
          </w:tcPr>
          <w:p w:rsidR="009A5126" w:rsidRPr="00842E36" w:rsidRDefault="009A5126" w:rsidP="000B59B7">
            <w:pPr>
              <w:jc w:val="both"/>
              <w:rPr>
                <w:rFonts w:ascii="標楷體" w:eastAsia="標楷體" w:hAnsi="標楷體"/>
                <w:b/>
              </w:rPr>
            </w:pPr>
            <w:r w:rsidRPr="00842E36">
              <w:rPr>
                <w:rFonts w:ascii="標楷體" w:eastAsia="標楷體" w:hAnsi="標楷體" w:hint="eastAsia"/>
                <w:b/>
              </w:rPr>
              <w:t>銓敘部</w:t>
            </w:r>
          </w:p>
          <w:p w:rsidR="0051542E" w:rsidRPr="00842E36" w:rsidRDefault="009A5126" w:rsidP="000B59B7">
            <w:pPr>
              <w:jc w:val="both"/>
              <w:rPr>
                <w:rFonts w:ascii="標楷體" w:eastAsia="標楷體" w:hAnsi="標楷體"/>
              </w:rPr>
            </w:pPr>
            <w:r w:rsidRPr="00842E36">
              <w:rPr>
                <w:rFonts w:ascii="標楷體" w:eastAsia="標楷體" w:hAnsi="標楷體" w:hint="eastAsia"/>
              </w:rPr>
              <w:t>公務人員考績法(以下簡稱考績法)第12條第3項第4款已規定「涉及貪污案件，其行政責任重大，有確實證據者」，為一次記二大過專案考績免職處分之要件。</w:t>
            </w:r>
          </w:p>
          <w:p w:rsidR="007F472D" w:rsidRPr="00842E36" w:rsidRDefault="007F472D" w:rsidP="000B59B7">
            <w:pPr>
              <w:jc w:val="both"/>
              <w:rPr>
                <w:rFonts w:ascii="標楷體" w:eastAsia="標楷體" w:hAnsi="標楷體"/>
              </w:rPr>
            </w:pPr>
          </w:p>
          <w:p w:rsidR="007F472D" w:rsidRPr="00842E36" w:rsidRDefault="007F472D" w:rsidP="000B59B7">
            <w:pPr>
              <w:jc w:val="both"/>
              <w:rPr>
                <w:rFonts w:ascii="標楷體" w:eastAsia="標楷體" w:hAnsi="標楷體"/>
                <w:b/>
              </w:rPr>
            </w:pPr>
            <w:r w:rsidRPr="00842E36">
              <w:rPr>
                <w:rFonts w:ascii="標楷體" w:eastAsia="標楷體" w:hAnsi="標楷體" w:hint="eastAsia"/>
                <w:b/>
              </w:rPr>
              <w:t>行政院人事行政總處</w:t>
            </w:r>
          </w:p>
          <w:p w:rsidR="007F472D" w:rsidRPr="00842E36" w:rsidRDefault="007F472D" w:rsidP="000B59B7">
            <w:pPr>
              <w:jc w:val="both"/>
              <w:rPr>
                <w:rFonts w:ascii="標楷體" w:eastAsia="標楷體" w:hAnsi="標楷體"/>
              </w:rPr>
            </w:pPr>
            <w:r w:rsidRPr="00842E36">
              <w:rPr>
                <w:rFonts w:ascii="標楷體" w:eastAsia="標楷體" w:hAnsi="標楷體" w:hint="eastAsia"/>
              </w:rPr>
              <w:t>政府為防杜公務員反腐敗圖謀不法利益，維持廉潔形象，分別訂定有公務員服務法、公務人員考績法、公務員懲戒法等相關規定予以規範，並已由各機關依權責據以執行。</w:t>
            </w:r>
          </w:p>
        </w:tc>
        <w:tc>
          <w:tcPr>
            <w:tcW w:w="1701" w:type="dxa"/>
            <w:tcBorders>
              <w:bottom w:val="single" w:sz="4" w:space="0" w:color="auto"/>
            </w:tcBorders>
            <w:shd w:val="clear" w:color="auto" w:fill="FFFFFF" w:themeFill="background1"/>
          </w:tcPr>
          <w:p w:rsidR="00F16957" w:rsidRPr="00842E36" w:rsidRDefault="00482404"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D636CB">
            <w:pPr>
              <w:rPr>
                <w:rFonts w:ascii="標楷體" w:eastAsia="標楷體" w:hAnsi="標楷體"/>
                <w:b/>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875B58" w:rsidRPr="00842E36" w:rsidRDefault="00875B58" w:rsidP="00875B58">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spacing w:val="12"/>
                <w:kern w:val="0"/>
              </w:rPr>
              <w:t>第</w:t>
            </w:r>
            <w:r w:rsidRPr="00842E36">
              <w:rPr>
                <w:rFonts w:ascii="標楷體" w:eastAsia="標楷體" w:hAnsi="標楷體" w:cs="方正细黑一简体"/>
                <w:b/>
                <w:spacing w:val="12"/>
                <w:kern w:val="0"/>
              </w:rPr>
              <w:t xml:space="preserve"> 9 </w:t>
            </w:r>
            <w:r w:rsidRPr="00842E36">
              <w:rPr>
                <w:rFonts w:ascii="標楷體" w:eastAsia="標楷體" w:hAnsi="標楷體" w:cs="方正细黑一简体" w:hint="eastAsia"/>
                <w:b/>
                <w:spacing w:val="12"/>
                <w:kern w:val="0"/>
              </w:rPr>
              <w:t>條</w:t>
            </w:r>
            <w:r w:rsidRPr="00842E36">
              <w:rPr>
                <w:rFonts w:ascii="標楷體" w:eastAsia="標楷體" w:hAnsi="標楷體" w:cs="方正细黑一简体"/>
                <w:b/>
                <w:kern w:val="0"/>
              </w:rPr>
              <w:t xml:space="preserve"> </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政府採購和政府</w:t>
            </w:r>
            <w:r w:rsidRPr="00842E36">
              <w:rPr>
                <w:rFonts w:ascii="標楷體" w:eastAsia="標楷體" w:hAnsi="標楷體" w:cs="方正细黑一简体" w:hint="eastAsia"/>
                <w:b/>
                <w:kern w:val="0"/>
              </w:rPr>
              <w:lastRenderedPageBreak/>
              <w:t>財政管理</w:t>
            </w:r>
          </w:p>
          <w:p w:rsidR="00875B58" w:rsidRPr="00842E36" w:rsidRDefault="00875B58" w:rsidP="00D027AB">
            <w:pPr>
              <w:pStyle w:val="af0"/>
              <w:numPr>
                <w:ilvl w:val="0"/>
                <w:numId w:val="16"/>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各締約國均應依其國家法律制度之基本原則採取必要之步驟，建立對預防貪腐特別有效且以透明度、競爭及依客觀標準決定為基礎之適當採購制度。此類制度得在適用時考量適當之最低門檻金額，所涉及者應包含下列事項：</w:t>
            </w:r>
            <w:r w:rsidR="00D72DA5" w:rsidRPr="00842E36">
              <w:rPr>
                <w:rFonts w:ascii="標楷體" w:eastAsia="標楷體" w:hAnsi="標楷體" w:cs="方正书宋简体" w:hint="eastAsia"/>
                <w:kern w:val="0"/>
              </w:rPr>
              <w:t>【強制性規定】</w:t>
            </w:r>
          </w:p>
          <w:p w:rsidR="00875B58" w:rsidRPr="00842E36" w:rsidRDefault="00875B58" w:rsidP="00D027AB">
            <w:pPr>
              <w:pStyle w:val="af0"/>
              <w:numPr>
                <w:ilvl w:val="0"/>
                <w:numId w:val="17"/>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公開發送採購程序及契約之資料，包括招標文件與決標相關資料，使潛在投標人有充分時間準備和提交投標書；</w:t>
            </w:r>
          </w:p>
          <w:p w:rsidR="00875B58" w:rsidRPr="00842E36" w:rsidRDefault="00875B58" w:rsidP="00D027AB">
            <w:pPr>
              <w:pStyle w:val="af0"/>
              <w:numPr>
                <w:ilvl w:val="0"/>
                <w:numId w:val="17"/>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事先確定參加政府採購之條件，包括甄選與決標標準及投標規則，並予以公布；</w:t>
            </w:r>
          </w:p>
          <w:p w:rsidR="00875B58" w:rsidRPr="00842E36" w:rsidRDefault="00875B58" w:rsidP="00D027AB">
            <w:pPr>
              <w:pStyle w:val="af0"/>
              <w:numPr>
                <w:ilvl w:val="0"/>
                <w:numId w:val="17"/>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採用客觀及事先確定之標準作成政府採購決定，以利事後稽核各項規則或程序之正確適用與否；</w:t>
            </w:r>
          </w:p>
          <w:p w:rsidR="00875B58" w:rsidRPr="00842E36" w:rsidRDefault="00875B58" w:rsidP="00D027AB">
            <w:pPr>
              <w:pStyle w:val="af0"/>
              <w:numPr>
                <w:ilvl w:val="0"/>
                <w:numId w:val="17"/>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建立有效之國內復審制度，包括有效之申訴制度，以確保在依本項訂定之規則未受到遵守時得訴諸法律及進行法律救濟；</w:t>
            </w:r>
          </w:p>
          <w:p w:rsidR="0051542E" w:rsidRPr="00842E36" w:rsidRDefault="00875B58" w:rsidP="00D027AB">
            <w:pPr>
              <w:pStyle w:val="af0"/>
              <w:numPr>
                <w:ilvl w:val="0"/>
                <w:numId w:val="17"/>
              </w:numPr>
              <w:autoSpaceDE w:val="0"/>
              <w:autoSpaceDN w:val="0"/>
              <w:adjustRightInd w:val="0"/>
              <w:spacing w:line="360" w:lineRule="exact"/>
              <w:ind w:leftChars="0" w:left="709" w:hanging="709"/>
              <w:jc w:val="both"/>
              <w:rPr>
                <w:rFonts w:ascii="標楷體" w:eastAsia="標楷體" w:hAnsi="標楷體"/>
              </w:rPr>
            </w:pPr>
            <w:r w:rsidRPr="00842E36">
              <w:rPr>
                <w:rFonts w:ascii="標楷體" w:eastAsia="標楷體" w:hAnsi="標楷體" w:cs="方正书宋简体" w:hint="eastAsia"/>
                <w:kern w:val="0"/>
              </w:rPr>
              <w:t>酌情採取措施，以規範採購承辦人員之相關事項，如特定政府採購之利益關係聲明、篩選程序及培訓要求。</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lastRenderedPageBreak/>
              <w:t>行政院</w:t>
            </w:r>
            <w:r w:rsidRPr="00842E36">
              <w:rPr>
                <w:rFonts w:ascii="標楷體" w:eastAsia="標楷體" w:hAnsi="標楷體" w:hint="eastAsia"/>
              </w:rPr>
              <w:lastRenderedPageBreak/>
              <w:t>公共工程委員會</w:t>
            </w:r>
          </w:p>
        </w:tc>
        <w:tc>
          <w:tcPr>
            <w:tcW w:w="3402" w:type="dxa"/>
            <w:tcBorders>
              <w:bottom w:val="single" w:sz="4" w:space="0" w:color="auto"/>
            </w:tcBorders>
            <w:shd w:val="clear" w:color="auto" w:fill="FFFFFF" w:themeFill="background1"/>
          </w:tcPr>
          <w:p w:rsidR="00CA5A21" w:rsidRPr="00842E36" w:rsidRDefault="00CA5A21" w:rsidP="000B59B7">
            <w:pPr>
              <w:jc w:val="both"/>
              <w:rPr>
                <w:rFonts w:ascii="標楷體" w:eastAsia="標楷體" w:hAnsi="標楷體"/>
              </w:rPr>
            </w:pPr>
            <w:r w:rsidRPr="00842E36">
              <w:rPr>
                <w:rFonts w:ascii="標楷體" w:eastAsia="標楷體" w:hAnsi="標楷體" w:hint="eastAsia"/>
              </w:rPr>
              <w:lastRenderedPageBreak/>
              <w:t>政府採購法(下稱採購法)係參</w:t>
            </w:r>
            <w:r w:rsidRPr="00842E36">
              <w:rPr>
                <w:rFonts w:ascii="標楷體" w:eastAsia="標楷體" w:hAnsi="標楷體" w:hint="eastAsia"/>
              </w:rPr>
              <w:lastRenderedPageBreak/>
              <w:t>酌世界貿易組織(WTO)政府採購協定(GPA)之規範及精神所制定，具公開、公平、透明、競爭、有效率、分層負責且兼具興利防弊之立法特性。對於本條要求規範事項，採購法已有規定：</w:t>
            </w:r>
          </w:p>
          <w:p w:rsidR="00CA5A21" w:rsidRPr="00842E36" w:rsidRDefault="00CA5A21" w:rsidP="000B59B7">
            <w:pPr>
              <w:jc w:val="both"/>
              <w:rPr>
                <w:rFonts w:ascii="標楷體" w:eastAsia="標楷體" w:hAnsi="標楷體"/>
              </w:rPr>
            </w:pPr>
            <w:r w:rsidRPr="00842E36">
              <w:rPr>
                <w:rFonts w:ascii="標楷體" w:eastAsia="標楷體" w:hAnsi="標楷體" w:hint="eastAsia"/>
              </w:rPr>
              <w:t>一、機關辦理採購，其招標文件技術規格之訂定，應依採購法第26條、其施行細則第24條、第25條規定辦理，在目的及效果均不得限制競爭。</w:t>
            </w:r>
          </w:p>
          <w:p w:rsidR="0051542E" w:rsidRPr="00842E36" w:rsidRDefault="00CA5A21" w:rsidP="000B59B7">
            <w:pPr>
              <w:jc w:val="both"/>
              <w:rPr>
                <w:rFonts w:ascii="標楷體" w:eastAsia="標楷體" w:hAnsi="標楷體"/>
              </w:rPr>
            </w:pPr>
            <w:r w:rsidRPr="00842E36">
              <w:rPr>
                <w:rFonts w:ascii="標楷體" w:eastAsia="標楷體" w:hAnsi="標楷體" w:hint="eastAsia"/>
              </w:rPr>
              <w:t>二、按採購法第27條規定，機關辦理公開招標或選擇性招標，應將招標公告或辦理資格審查之公告刊登於政府採購公報並公開於資訊網路；其公告內容、公告日數及公告方法，應依「政府採購公告及公報發行辦法」規定辦理。第28條規定，機關辦理招標，其自公告日或邀標日起至截止投標或收件日止之等標期，應訂定合理期限；該條授權訂定之「招標期限標準」並明定各種招標方式在不同金額級距時應訂定之等標期限下限。另按採購法第29條規定，以公告方式辦理之公開招標及選擇性招標，其招標文件及預先辦理資格審查文件，應自公告日起至截止投標日或收件日止，公開發給、發售及郵遞方式辦理；該等文件內容，應包括投標廠商提交投標書所需之一切必要資料。</w:t>
            </w:r>
          </w:p>
          <w:p w:rsidR="00CA5A21" w:rsidRPr="00842E36" w:rsidRDefault="00CA5A21" w:rsidP="000B59B7">
            <w:pPr>
              <w:jc w:val="both"/>
              <w:rPr>
                <w:rFonts w:ascii="標楷體" w:eastAsia="標楷體" w:hAnsi="標楷體"/>
              </w:rPr>
            </w:pPr>
            <w:r w:rsidRPr="00842E36">
              <w:rPr>
                <w:rFonts w:ascii="標楷體" w:eastAsia="標楷體" w:hAnsi="標楷體" w:hint="eastAsia"/>
              </w:rPr>
              <w:t>三、涉及投標廠商資格之訂定，機關應依採購法第36條、第37條及「投標廠商資格與特殊或巨額採購認定標準」之規定明定於招標文件中；不得不當限制競爭，並以確認廠商具備履行契約</w:t>
            </w:r>
            <w:r w:rsidRPr="00842E36">
              <w:rPr>
                <w:rFonts w:ascii="標楷體" w:eastAsia="標楷體" w:hAnsi="標楷體" w:hint="eastAsia"/>
              </w:rPr>
              <w:lastRenderedPageBreak/>
              <w:t>所必須之能力者為限。對於決定得標廠商之決標原則，採購法第52條至第58條已有明定，主要為最低標與最有利標，及其減價、評選程序。</w:t>
            </w:r>
          </w:p>
          <w:p w:rsidR="00CA5A21" w:rsidRPr="00842E36" w:rsidRDefault="00CA5A21" w:rsidP="000B59B7">
            <w:pPr>
              <w:jc w:val="both"/>
              <w:rPr>
                <w:rFonts w:ascii="標楷體" w:eastAsia="標楷體" w:hAnsi="標楷體"/>
              </w:rPr>
            </w:pPr>
            <w:r w:rsidRPr="00842E36">
              <w:rPr>
                <w:rFonts w:ascii="標楷體" w:eastAsia="標楷體" w:hAnsi="標楷體" w:hint="eastAsia"/>
              </w:rPr>
              <w:t>四、機關辦理採購，適用採購法規定，遵循客觀之法制作業程序。機關審查廠商投標文件，應依採購法第50條、第51條及招標文件規定之條件審標，對其內容有疑義時，得通知廠商提出說明；審查結果應通知投標廠商，對不合格之廠商，並應敘明其原因。機關辦理採購之開標、比價、議價、決標及驗收，由其上級機關、主(會)計或有關單位派員監辦是否符合採購法規定之程序，採購法第12條及第13條已有明定。另依採購法第108條、第109條規定，採購稽核小組、審計機關，可依權責對機關之採購進行查察，如發現有不合法令規定情形，依其情狀，依公務員服務法、公務員懲戒法、公務人員考績法及相規定處置；觸犯刑事法令者，應移送司法機關處理。</w:t>
            </w:r>
          </w:p>
          <w:p w:rsidR="00CA5A21" w:rsidRPr="00842E36" w:rsidRDefault="00CA5A21" w:rsidP="000B59B7">
            <w:pPr>
              <w:jc w:val="both"/>
              <w:rPr>
                <w:rFonts w:ascii="標楷體" w:eastAsia="標楷體" w:hAnsi="標楷體"/>
              </w:rPr>
            </w:pPr>
            <w:r w:rsidRPr="00842E36">
              <w:rPr>
                <w:rFonts w:ascii="標楷體" w:eastAsia="標楷體" w:hAnsi="標楷體" w:hint="eastAsia"/>
              </w:rPr>
              <w:t>五、採購法第6章異議申訴制度，係符合GPA規範之法律救濟管道。依採購法第75條規定，廠商對於機關辦理採購，如認為違反法令致損害其權利或利益者，得依該條規定以書面向招標機關提出異議。另第76條規定，廠商對於公告金額(新臺幣100萬元)以上採購異議之處理結果不服，或招標機關逾法定期限不為處理者，得於收受異議處理結果或期限屆滿之次日起15日內，依其屬中央機關或地方機關</w:t>
            </w:r>
            <w:r w:rsidRPr="00842E36">
              <w:rPr>
                <w:rFonts w:ascii="標楷體" w:eastAsia="標楷體" w:hAnsi="標楷體" w:hint="eastAsia"/>
              </w:rPr>
              <w:lastRenderedPageBreak/>
              <w:t>辦理之採購，以書面分別向主管機關、直轄市或縣(市)政府所設之採購申訴審議委員會申訴。依採購法第83條規定，採購申訴審議委員會作成之審議判斷，視同訴願決定。如廠商對上開審議判斷不服，得依行政訴訟法向行政法院提起行政訴訟。</w:t>
            </w:r>
          </w:p>
          <w:p w:rsidR="00CA5A21" w:rsidRPr="00842E36" w:rsidRDefault="00B4228D" w:rsidP="000B59B7">
            <w:pPr>
              <w:jc w:val="both"/>
              <w:rPr>
                <w:rFonts w:ascii="標楷體" w:eastAsia="標楷體" w:hAnsi="標楷體"/>
              </w:rPr>
            </w:pPr>
            <w:r w:rsidRPr="00842E36">
              <w:rPr>
                <w:rFonts w:ascii="標楷體" w:eastAsia="標楷體" w:hAnsi="標楷體" w:hint="eastAsia"/>
              </w:rPr>
              <w:t>六、採購法與採購人員道德規範有關之規定，例如採購法第</w:t>
            </w:r>
            <w:r w:rsidRPr="00842E36">
              <w:rPr>
                <w:rFonts w:ascii="標楷體" w:eastAsia="標楷體" w:hAnsi="標楷體"/>
              </w:rPr>
              <w:t>15</w:t>
            </w:r>
            <w:r w:rsidRPr="00842E36">
              <w:rPr>
                <w:rFonts w:ascii="標楷體" w:eastAsia="標楷體" w:hAnsi="標楷體" w:hint="eastAsia"/>
              </w:rPr>
              <w:t>條規定：「機關承辦、監辦採購人員離職後</w:t>
            </w:r>
            <w:r w:rsidRPr="00842E36">
              <w:rPr>
                <w:rFonts w:ascii="標楷體" w:eastAsia="標楷體" w:hAnsi="標楷體"/>
              </w:rPr>
              <w:t>3</w:t>
            </w:r>
            <w:r w:rsidRPr="00842E36">
              <w:rPr>
                <w:rFonts w:ascii="標楷體" w:eastAsia="標楷體" w:hAnsi="標楷體" w:hint="eastAsia"/>
              </w:rPr>
              <w:t>年內不得為本人或代理廠商向原任職機關接洽處理離職前</w:t>
            </w:r>
            <w:r w:rsidRPr="00842E36">
              <w:rPr>
                <w:rFonts w:ascii="標楷體" w:eastAsia="標楷體" w:hAnsi="標楷體"/>
              </w:rPr>
              <w:t>5</w:t>
            </w:r>
            <w:r w:rsidRPr="00842E36">
              <w:rPr>
                <w:rFonts w:ascii="標楷體" w:eastAsia="標楷體" w:hAnsi="標楷體" w:hint="eastAsia"/>
              </w:rPr>
              <w:t>年內與職務有關之事務（第</w:t>
            </w:r>
            <w:r w:rsidRPr="00842E36">
              <w:rPr>
                <w:rFonts w:ascii="標楷體" w:eastAsia="標楷體" w:hAnsi="標楷體"/>
              </w:rPr>
              <w:t>1</w:t>
            </w:r>
            <w:r w:rsidRPr="00842E36">
              <w:rPr>
                <w:rFonts w:ascii="標楷體" w:eastAsia="標楷體" w:hAnsi="標楷體" w:hint="eastAsia"/>
              </w:rPr>
              <w:t>項）。機關承辦、監辦採購人員對於與採購有關之事項，涉及本人、配偶、三親等以內血親或姻親，或同財共居親屬之利益時，應行迴避</w:t>
            </w:r>
            <w:r w:rsidRPr="00842E36">
              <w:rPr>
                <w:rFonts w:ascii="標楷體" w:eastAsia="標楷體" w:hAnsi="標楷體"/>
              </w:rPr>
              <w:t>(</w:t>
            </w:r>
            <w:r w:rsidRPr="00842E36">
              <w:rPr>
                <w:rFonts w:ascii="標楷體" w:eastAsia="標楷體" w:hAnsi="標楷體" w:hint="eastAsia"/>
              </w:rPr>
              <w:t>第</w:t>
            </w:r>
            <w:r w:rsidRPr="00842E36">
              <w:rPr>
                <w:rFonts w:ascii="標楷體" w:eastAsia="標楷體" w:hAnsi="標楷體"/>
              </w:rPr>
              <w:t>2</w:t>
            </w:r>
            <w:r w:rsidRPr="00842E36">
              <w:rPr>
                <w:rFonts w:ascii="標楷體" w:eastAsia="標楷體" w:hAnsi="標楷體" w:hint="eastAsia"/>
              </w:rPr>
              <w:t>項</w:t>
            </w:r>
            <w:r w:rsidRPr="00842E36">
              <w:rPr>
                <w:rFonts w:ascii="標楷體" w:eastAsia="標楷體" w:hAnsi="標楷體"/>
              </w:rPr>
              <w:t>)</w:t>
            </w:r>
            <w:r w:rsidRPr="00842E36">
              <w:rPr>
                <w:rFonts w:ascii="標楷體" w:eastAsia="標楷體" w:hAnsi="標楷體" w:hint="eastAsia"/>
              </w:rPr>
              <w:t>。…」；公職人員利益衝突迴避法第</w:t>
            </w:r>
            <w:r w:rsidRPr="00842E36">
              <w:rPr>
                <w:rFonts w:ascii="標楷體" w:eastAsia="標楷體" w:hAnsi="標楷體"/>
              </w:rPr>
              <w:t>6</w:t>
            </w:r>
            <w:r w:rsidRPr="00842E36">
              <w:rPr>
                <w:rFonts w:ascii="標楷體" w:eastAsia="標楷體" w:hAnsi="標楷體" w:hint="eastAsia"/>
              </w:rPr>
              <w:t>條規定：「公職人員知有利益衝突者，應即自行迴避。」同法第</w:t>
            </w:r>
            <w:r w:rsidRPr="00842E36">
              <w:rPr>
                <w:rFonts w:ascii="標楷體" w:eastAsia="標楷體" w:hAnsi="標楷體"/>
              </w:rPr>
              <w:t>9</w:t>
            </w:r>
            <w:r w:rsidRPr="00842E36">
              <w:rPr>
                <w:rFonts w:ascii="標楷體" w:eastAsia="標楷體" w:hAnsi="標楷體" w:hint="eastAsia"/>
              </w:rPr>
              <w:t>條規定</w:t>
            </w:r>
            <w:r w:rsidRPr="00842E36">
              <w:rPr>
                <w:rFonts w:ascii="標楷體" w:eastAsia="標楷體" w:hAnsi="標楷體"/>
              </w:rPr>
              <w:t>:</w:t>
            </w:r>
            <w:r w:rsidRPr="00842E36">
              <w:rPr>
                <w:rFonts w:ascii="標楷體" w:eastAsia="標楷體" w:hAnsi="標楷體" w:hint="eastAsia"/>
              </w:rPr>
              <w:t>「公職人員或其關係人，不得與公職人員服務之機關或受其監督之機關為買賣、租賃、承攬等交易行為。」另工程會依採購法第</w:t>
            </w:r>
            <w:r w:rsidRPr="00842E36">
              <w:rPr>
                <w:rFonts w:ascii="標楷體" w:eastAsia="標楷體" w:hAnsi="標楷體"/>
              </w:rPr>
              <w:t>112</w:t>
            </w:r>
            <w:r w:rsidRPr="00842E36">
              <w:rPr>
                <w:rFonts w:ascii="標楷體" w:eastAsia="標楷體" w:hAnsi="標楷體" w:hint="eastAsia"/>
              </w:rPr>
              <w:t>條之授權訂定「採購人員倫理準則」，供採購人員明確遵循。關於採購人員之訓練事宜，依採購法第</w:t>
            </w:r>
            <w:r w:rsidRPr="00842E36">
              <w:rPr>
                <w:rFonts w:ascii="標楷體" w:eastAsia="標楷體" w:hAnsi="標楷體"/>
              </w:rPr>
              <w:t>95</w:t>
            </w:r>
            <w:r w:rsidRPr="00842E36">
              <w:rPr>
                <w:rFonts w:ascii="標楷體" w:eastAsia="標楷體" w:hAnsi="標楷體" w:hint="eastAsia"/>
              </w:rPr>
              <w:t>條第</w:t>
            </w:r>
            <w:r w:rsidRPr="00842E36">
              <w:rPr>
                <w:rFonts w:ascii="標楷體" w:eastAsia="標楷體" w:hAnsi="標楷體"/>
              </w:rPr>
              <w:t>2</w:t>
            </w:r>
            <w:r w:rsidRPr="00842E36">
              <w:rPr>
                <w:rFonts w:ascii="標楷體" w:eastAsia="標楷體" w:hAnsi="標楷體" w:hint="eastAsia"/>
              </w:rPr>
              <w:t>項授權訂定之辦法，自</w:t>
            </w:r>
            <w:smartTag w:uri="urn:schemas-microsoft-com:office:smarttags" w:element="chsdate">
              <w:smartTagPr>
                <w:attr w:name="IsROCDate" w:val="False"/>
                <w:attr w:name="IsLunarDate" w:val="False"/>
                <w:attr w:name="Day" w:val="1"/>
                <w:attr w:name="Month" w:val="1"/>
                <w:attr w:name="Year" w:val="1993"/>
              </w:smartTagPr>
              <w:r w:rsidRPr="00842E36">
                <w:rPr>
                  <w:rFonts w:ascii="標楷體" w:eastAsia="標楷體" w:hAnsi="標楷體"/>
                </w:rPr>
                <w:t>93</w:t>
              </w:r>
              <w:r w:rsidRPr="00842E36">
                <w:rPr>
                  <w:rFonts w:ascii="標楷體" w:eastAsia="標楷體" w:hAnsi="標楷體" w:hint="eastAsia"/>
                </w:rPr>
                <w:t>年</w:t>
              </w:r>
              <w:r w:rsidRPr="00842E36">
                <w:rPr>
                  <w:rFonts w:ascii="標楷體" w:eastAsia="標楷體" w:hAnsi="標楷體"/>
                </w:rPr>
                <w:t>1</w:t>
              </w:r>
              <w:r w:rsidRPr="00842E36">
                <w:rPr>
                  <w:rFonts w:ascii="標楷體" w:eastAsia="標楷體" w:hAnsi="標楷體" w:hint="eastAsia"/>
                </w:rPr>
                <w:t>月</w:t>
              </w:r>
              <w:r w:rsidRPr="00842E36">
                <w:rPr>
                  <w:rFonts w:ascii="標楷體" w:eastAsia="標楷體" w:hAnsi="標楷體"/>
                </w:rPr>
                <w:t>1</w:t>
              </w:r>
              <w:r w:rsidRPr="00842E36">
                <w:rPr>
                  <w:rFonts w:ascii="標楷體" w:eastAsia="標楷體" w:hAnsi="標楷體" w:hint="eastAsia"/>
                </w:rPr>
                <w:t>日</w:t>
              </w:r>
            </w:smartTag>
            <w:r w:rsidRPr="00842E36">
              <w:rPr>
                <w:rFonts w:ascii="標楷體" w:eastAsia="標楷體" w:hAnsi="標楷體" w:hint="eastAsia"/>
              </w:rPr>
              <w:t>起委外代訓採購專業人員基礎訓練及進階訓練，經統計</w:t>
            </w:r>
            <w:r w:rsidRPr="00842E36">
              <w:rPr>
                <w:rFonts w:ascii="標楷體" w:eastAsia="標楷體" w:hAnsi="標楷體"/>
              </w:rPr>
              <w:t>102</w:t>
            </w:r>
            <w:r w:rsidRPr="00842E36">
              <w:rPr>
                <w:rFonts w:ascii="標楷體" w:eastAsia="標楷體" w:hAnsi="標楷體" w:hint="eastAsia"/>
              </w:rPr>
              <w:t>年</w:t>
            </w:r>
            <w:r w:rsidRPr="00842E36">
              <w:rPr>
                <w:rFonts w:ascii="標楷體" w:eastAsia="標楷體" w:hAnsi="標楷體"/>
              </w:rPr>
              <w:t>1</w:t>
            </w:r>
            <w:r w:rsidRPr="00842E36">
              <w:rPr>
                <w:rFonts w:ascii="標楷體" w:eastAsia="標楷體" w:hAnsi="標楷體" w:hint="eastAsia"/>
              </w:rPr>
              <w:t>月至</w:t>
            </w:r>
            <w:r w:rsidRPr="00842E36">
              <w:rPr>
                <w:rFonts w:ascii="標楷體" w:eastAsia="標楷體" w:hAnsi="標楷體"/>
              </w:rPr>
              <w:t>12</w:t>
            </w:r>
            <w:r w:rsidRPr="00842E36">
              <w:rPr>
                <w:rFonts w:ascii="標楷體" w:eastAsia="標楷體" w:hAnsi="標楷體" w:hint="eastAsia"/>
              </w:rPr>
              <w:t>月間，參訓人數計</w:t>
            </w:r>
            <w:r w:rsidRPr="00842E36">
              <w:rPr>
                <w:rFonts w:ascii="標楷體" w:eastAsia="標楷體" w:hAnsi="標楷體"/>
              </w:rPr>
              <w:t>11,639</w:t>
            </w:r>
            <w:r w:rsidRPr="00842E36">
              <w:rPr>
                <w:rFonts w:ascii="標楷體" w:eastAsia="標楷體" w:hAnsi="標楷體" w:hint="eastAsia"/>
              </w:rPr>
              <w:t>人，取得採購專業人員及格證書人數計</w:t>
            </w:r>
            <w:r w:rsidRPr="00842E36">
              <w:rPr>
                <w:rFonts w:ascii="標楷體" w:eastAsia="標楷體" w:hAnsi="標楷體"/>
              </w:rPr>
              <w:t>8,239</w:t>
            </w:r>
            <w:r w:rsidRPr="00842E36">
              <w:rPr>
                <w:rFonts w:ascii="標楷體" w:eastAsia="標楷體" w:hAnsi="標楷體" w:hint="eastAsia"/>
              </w:rPr>
              <w:t>人；</w:t>
            </w:r>
            <w:r w:rsidRPr="00842E36">
              <w:rPr>
                <w:rFonts w:ascii="標楷體" w:eastAsia="標楷體" w:hAnsi="標楷體"/>
                <w:u w:val="single"/>
              </w:rPr>
              <w:t>10</w:t>
            </w:r>
            <w:r w:rsidRPr="00842E36">
              <w:rPr>
                <w:rFonts w:ascii="標楷體" w:eastAsia="標楷體" w:hAnsi="標楷體" w:hint="eastAsia"/>
                <w:u w:val="single"/>
              </w:rPr>
              <w:t>3年</w:t>
            </w:r>
            <w:r w:rsidRPr="00842E36">
              <w:rPr>
                <w:rFonts w:ascii="標楷體" w:eastAsia="標楷體" w:hAnsi="標楷體"/>
                <w:u w:val="single"/>
              </w:rPr>
              <w:t>1</w:t>
            </w:r>
            <w:r w:rsidRPr="00842E36">
              <w:rPr>
                <w:rFonts w:ascii="標楷體" w:eastAsia="標楷體" w:hAnsi="標楷體" w:hint="eastAsia"/>
                <w:u w:val="single"/>
              </w:rPr>
              <w:t>月至</w:t>
            </w:r>
            <w:r w:rsidRPr="00842E36">
              <w:rPr>
                <w:rFonts w:ascii="標楷體" w:eastAsia="標楷體" w:hAnsi="標楷體"/>
                <w:u w:val="single"/>
              </w:rPr>
              <w:t>12</w:t>
            </w:r>
            <w:r w:rsidRPr="00842E36">
              <w:rPr>
                <w:rFonts w:ascii="標楷體" w:eastAsia="標楷體" w:hAnsi="標楷體" w:hint="eastAsia"/>
                <w:u w:val="single"/>
              </w:rPr>
              <w:t>月間，參訓人數計</w:t>
            </w:r>
            <w:r w:rsidRPr="00842E36">
              <w:rPr>
                <w:rFonts w:ascii="標楷體" w:eastAsia="標楷體" w:hAnsi="標楷體"/>
                <w:u w:val="single"/>
              </w:rPr>
              <w:t>11,</w:t>
            </w:r>
            <w:r w:rsidRPr="00842E36">
              <w:rPr>
                <w:rFonts w:ascii="標楷體" w:eastAsia="標楷體" w:hAnsi="標楷體" w:hint="eastAsia"/>
                <w:u w:val="single"/>
              </w:rPr>
              <w:t>155人，取得採購專業人員及格證書人數計</w:t>
            </w:r>
            <w:r w:rsidRPr="00842E36">
              <w:rPr>
                <w:rFonts w:ascii="標楷體" w:eastAsia="標楷體" w:hAnsi="標楷體"/>
                <w:u w:val="single"/>
              </w:rPr>
              <w:t>8,</w:t>
            </w:r>
            <w:r w:rsidRPr="00842E36">
              <w:rPr>
                <w:rFonts w:ascii="標楷體" w:eastAsia="標楷體" w:hAnsi="標楷體" w:hint="eastAsia"/>
                <w:u w:val="single"/>
              </w:rPr>
              <w:t>008人</w:t>
            </w:r>
            <w:r w:rsidRPr="00842E36">
              <w:rPr>
                <w:rFonts w:ascii="標楷體" w:eastAsia="標楷體" w:hAnsi="標楷體" w:hint="eastAsia"/>
              </w:rPr>
              <w:t>，對於充實採購人員智識，提</w:t>
            </w:r>
            <w:r w:rsidRPr="00842E36">
              <w:rPr>
                <w:rFonts w:ascii="標楷體" w:eastAsia="標楷體" w:hAnsi="標楷體" w:hint="eastAsia"/>
              </w:rPr>
              <w:lastRenderedPageBreak/>
              <w:t>升採購效率及品質，預防採購缺失之發生，已有相當成效。</w:t>
            </w:r>
          </w:p>
        </w:tc>
        <w:tc>
          <w:tcPr>
            <w:tcW w:w="1701" w:type="dxa"/>
            <w:tcBorders>
              <w:bottom w:val="single" w:sz="4" w:space="0" w:color="auto"/>
            </w:tcBorders>
            <w:shd w:val="clear" w:color="auto" w:fill="FFFFFF" w:themeFill="background1"/>
          </w:tcPr>
          <w:p w:rsidR="00F16957" w:rsidRPr="00842E36" w:rsidRDefault="00482404" w:rsidP="00F16957">
            <w:pPr>
              <w:ind w:leftChars="-1" w:left="255" w:hangingChars="107" w:hanging="257"/>
              <w:rPr>
                <w:rFonts w:ascii="標楷體" w:eastAsia="標楷體" w:hAnsi="標楷體"/>
                <w:b/>
              </w:rPr>
            </w:pPr>
            <w:r w:rsidRPr="00842E36">
              <w:rPr>
                <w:rFonts w:ascii="標楷體" w:eastAsia="標楷體" w:hAnsi="標楷體" w:hint="eastAsia"/>
                <w:b/>
              </w:rPr>
              <w:lastRenderedPageBreak/>
              <w:t>■</w:t>
            </w:r>
            <w:r w:rsidR="00F16957" w:rsidRPr="00842E36">
              <w:rPr>
                <w:rFonts w:ascii="標楷體" w:eastAsia="標楷體" w:hAnsi="標楷體" w:hint="eastAsia"/>
                <w:b/>
              </w:rPr>
              <w:t>否</w:t>
            </w:r>
          </w:p>
          <w:p w:rsidR="0051542E" w:rsidRPr="00842E36" w:rsidRDefault="00F16957" w:rsidP="00F16957">
            <w:pPr>
              <w:spacing w:line="340" w:lineRule="exact"/>
              <w:ind w:leftChars="-1" w:left="255" w:hangingChars="107" w:hanging="257"/>
              <w:jc w:val="both"/>
              <w:rPr>
                <w:rFonts w:ascii="標楷體" w:eastAsia="標楷體" w:hAnsi="標楷體"/>
                <w:b/>
              </w:rPr>
            </w:pPr>
            <w:r w:rsidRPr="00842E36">
              <w:rPr>
                <w:rFonts w:ascii="標楷體" w:eastAsia="標楷體" w:hAnsi="標楷體" w:hint="eastAsia"/>
                <w:b/>
              </w:rPr>
              <w:lastRenderedPageBreak/>
              <w:t>□是，修訂法規及理由：</w:t>
            </w:r>
          </w:p>
        </w:tc>
        <w:tc>
          <w:tcPr>
            <w:tcW w:w="851" w:type="dxa"/>
            <w:tcBorders>
              <w:bottom w:val="single" w:sz="4" w:space="0" w:color="auto"/>
            </w:tcBorders>
            <w:shd w:val="clear" w:color="auto" w:fill="FFFFFF" w:themeFill="background1"/>
          </w:tcPr>
          <w:p w:rsidR="0051542E" w:rsidRPr="00842E36" w:rsidRDefault="0051542E" w:rsidP="00A87D57">
            <w:pPr>
              <w:spacing w:line="320" w:lineRule="exact"/>
              <w:jc w:val="both"/>
              <w:rPr>
                <w:rFonts w:ascii="標楷體" w:eastAsia="標楷體" w:hAnsi="標楷體"/>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875B58" w:rsidRPr="00842E36" w:rsidRDefault="00875B58" w:rsidP="00D027AB">
            <w:pPr>
              <w:pStyle w:val="af0"/>
              <w:numPr>
                <w:ilvl w:val="0"/>
                <w:numId w:val="16"/>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lastRenderedPageBreak/>
              <w:t>各締約國均應依其國家法律制度之基本原則採取適當措施，促進政府財政管理之透明度和課責制。此等措施應包括下列事項：</w:t>
            </w:r>
            <w:r w:rsidR="00D72DA5" w:rsidRPr="00842E36">
              <w:rPr>
                <w:rFonts w:ascii="標楷體" w:eastAsia="標楷體" w:hAnsi="標楷體" w:cs="方正书宋简体" w:hint="eastAsia"/>
                <w:kern w:val="0"/>
              </w:rPr>
              <w:t>【強制性規定】</w:t>
            </w:r>
          </w:p>
          <w:p w:rsidR="00875B58" w:rsidRPr="00842E36" w:rsidRDefault="00875B58" w:rsidP="00D027AB">
            <w:pPr>
              <w:pStyle w:val="af0"/>
              <w:numPr>
                <w:ilvl w:val="0"/>
                <w:numId w:val="18"/>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國家預算之通過程序；</w:t>
            </w:r>
          </w:p>
          <w:p w:rsidR="00875B58" w:rsidRPr="00842E36" w:rsidRDefault="00875B58" w:rsidP="00D027AB">
            <w:pPr>
              <w:pStyle w:val="af0"/>
              <w:numPr>
                <w:ilvl w:val="0"/>
                <w:numId w:val="18"/>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按時報告收入及支出情況；</w:t>
            </w:r>
          </w:p>
          <w:p w:rsidR="00875B58" w:rsidRPr="00842E36" w:rsidRDefault="00875B58" w:rsidP="00D027AB">
            <w:pPr>
              <w:pStyle w:val="af0"/>
              <w:numPr>
                <w:ilvl w:val="0"/>
                <w:numId w:val="18"/>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由會計和審計標準及相關監督構成之制度；</w:t>
            </w:r>
          </w:p>
          <w:p w:rsidR="00875B58" w:rsidRPr="00842E36" w:rsidRDefault="00875B58" w:rsidP="00D027AB">
            <w:pPr>
              <w:pStyle w:val="af0"/>
              <w:numPr>
                <w:ilvl w:val="0"/>
                <w:numId w:val="18"/>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迅速而有效之風險管理及內控制度；及</w:t>
            </w:r>
          </w:p>
          <w:p w:rsidR="0051542E" w:rsidRPr="00842E36" w:rsidRDefault="00875B58" w:rsidP="00D027AB">
            <w:pPr>
              <w:pStyle w:val="af0"/>
              <w:numPr>
                <w:ilvl w:val="0"/>
                <w:numId w:val="18"/>
              </w:numPr>
              <w:autoSpaceDE w:val="0"/>
              <w:autoSpaceDN w:val="0"/>
              <w:adjustRightInd w:val="0"/>
              <w:spacing w:line="360" w:lineRule="exact"/>
              <w:ind w:leftChars="0" w:left="709" w:hanging="709"/>
              <w:jc w:val="both"/>
              <w:rPr>
                <w:rFonts w:ascii="標楷體" w:eastAsia="標楷體" w:hAnsi="標楷體"/>
                <w:b/>
              </w:rPr>
            </w:pPr>
            <w:r w:rsidRPr="00842E36">
              <w:rPr>
                <w:rFonts w:ascii="標楷體" w:eastAsia="標楷體" w:hAnsi="標楷體" w:cs="方正书宋简体" w:hint="eastAsia"/>
                <w:kern w:val="0"/>
              </w:rPr>
              <w:t>在本項規定之要求未受到遵守時，酌情加以導正之措施。</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行政院主計總處</w:t>
            </w:r>
          </w:p>
        </w:tc>
        <w:tc>
          <w:tcPr>
            <w:tcW w:w="3402" w:type="dxa"/>
            <w:tcBorders>
              <w:bottom w:val="single" w:sz="4" w:space="0" w:color="auto"/>
            </w:tcBorders>
            <w:shd w:val="clear" w:color="auto" w:fill="FFFFFF" w:themeFill="background1"/>
          </w:tcPr>
          <w:p w:rsidR="00D81626" w:rsidRPr="00842E36" w:rsidRDefault="00D81626" w:rsidP="000B59B7">
            <w:pPr>
              <w:widowControl/>
              <w:jc w:val="both"/>
              <w:rPr>
                <w:rFonts w:ascii="標楷體" w:eastAsia="標楷體" w:hAnsi="標楷體" w:cs="新細明體"/>
                <w:kern w:val="0"/>
              </w:rPr>
            </w:pPr>
            <w:r w:rsidRPr="00842E36">
              <w:rPr>
                <w:rFonts w:ascii="標楷體" w:eastAsia="標楷體" w:hAnsi="標楷體" w:cs="新細明體" w:hint="eastAsia"/>
                <w:kern w:val="0"/>
              </w:rPr>
              <w:t>一、按時報告收入和支出情況：</w:t>
            </w:r>
          </w:p>
          <w:p w:rsidR="00D81626" w:rsidRPr="00842E36" w:rsidRDefault="00D81626" w:rsidP="000B59B7">
            <w:pPr>
              <w:widowControl/>
              <w:jc w:val="both"/>
              <w:rPr>
                <w:rFonts w:ascii="標楷體" w:eastAsia="標楷體" w:hAnsi="標楷體" w:cs="新細明體"/>
                <w:kern w:val="0"/>
              </w:rPr>
            </w:pPr>
            <w:r w:rsidRPr="00842E36">
              <w:rPr>
                <w:rFonts w:ascii="標楷體" w:eastAsia="標楷體" w:hAnsi="標楷體" w:cs="新細明體" w:hint="eastAsia"/>
                <w:kern w:val="0"/>
              </w:rPr>
              <w:t>（一）依政府資訊公開法第7條及會計法第82條規定，政府決算書及會計報告等，應主動公開。本總處業依上開規定將預算執行及決算等資訊，定期公布於本總處網站，各單位亦應依上開規定於外部網站定期公布收入和支出情況，以利外界查閱，增加政府財務資訊之透明度。</w:t>
            </w:r>
          </w:p>
          <w:p w:rsidR="00D81626" w:rsidRPr="00842E36" w:rsidRDefault="00D81626" w:rsidP="000B59B7">
            <w:pPr>
              <w:widowControl/>
              <w:jc w:val="both"/>
              <w:rPr>
                <w:rFonts w:ascii="標楷體" w:eastAsia="標楷體" w:hAnsi="標楷體" w:cs="新細明體"/>
                <w:kern w:val="0"/>
              </w:rPr>
            </w:pPr>
            <w:r w:rsidRPr="00842E36">
              <w:rPr>
                <w:rFonts w:ascii="標楷體" w:eastAsia="標楷體" w:hAnsi="標楷體" w:cs="新細明體" w:hint="eastAsia"/>
                <w:kern w:val="0"/>
              </w:rPr>
              <w:t>（二）對於定期報告之編送及期限等，諸如憲法、會計法、決算法、中央政府總決算編製要點、中央政府總預算半年結算編製要點等相關法令及行政規則皆訂有詳細規範。</w:t>
            </w:r>
          </w:p>
          <w:p w:rsidR="00D81626" w:rsidRPr="00842E36" w:rsidRDefault="00D81626" w:rsidP="000B59B7">
            <w:pPr>
              <w:widowControl/>
              <w:jc w:val="both"/>
              <w:rPr>
                <w:rFonts w:ascii="標楷體" w:eastAsia="標楷體" w:hAnsi="標楷體" w:cs="新細明體"/>
                <w:kern w:val="0"/>
              </w:rPr>
            </w:pPr>
            <w:r w:rsidRPr="00842E36">
              <w:rPr>
                <w:rFonts w:ascii="標楷體" w:eastAsia="標楷體" w:hAnsi="標楷體" w:cs="新細明體" w:hint="eastAsia"/>
                <w:kern w:val="0"/>
              </w:rPr>
              <w:t>二、在本</w:t>
            </w:r>
            <w:r w:rsidR="00944A3D" w:rsidRPr="00842E36">
              <w:rPr>
                <w:rFonts w:ascii="標楷體" w:eastAsia="標楷體" w:hAnsi="標楷體" w:cs="新細明體" w:hint="eastAsia"/>
                <w:kern w:val="0"/>
              </w:rPr>
              <w:t>項</w:t>
            </w:r>
            <w:r w:rsidRPr="00842E36">
              <w:rPr>
                <w:rFonts w:ascii="標楷體" w:eastAsia="標楷體" w:hAnsi="標楷體" w:cs="新細明體" w:hint="eastAsia"/>
                <w:kern w:val="0"/>
              </w:rPr>
              <w:t>規定的要求未得到遵守時酌情加以</w:t>
            </w:r>
            <w:r w:rsidR="00944A3D" w:rsidRPr="00842E36">
              <w:rPr>
                <w:rFonts w:ascii="標楷體" w:eastAsia="標楷體" w:hAnsi="標楷體" w:cs="新細明體" w:hint="eastAsia"/>
                <w:kern w:val="0"/>
              </w:rPr>
              <w:t>導</w:t>
            </w:r>
            <w:r w:rsidRPr="00842E36">
              <w:rPr>
                <w:rFonts w:ascii="標楷體" w:eastAsia="標楷體" w:hAnsi="標楷體" w:cs="新細明體" w:hint="eastAsia"/>
                <w:kern w:val="0"/>
              </w:rPr>
              <w:t>正：違反上開規定，依主計人員獎懲辦法第8、9條規定，主計人員應予懲處：</w:t>
            </w:r>
          </w:p>
          <w:p w:rsidR="00D81626" w:rsidRPr="00842E36" w:rsidRDefault="00D81626" w:rsidP="000B59B7">
            <w:pPr>
              <w:widowControl/>
              <w:jc w:val="both"/>
              <w:rPr>
                <w:rFonts w:ascii="標楷體" w:eastAsia="標楷體" w:hAnsi="標楷體" w:cs="新細明體"/>
                <w:kern w:val="0"/>
              </w:rPr>
            </w:pPr>
            <w:r w:rsidRPr="00842E36">
              <w:rPr>
                <w:rFonts w:ascii="標楷體" w:eastAsia="標楷體" w:hAnsi="標楷體" w:cs="新細明體" w:hint="eastAsia"/>
                <w:kern w:val="0"/>
              </w:rPr>
              <w:t>（一）有下列情事之一者，應視情節申誡一次或二次：</w:t>
            </w:r>
          </w:p>
          <w:p w:rsidR="00944A3D" w:rsidRPr="00842E36" w:rsidRDefault="00D81626" w:rsidP="000B59B7">
            <w:pPr>
              <w:widowControl/>
              <w:jc w:val="both"/>
              <w:rPr>
                <w:rFonts w:ascii="標楷體" w:eastAsia="標楷體" w:hAnsi="標楷體" w:cs="新細明體"/>
                <w:kern w:val="0"/>
              </w:rPr>
            </w:pPr>
            <w:r w:rsidRPr="00842E36">
              <w:rPr>
                <w:rFonts w:ascii="標楷體" w:eastAsia="標楷體" w:hAnsi="標楷體" w:cs="新細明體" w:hint="eastAsia"/>
                <w:kern w:val="0"/>
              </w:rPr>
              <w:t>1.年度決算或半年結算報告未依規定期限送達，逾五日以上九日以內，或內容有錯誤者。2.全年度各月份會計報告，其中連續三個月逾規定期限五日以內送達，或內容有錯誤者。</w:t>
            </w:r>
            <w:r w:rsidRPr="00842E36">
              <w:rPr>
                <w:rFonts w:ascii="標楷體" w:eastAsia="標楷體" w:hAnsi="標楷體" w:cs="新細明體" w:hint="eastAsia"/>
                <w:kern w:val="0"/>
              </w:rPr>
              <w:br/>
              <w:t>（二）有下列情事之一者，應視情節記過一次或二次：</w:t>
            </w:r>
            <w:r w:rsidRPr="00842E36">
              <w:rPr>
                <w:rFonts w:ascii="標楷體" w:eastAsia="標楷體" w:hAnsi="標楷體" w:cs="新細明體" w:hint="eastAsia"/>
                <w:kern w:val="0"/>
              </w:rPr>
              <w:br/>
              <w:t>1.年度決算未依規定期限送達，逾十日以上，或內容有重大錯誤者。</w:t>
            </w:r>
            <w:r w:rsidRPr="00842E36">
              <w:rPr>
                <w:rFonts w:ascii="標楷體" w:eastAsia="標楷體" w:hAnsi="標楷體" w:cs="新細明體" w:hint="eastAsia"/>
                <w:kern w:val="0"/>
              </w:rPr>
              <w:br/>
              <w:t>2.全年度各月份會計報告，其中連續六個月逾規定期限五日以內，或連續三個月逾規定期限十日以內，或內容有重大錯誤，或同一錯誤經三次以上通知改進</w:t>
            </w:r>
            <w:r w:rsidRPr="00842E36">
              <w:rPr>
                <w:rFonts w:ascii="標楷體" w:eastAsia="標楷體" w:hAnsi="標楷體" w:cs="新細明體" w:hint="eastAsia"/>
                <w:kern w:val="0"/>
              </w:rPr>
              <w:lastRenderedPageBreak/>
              <w:t>而未改進者。</w:t>
            </w:r>
          </w:p>
          <w:p w:rsidR="0051542E" w:rsidRPr="00842E36" w:rsidRDefault="00944A3D" w:rsidP="000B59B7">
            <w:pPr>
              <w:widowControl/>
              <w:jc w:val="both"/>
              <w:rPr>
                <w:rFonts w:ascii="標楷體" w:eastAsia="標楷體" w:hAnsi="標楷體" w:cs="新細明體"/>
                <w:kern w:val="0"/>
              </w:rPr>
            </w:pPr>
            <w:r w:rsidRPr="00842E36">
              <w:rPr>
                <w:rFonts w:ascii="標楷體" w:eastAsia="標楷體" w:hAnsi="標楷體" w:cs="新細明體" w:hint="eastAsia"/>
                <w:kern w:val="0"/>
              </w:rPr>
              <w:t>三、</w:t>
            </w:r>
            <w:r w:rsidR="00D81626" w:rsidRPr="00842E36">
              <w:rPr>
                <w:rFonts w:ascii="標楷體" w:eastAsia="標楷體" w:hAnsi="標楷體" w:cs="新細明體" w:hint="eastAsia"/>
                <w:kern w:val="0"/>
              </w:rPr>
              <w:t>迅速而有效之風險管理及內控制度：為強化政府內部控制機制，行政院於99年底成立跨部會之「行政院內部控制推動及督導小組」，除訂頒「強化內部控制實施方案」作為上位指引外，並據以訂定內部控制制度設計、自行評估及內部稽核等規定及相關範例，供各機關作為辦理內部控制相關工作之依據，同時透過行政院內控小組、權責機關、主管機關到各機關等4個層級之推動單位，採逐級分工方式推動辦理內部控制宣導訓練、檢討現有內部控制作業、設計有效內部控制制度、檢查評估制度執行情形及逐級督導落實執行方案等強化內部控制機制之具體作法。另為確保各機關內部控制持續有效運作，已要求設計完成內部控制制度之機關應採滾動方式定期辦理風險評估作業，並依評估結果檢討修正內部控制制度，以確保其有效性；另要求機關建立內部控制制度自行評估及內部稽核2道監督防線，以針對內部控制缺失即時採行改善措施，且持續追蹤複查其改善情形。</w:t>
            </w:r>
          </w:p>
        </w:tc>
        <w:tc>
          <w:tcPr>
            <w:tcW w:w="1701" w:type="dxa"/>
            <w:tcBorders>
              <w:bottom w:val="single" w:sz="4" w:space="0" w:color="auto"/>
            </w:tcBorders>
            <w:shd w:val="clear" w:color="auto" w:fill="FFFFFF" w:themeFill="background1"/>
          </w:tcPr>
          <w:p w:rsidR="00F16957" w:rsidRPr="00842E36" w:rsidRDefault="00482404" w:rsidP="00F16957">
            <w:pPr>
              <w:ind w:leftChars="-1" w:left="255" w:hangingChars="107" w:hanging="257"/>
              <w:rPr>
                <w:rFonts w:ascii="標楷體" w:eastAsia="標楷體" w:hAnsi="標楷體"/>
                <w:b/>
              </w:rPr>
            </w:pPr>
            <w:r w:rsidRPr="00842E36">
              <w:rPr>
                <w:rFonts w:ascii="標楷體" w:eastAsia="標楷體" w:hAnsi="標楷體" w:hint="eastAsia"/>
                <w:b/>
              </w:rPr>
              <w:lastRenderedPageBreak/>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0A5434">
            <w:pPr>
              <w:ind w:left="480" w:hangingChars="200" w:hanging="480"/>
              <w:rPr>
                <w:rFonts w:ascii="標楷體" w:eastAsia="標楷體" w:hAnsi="標楷體"/>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51542E" w:rsidRPr="00842E36" w:rsidRDefault="00875B58" w:rsidP="00D027AB">
            <w:pPr>
              <w:pStyle w:val="af0"/>
              <w:numPr>
                <w:ilvl w:val="0"/>
                <w:numId w:val="16"/>
              </w:numPr>
              <w:autoSpaceDE w:val="0"/>
              <w:autoSpaceDN w:val="0"/>
              <w:adjustRightInd w:val="0"/>
              <w:spacing w:line="360" w:lineRule="exact"/>
              <w:ind w:leftChars="27" w:left="426" w:hanging="361"/>
              <w:jc w:val="both"/>
              <w:rPr>
                <w:rFonts w:ascii="標楷體" w:eastAsia="標楷體" w:hAnsi="標楷體"/>
                <w:b/>
              </w:rPr>
            </w:pPr>
            <w:r w:rsidRPr="00842E36">
              <w:rPr>
                <w:rFonts w:ascii="標楷體" w:eastAsia="標楷體" w:hAnsi="標楷體" w:cs="方正书宋简体" w:hint="eastAsia"/>
                <w:kern w:val="0"/>
              </w:rPr>
              <w:lastRenderedPageBreak/>
              <w:t>各締約國均應依其國家法律之基本原則，採取必要之民事和行政措施，以維持與政府開支和財政收入有關之帳冊、紀錄、財務報表或其他文件完整無缺，並防止竄改此類文件。</w:t>
            </w:r>
            <w:r w:rsidR="00D72DA5" w:rsidRPr="00842E36">
              <w:rPr>
                <w:rFonts w:ascii="標楷體" w:eastAsia="標楷體" w:hAnsi="標楷體" w:cs="方正书宋简体" w:hint="eastAsia"/>
                <w:kern w:val="0"/>
              </w:rPr>
              <w:t>【強制性規定】</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行政院主計總處</w:t>
            </w:r>
          </w:p>
        </w:tc>
        <w:tc>
          <w:tcPr>
            <w:tcW w:w="3402" w:type="dxa"/>
            <w:tcBorders>
              <w:bottom w:val="single" w:sz="4" w:space="0" w:color="auto"/>
            </w:tcBorders>
            <w:shd w:val="clear" w:color="auto" w:fill="FFFFFF" w:themeFill="background1"/>
          </w:tcPr>
          <w:p w:rsidR="000113F5" w:rsidRPr="00842E36" w:rsidRDefault="00D81626" w:rsidP="000B59B7">
            <w:pPr>
              <w:jc w:val="both"/>
              <w:rPr>
                <w:rFonts w:ascii="標楷體" w:eastAsia="標楷體" w:hAnsi="標楷體"/>
              </w:rPr>
            </w:pPr>
            <w:r w:rsidRPr="00842E36">
              <w:rPr>
                <w:rFonts w:ascii="標楷體" w:eastAsia="標楷體" w:hAnsi="標楷體" w:hint="eastAsia"/>
              </w:rPr>
              <w:t>一、為確保帳簿及財務報表等之完整無缺並防止作假，會計法等相關法令及行政規則，業規範會計人員審核會計報告、簿籍及憑證應注意之要項如下：</w:t>
            </w:r>
          </w:p>
          <w:p w:rsidR="000113F5" w:rsidRPr="00842E36" w:rsidRDefault="00D81626" w:rsidP="000B59B7">
            <w:pPr>
              <w:jc w:val="both"/>
              <w:rPr>
                <w:rFonts w:ascii="標楷體" w:eastAsia="標楷體" w:hAnsi="標楷體"/>
              </w:rPr>
            </w:pPr>
            <w:r w:rsidRPr="00842E36">
              <w:rPr>
                <w:rFonts w:ascii="標楷體" w:eastAsia="標楷體" w:hAnsi="標楷體" w:hint="eastAsia"/>
              </w:rPr>
              <w:t>(一) 會計人員非根據合法之原始憑證，不得造具記帳憑證；非根據合法之記帳憑證，不得記帳。</w:t>
            </w:r>
          </w:p>
          <w:p w:rsidR="00D81626" w:rsidRPr="00842E36" w:rsidRDefault="00D81626" w:rsidP="000B59B7">
            <w:pPr>
              <w:jc w:val="both"/>
              <w:rPr>
                <w:rFonts w:ascii="標楷體" w:eastAsia="標楷體" w:hAnsi="標楷體"/>
              </w:rPr>
            </w:pPr>
            <w:r w:rsidRPr="00842E36">
              <w:rPr>
                <w:rFonts w:ascii="標楷體" w:eastAsia="標楷體" w:hAnsi="標楷體" w:hint="eastAsia"/>
              </w:rPr>
              <w:t>(二) 帳簿及重要備查簿內，如</w:t>
            </w:r>
            <w:r w:rsidRPr="00842E36">
              <w:rPr>
                <w:rFonts w:ascii="標楷體" w:eastAsia="標楷體" w:hAnsi="標楷體" w:hint="eastAsia"/>
              </w:rPr>
              <w:lastRenderedPageBreak/>
              <w:t>有誤空應劃線註銷；各種會計報告、簿籍、機器處理會計資料之貯存體及裝訂成冊之會計憑證，均應分年編號收藏，並製目錄備查。</w:t>
            </w:r>
          </w:p>
          <w:p w:rsidR="000113F5" w:rsidRPr="00842E36" w:rsidRDefault="00D81626" w:rsidP="000B59B7">
            <w:pPr>
              <w:jc w:val="both"/>
              <w:rPr>
                <w:rFonts w:ascii="標楷體" w:eastAsia="標楷體" w:hAnsi="標楷體"/>
              </w:rPr>
            </w:pPr>
            <w:r w:rsidRPr="00842E36">
              <w:rPr>
                <w:rFonts w:ascii="標楷體" w:eastAsia="標楷體" w:hAnsi="標楷體" w:hint="eastAsia"/>
              </w:rPr>
              <w:t>二、會計人員違反上開相關規定，依會計法、審計法規定所擔負之財務責任如下：</w:t>
            </w:r>
          </w:p>
          <w:p w:rsidR="000113F5" w:rsidRPr="00842E36" w:rsidRDefault="00D81626" w:rsidP="000B59B7">
            <w:pPr>
              <w:jc w:val="both"/>
              <w:rPr>
                <w:rFonts w:ascii="標楷體" w:eastAsia="標楷體" w:hAnsi="標楷體"/>
              </w:rPr>
            </w:pPr>
            <w:r w:rsidRPr="00842E36">
              <w:rPr>
                <w:rFonts w:ascii="標楷體" w:eastAsia="標楷體" w:hAnsi="標楷體" w:hint="eastAsia"/>
              </w:rPr>
              <w:t>(一) 會計人員對會計帳簿等因繕寫錯誤而致公款遭受損失者，應負連帶損害賠償責任。</w:t>
            </w:r>
          </w:p>
          <w:p w:rsidR="0051542E" w:rsidRPr="00842E36" w:rsidRDefault="00D81626" w:rsidP="000B59B7">
            <w:pPr>
              <w:jc w:val="both"/>
              <w:rPr>
                <w:rFonts w:ascii="標楷體" w:eastAsia="標楷體" w:hAnsi="標楷體"/>
              </w:rPr>
            </w:pPr>
            <w:r w:rsidRPr="00842E36">
              <w:rPr>
                <w:rFonts w:ascii="標楷體" w:eastAsia="標楷體" w:hAnsi="標楷體" w:hint="eastAsia"/>
              </w:rPr>
              <w:t>(二) 會計檔案有遺失、損毀，非經審定解除責任者，主辦會計人員應付懲戒，因而致公庫損失者，並負賠償責任。</w:t>
            </w:r>
          </w:p>
        </w:tc>
        <w:tc>
          <w:tcPr>
            <w:tcW w:w="1701" w:type="dxa"/>
            <w:tcBorders>
              <w:bottom w:val="single" w:sz="4" w:space="0" w:color="auto"/>
            </w:tcBorders>
            <w:shd w:val="clear" w:color="auto" w:fill="FFFFFF" w:themeFill="background1"/>
          </w:tcPr>
          <w:p w:rsidR="00F16957" w:rsidRPr="00842E36" w:rsidRDefault="00482404" w:rsidP="00F16957">
            <w:pPr>
              <w:ind w:leftChars="-1" w:left="255" w:hangingChars="107" w:hanging="257"/>
              <w:rPr>
                <w:rFonts w:ascii="標楷體" w:eastAsia="標楷體" w:hAnsi="標楷體"/>
                <w:b/>
              </w:rPr>
            </w:pPr>
            <w:r w:rsidRPr="00842E36">
              <w:rPr>
                <w:rFonts w:ascii="標楷體" w:eastAsia="標楷體" w:hAnsi="標楷體" w:hint="eastAsia"/>
                <w:b/>
              </w:rPr>
              <w:lastRenderedPageBreak/>
              <w:t>■</w:t>
            </w:r>
            <w:r w:rsidR="00F16957" w:rsidRPr="00842E36">
              <w:rPr>
                <w:rFonts w:ascii="標楷體" w:eastAsia="標楷體" w:hAnsi="標楷體" w:hint="eastAsia"/>
                <w:b/>
              </w:rPr>
              <w:t>否</w:t>
            </w:r>
          </w:p>
          <w:p w:rsidR="0051542E" w:rsidRPr="00842E36" w:rsidRDefault="00F16957" w:rsidP="00F16957">
            <w:pPr>
              <w:pStyle w:val="af0"/>
              <w:ind w:leftChars="-1" w:left="255" w:hangingChars="107" w:hanging="257"/>
              <w:jc w:val="both"/>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957B3E">
            <w:pPr>
              <w:ind w:left="432" w:hangingChars="180" w:hanging="432"/>
              <w:jc w:val="both"/>
              <w:rPr>
                <w:rFonts w:ascii="標楷體" w:eastAsia="標楷體" w:hAnsi="標楷體"/>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417FC4" w:rsidRPr="00842E36" w:rsidRDefault="00417FC4" w:rsidP="00417FC4">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kern w:val="0"/>
              </w:rPr>
              <w:lastRenderedPageBreak/>
              <w:t>第</w:t>
            </w:r>
            <w:r w:rsidRPr="00842E36">
              <w:rPr>
                <w:rFonts w:ascii="標楷體" w:eastAsia="標楷體" w:hAnsi="標楷體" w:cs="方正细黑一简体"/>
                <w:b/>
                <w:kern w:val="0"/>
              </w:rPr>
              <w:t xml:space="preserve"> 10 </w:t>
            </w:r>
            <w:r w:rsidRPr="00842E36">
              <w:rPr>
                <w:rFonts w:ascii="標楷體" w:eastAsia="標楷體" w:hAnsi="標楷體" w:cs="方正细黑一简体" w:hint="eastAsia"/>
                <w:b/>
                <w:kern w:val="0"/>
              </w:rPr>
              <w:t>條</w:t>
            </w:r>
            <w:r w:rsidRPr="00842E36">
              <w:rPr>
                <w:rFonts w:ascii="標楷體" w:eastAsia="標楷體" w:hAnsi="標楷體" w:cs="方正细黑一简体"/>
                <w:b/>
                <w:kern w:val="0"/>
              </w:rPr>
              <w:t xml:space="preserve"> </w:t>
            </w:r>
            <w:r w:rsidRPr="00842E36">
              <w:rPr>
                <w:rFonts w:ascii="標楷體" w:eastAsia="標楷體" w:hAnsi="標楷體" w:cs="Frutiger-LightItalic"/>
                <w:b/>
                <w:i/>
                <w:iCs/>
                <w:kern w:val="0"/>
              </w:rPr>
              <w:t xml:space="preserve"> </w:t>
            </w:r>
            <w:r w:rsidRPr="00842E36">
              <w:rPr>
                <w:rFonts w:ascii="標楷體" w:eastAsia="標楷體" w:hAnsi="標楷體" w:cs="方正书宋简体" w:hint="eastAsia"/>
                <w:b/>
                <w:kern w:val="0"/>
              </w:rPr>
              <w:t>政府</w:t>
            </w:r>
            <w:r w:rsidRPr="00842E36">
              <w:rPr>
                <w:rFonts w:ascii="標楷體" w:eastAsia="標楷體" w:hAnsi="標楷體" w:cs="方正细黑一简体" w:hint="eastAsia"/>
                <w:b/>
                <w:kern w:val="0"/>
              </w:rPr>
              <w:t>報告</w:t>
            </w:r>
          </w:p>
          <w:p w:rsidR="00417FC4" w:rsidRPr="00842E36" w:rsidRDefault="00417FC4" w:rsidP="00417FC4">
            <w:pPr>
              <w:autoSpaceDE w:val="0"/>
              <w:autoSpaceDN w:val="0"/>
              <w:adjustRightInd w:val="0"/>
              <w:spacing w:line="360" w:lineRule="exact"/>
              <w:jc w:val="both"/>
              <w:rPr>
                <w:rFonts w:ascii="標楷體" w:eastAsia="標楷體" w:hAnsi="標楷體" w:cs="方正书宋简体"/>
                <w:kern w:val="0"/>
              </w:rPr>
            </w:pPr>
            <w:r w:rsidRPr="00842E36">
              <w:rPr>
                <w:rFonts w:ascii="標楷體" w:eastAsia="標楷體" w:hAnsi="標楷體" w:cs="方正书宋简体" w:hint="eastAsia"/>
                <w:kern w:val="0"/>
              </w:rPr>
              <w:t>考量反貪腐之必要性，各締約國均應依其國家法律之基本原則採取必要措施，提高政府行政部門之透明度，包括酌情在其組織之結構、運作及決策過程提高透明度。此等措施得包括下列事項：</w:t>
            </w:r>
            <w:r w:rsidR="00D72DA5" w:rsidRPr="00842E36">
              <w:rPr>
                <w:rFonts w:ascii="標楷體" w:eastAsia="標楷體" w:hAnsi="標楷體" w:cs="方正书宋简体" w:hint="eastAsia"/>
                <w:kern w:val="0"/>
              </w:rPr>
              <w:t>【強制性規定】</w:t>
            </w:r>
          </w:p>
          <w:p w:rsidR="00417FC4" w:rsidRPr="00842E36" w:rsidRDefault="00417FC4" w:rsidP="00D027AB">
            <w:pPr>
              <w:pStyle w:val="af0"/>
              <w:numPr>
                <w:ilvl w:val="0"/>
                <w:numId w:val="19"/>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施行各種程序或法規，酌情使公眾瞭解政府行政部門組織之結構、運作及決策過程，並在考慮保護隱私和個人資料之情況，使公眾瞭解與其有關之決定和法規；</w:t>
            </w:r>
          </w:p>
          <w:p w:rsidR="00417FC4" w:rsidRPr="00842E36" w:rsidRDefault="00417FC4" w:rsidP="00D027AB">
            <w:pPr>
              <w:pStyle w:val="af0"/>
              <w:numPr>
                <w:ilvl w:val="0"/>
                <w:numId w:val="19"/>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酌情簡化行政程序，以利於公眾與主管決策機關間之聯繫；及</w:t>
            </w:r>
          </w:p>
          <w:p w:rsidR="0051542E" w:rsidRPr="00842E36" w:rsidRDefault="00417FC4" w:rsidP="00D027AB">
            <w:pPr>
              <w:pStyle w:val="af0"/>
              <w:numPr>
                <w:ilvl w:val="0"/>
                <w:numId w:val="19"/>
              </w:numPr>
              <w:autoSpaceDE w:val="0"/>
              <w:autoSpaceDN w:val="0"/>
              <w:adjustRightInd w:val="0"/>
              <w:spacing w:line="360" w:lineRule="exact"/>
              <w:ind w:leftChars="0" w:left="709" w:hanging="709"/>
              <w:jc w:val="both"/>
              <w:rPr>
                <w:rFonts w:ascii="標楷體" w:eastAsia="標楷體" w:hAnsi="標楷體"/>
              </w:rPr>
            </w:pPr>
            <w:r w:rsidRPr="00842E36">
              <w:rPr>
                <w:rFonts w:ascii="標楷體" w:eastAsia="標楷體" w:hAnsi="標楷體" w:cs="方正书宋简体" w:hint="eastAsia"/>
                <w:kern w:val="0"/>
              </w:rPr>
              <w:t>公布資料，其中得包括政府行政部門貪腐風險問題之定期報告。</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417FC4" w:rsidRPr="00842E36">
              <w:rPr>
                <w:rFonts w:ascii="標楷體" w:eastAsia="標楷體" w:hAnsi="標楷體" w:hint="eastAsia"/>
              </w:rPr>
              <w:t>(</w:t>
            </w:r>
            <w:r w:rsidRPr="00842E36">
              <w:rPr>
                <w:rFonts w:ascii="標楷體" w:eastAsia="標楷體" w:hAnsi="標楷體" w:hint="eastAsia"/>
              </w:rPr>
              <w:t>法律事務司</w:t>
            </w:r>
            <w:r w:rsidR="00417FC4" w:rsidRPr="00842E36">
              <w:rPr>
                <w:rFonts w:ascii="標楷體" w:eastAsia="標楷體" w:hAnsi="標楷體" w:hint="eastAsia"/>
              </w:rPr>
              <w:t>)</w:t>
            </w:r>
          </w:p>
        </w:tc>
        <w:tc>
          <w:tcPr>
            <w:tcW w:w="3402" w:type="dxa"/>
            <w:tcBorders>
              <w:bottom w:val="single" w:sz="4" w:space="0" w:color="auto"/>
            </w:tcBorders>
            <w:shd w:val="clear" w:color="auto" w:fill="FFFFFF" w:themeFill="background1"/>
          </w:tcPr>
          <w:p w:rsidR="00482404" w:rsidRPr="00842E36" w:rsidRDefault="00482404" w:rsidP="000B59B7">
            <w:pPr>
              <w:jc w:val="both"/>
              <w:rPr>
                <w:rFonts w:ascii="標楷體" w:eastAsia="標楷體" w:hAnsi="標楷體"/>
                <w:b/>
              </w:rPr>
            </w:pPr>
            <w:r w:rsidRPr="00842E36">
              <w:rPr>
                <w:rFonts w:ascii="標楷體" w:eastAsia="標楷體" w:hAnsi="標楷體" w:hint="eastAsia"/>
                <w:b/>
              </w:rPr>
              <w:t>法務部(法律事務司)</w:t>
            </w:r>
          </w:p>
          <w:p w:rsidR="0051542E" w:rsidRPr="00842E36" w:rsidRDefault="00CA5A21" w:rsidP="000B59B7">
            <w:pPr>
              <w:jc w:val="both"/>
              <w:rPr>
                <w:rFonts w:ascii="標楷體" w:eastAsia="標楷體" w:hAnsi="標楷體"/>
              </w:rPr>
            </w:pPr>
            <w:r w:rsidRPr="00842E36">
              <w:rPr>
                <w:rFonts w:ascii="標楷體" w:eastAsia="標楷體" w:hAnsi="標楷體" w:hint="eastAsia"/>
              </w:rPr>
              <w:t>政府施政之公開與透明，乃國家邁向民主化與現代化之指標之一，為保障人民知的權利，本於「資訊共享」及「施政公開」之理念，業於94年12月28日制定政府資訊公開法施行，以便利人民公平利用政府依職權所作成或取得之資訊，除增進一般民眾對公共事務之瞭解、信賴及監督外，更能促進民主之參與。</w:t>
            </w:r>
          </w:p>
        </w:tc>
        <w:tc>
          <w:tcPr>
            <w:tcW w:w="1701" w:type="dxa"/>
            <w:tcBorders>
              <w:bottom w:val="single" w:sz="4" w:space="0" w:color="auto"/>
            </w:tcBorders>
            <w:shd w:val="clear" w:color="auto" w:fill="FFFFFF" w:themeFill="background1"/>
          </w:tcPr>
          <w:p w:rsidR="00F16957" w:rsidRPr="00842E36" w:rsidRDefault="00057F71"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jc w:val="both"/>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EE1301">
            <w:pPr>
              <w:jc w:val="both"/>
              <w:rPr>
                <w:rFonts w:ascii="標楷體" w:eastAsia="標楷體" w:hAnsi="標楷體"/>
                <w:b/>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417FC4" w:rsidRPr="00842E36" w:rsidRDefault="00417FC4" w:rsidP="00417FC4">
            <w:pPr>
              <w:autoSpaceDE w:val="0"/>
              <w:autoSpaceDN w:val="0"/>
              <w:adjustRightInd w:val="0"/>
              <w:spacing w:line="360" w:lineRule="exact"/>
              <w:rPr>
                <w:rFonts w:ascii="標楷體" w:eastAsia="標楷體" w:hAnsi="標楷體" w:cs="方正书宋简体"/>
                <w:b/>
                <w:kern w:val="0"/>
              </w:rPr>
            </w:pPr>
            <w:r w:rsidRPr="00842E36">
              <w:rPr>
                <w:rFonts w:ascii="標楷體" w:eastAsia="標楷體" w:hAnsi="標楷體" w:cs="方正细黑一简体" w:hint="eastAsia"/>
                <w:b/>
                <w:kern w:val="0"/>
              </w:rPr>
              <w:t>第</w:t>
            </w:r>
            <w:r w:rsidRPr="00842E36">
              <w:rPr>
                <w:rFonts w:ascii="標楷體" w:eastAsia="標楷體" w:hAnsi="標楷體" w:cs="方正细黑一简体"/>
                <w:b/>
                <w:kern w:val="0"/>
              </w:rPr>
              <w:t xml:space="preserve"> 11 </w:t>
            </w:r>
            <w:r w:rsidRPr="00842E36">
              <w:rPr>
                <w:rFonts w:ascii="標楷體" w:eastAsia="標楷體" w:hAnsi="標楷體" w:cs="方正细黑一简体" w:hint="eastAsia"/>
                <w:b/>
                <w:kern w:val="0"/>
              </w:rPr>
              <w:t>條</w:t>
            </w:r>
            <w:r w:rsidRPr="00842E36">
              <w:rPr>
                <w:rFonts w:ascii="標楷體" w:eastAsia="標楷體" w:hAnsi="標楷體" w:cs="方正细黑一简体"/>
                <w:b/>
                <w:kern w:val="0"/>
              </w:rPr>
              <w:t xml:space="preserve"> </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與審判和檢察機關</w:t>
            </w:r>
            <w:r w:rsidRPr="00842E36">
              <w:rPr>
                <w:rFonts w:ascii="標楷體" w:eastAsia="標楷體" w:hAnsi="標楷體" w:cs="方正书宋简体" w:hint="eastAsia"/>
                <w:b/>
                <w:kern w:val="0"/>
              </w:rPr>
              <w:t>有關之措施</w:t>
            </w:r>
          </w:p>
          <w:p w:rsidR="00417FC4" w:rsidRPr="00842E36" w:rsidRDefault="00417FC4" w:rsidP="00D027AB">
            <w:pPr>
              <w:pStyle w:val="af0"/>
              <w:numPr>
                <w:ilvl w:val="0"/>
                <w:numId w:val="20"/>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考量審判機關獨立及審判</w:t>
            </w:r>
            <w:r w:rsidRPr="00842E36">
              <w:rPr>
                <w:rFonts w:ascii="標楷體" w:eastAsia="標楷體" w:hAnsi="標楷體" w:cs="方正书宋简体" w:hint="eastAsia"/>
                <w:kern w:val="0"/>
              </w:rPr>
              <w:lastRenderedPageBreak/>
              <w:t>機關在反貪腐方面之關鍵作用，各締約國均應依其國家法律制度之基本原則，並在不影響審判獨立之情況採取措施，以加強審判機關人員之廉正，並防止出現貪腐機會。此等措施得包括審判機關人員行為規則。</w:t>
            </w:r>
            <w:r w:rsidR="00D72DA5" w:rsidRPr="00842E36">
              <w:rPr>
                <w:rFonts w:ascii="標楷體" w:eastAsia="標楷體" w:hAnsi="標楷體" w:cs="方正书宋简体" w:hint="eastAsia"/>
                <w:kern w:val="0"/>
              </w:rPr>
              <w:t>【強制性規定】</w:t>
            </w:r>
          </w:p>
          <w:p w:rsidR="0051542E" w:rsidRPr="00842E36" w:rsidRDefault="00417FC4" w:rsidP="00D027AB">
            <w:pPr>
              <w:pStyle w:val="af0"/>
              <w:numPr>
                <w:ilvl w:val="0"/>
                <w:numId w:val="20"/>
              </w:numPr>
              <w:autoSpaceDE w:val="0"/>
              <w:autoSpaceDN w:val="0"/>
              <w:adjustRightInd w:val="0"/>
              <w:spacing w:line="360" w:lineRule="exact"/>
              <w:ind w:leftChars="27" w:left="426" w:hanging="361"/>
              <w:jc w:val="both"/>
              <w:rPr>
                <w:rFonts w:ascii="標楷體" w:eastAsia="標楷體" w:hAnsi="標楷體"/>
              </w:rPr>
            </w:pPr>
            <w:r w:rsidRPr="00842E36">
              <w:rPr>
                <w:rFonts w:ascii="標楷體" w:eastAsia="標楷體" w:hAnsi="標楷體" w:cs="方正书宋简体" w:hint="eastAsia"/>
                <w:kern w:val="0"/>
              </w:rPr>
              <w:t>對各締約國內不屬於審判機關但享有類似審判機關獨立性之檢察機關，得採行及適用與依本條第</w:t>
            </w:r>
            <w:r w:rsidRPr="00842E36">
              <w:rPr>
                <w:rFonts w:ascii="標楷體" w:eastAsia="標楷體" w:hAnsi="標楷體" w:cs="方正书宋简体"/>
                <w:kern w:val="0"/>
              </w:rPr>
              <w:t>1</w:t>
            </w:r>
            <w:r w:rsidRPr="00842E36">
              <w:rPr>
                <w:rFonts w:ascii="標楷體" w:eastAsia="標楷體" w:hAnsi="標楷體" w:cs="方正书宋简体" w:hint="eastAsia"/>
                <w:kern w:val="0"/>
              </w:rPr>
              <w:t>項所採取具有相同效力之措施。</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lastRenderedPageBreak/>
              <w:t>司法院</w:t>
            </w:r>
          </w:p>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417FC4" w:rsidRPr="00842E36">
              <w:rPr>
                <w:rFonts w:ascii="標楷體" w:eastAsia="標楷體" w:hAnsi="標楷體" w:hint="eastAsia"/>
              </w:rPr>
              <w:t>(</w:t>
            </w:r>
            <w:r w:rsidRPr="00842E36">
              <w:rPr>
                <w:rFonts w:ascii="標楷體" w:eastAsia="標楷體" w:hAnsi="標楷體" w:hint="eastAsia"/>
              </w:rPr>
              <w:t>檢察</w:t>
            </w:r>
            <w:r w:rsidRPr="00842E36">
              <w:rPr>
                <w:rFonts w:ascii="標楷體" w:eastAsia="標楷體" w:hAnsi="標楷體" w:hint="eastAsia"/>
              </w:rPr>
              <w:lastRenderedPageBreak/>
              <w:t>司</w:t>
            </w:r>
            <w:r w:rsidR="00417FC4" w:rsidRPr="00842E36">
              <w:rPr>
                <w:rFonts w:ascii="標楷體" w:eastAsia="標楷體" w:hAnsi="標楷體" w:hint="eastAsia"/>
              </w:rPr>
              <w:t>)</w:t>
            </w:r>
          </w:p>
        </w:tc>
        <w:tc>
          <w:tcPr>
            <w:tcW w:w="3402" w:type="dxa"/>
            <w:tcBorders>
              <w:bottom w:val="single" w:sz="4" w:space="0" w:color="auto"/>
            </w:tcBorders>
            <w:shd w:val="clear" w:color="auto" w:fill="FFFFFF" w:themeFill="background1"/>
          </w:tcPr>
          <w:p w:rsidR="00411F2A" w:rsidRPr="00842E36" w:rsidRDefault="00411F2A" w:rsidP="000B59B7">
            <w:pPr>
              <w:jc w:val="both"/>
              <w:rPr>
                <w:rFonts w:ascii="標楷體" w:eastAsia="標楷體" w:hAnsi="標楷體"/>
                <w:b/>
              </w:rPr>
            </w:pPr>
            <w:r w:rsidRPr="00842E36">
              <w:rPr>
                <w:rFonts w:ascii="標楷體" w:eastAsia="標楷體" w:hAnsi="標楷體" w:hint="eastAsia"/>
                <w:b/>
              </w:rPr>
              <w:lastRenderedPageBreak/>
              <w:t>司法院</w:t>
            </w:r>
          </w:p>
          <w:p w:rsidR="00411F2A" w:rsidRPr="00842E36" w:rsidRDefault="00411F2A" w:rsidP="000B59B7">
            <w:pPr>
              <w:jc w:val="both"/>
              <w:rPr>
                <w:rFonts w:ascii="標楷體" w:eastAsia="標楷體" w:hAnsi="標楷體"/>
              </w:rPr>
            </w:pPr>
            <w:r w:rsidRPr="00842E36">
              <w:rPr>
                <w:rFonts w:ascii="標楷體" w:eastAsia="標楷體" w:hAnsi="標楷體" w:hint="eastAsia"/>
              </w:rPr>
              <w:t>本條第1項部分：</w:t>
            </w:r>
          </w:p>
          <w:p w:rsidR="00411F2A" w:rsidRPr="00842E36" w:rsidRDefault="00411F2A" w:rsidP="000B59B7">
            <w:pPr>
              <w:jc w:val="both"/>
              <w:rPr>
                <w:rFonts w:ascii="標楷體" w:eastAsia="標楷體" w:hAnsi="標楷體"/>
              </w:rPr>
            </w:pPr>
            <w:r w:rsidRPr="00842E36">
              <w:rPr>
                <w:rFonts w:ascii="標楷體" w:eastAsia="標楷體" w:hAnsi="標楷體" w:hint="eastAsia"/>
              </w:rPr>
              <w:t>一、在不影響審判獨立之前提</w:t>
            </w:r>
            <w:r w:rsidRPr="00842E36">
              <w:rPr>
                <w:rFonts w:ascii="標楷體" w:eastAsia="標楷體" w:hAnsi="標楷體" w:hint="eastAsia"/>
              </w:rPr>
              <w:lastRenderedPageBreak/>
              <w:t>下，本院相當重視法官之司法行政監督，包括內部監督與外部監督機制。內部監督方面，法官除應遵守公務員服務法相關規定外，本院另訂有「各級法院法官自律實施辦法」、「法官倫理規範」、「法官社交及理財自律事項」、「法官守則」等，作為法官執行職務與非執行職務之準據，並得作成職務監督處分。外部監督方面，監察院對於法官違法或失職之行為得提出彈劾，並移送職務法庭審理。</w:t>
            </w:r>
          </w:p>
          <w:p w:rsidR="0051542E" w:rsidRPr="00842E36" w:rsidRDefault="00411F2A" w:rsidP="000B59B7">
            <w:pPr>
              <w:jc w:val="both"/>
              <w:rPr>
                <w:rFonts w:ascii="標楷體" w:eastAsia="標楷體" w:hAnsi="標楷體"/>
              </w:rPr>
            </w:pPr>
            <w:r w:rsidRPr="00842E36">
              <w:rPr>
                <w:rFonts w:ascii="標楷體" w:eastAsia="標楷體" w:hAnsi="標楷體" w:hint="eastAsia"/>
              </w:rPr>
              <w:t>二、為健全法官制度，我國已於100年7月6日制定公布法官法，就法官評鑑、淘汰不適任法官等有完備之規定，並已於101年1月6日施行，使現行法官評鑑制度提升至法律位階，其中有關法官評鑑委員會成員部分，係由法官3人、檢察官1人、律師3人、學者及社會公正人士4人組成，透過外部委員參與，提高評鑑委員會的客觀公正性。此外，依法官法第35條第3項規定，個別案件的當事人、犯罪被害人，得以書面陳請同條第1項所定之機關、團體請求法官評鑑委員會進行個案評鑑，俾能發揮評鑑成效，提高司法公信力，是以，將法官職務內、外行為之規範準據提升至法律位階，更能落實反腐敗之目標。</w:t>
            </w:r>
          </w:p>
          <w:p w:rsidR="008A3479" w:rsidRPr="00842E36" w:rsidRDefault="008A3479" w:rsidP="000B59B7">
            <w:pPr>
              <w:jc w:val="both"/>
              <w:rPr>
                <w:rFonts w:ascii="標楷體" w:eastAsia="標楷體" w:hAnsi="標楷體"/>
              </w:rPr>
            </w:pPr>
          </w:p>
          <w:p w:rsidR="008A3479" w:rsidRPr="00842E36" w:rsidRDefault="008A3479" w:rsidP="000B59B7">
            <w:pPr>
              <w:jc w:val="both"/>
              <w:rPr>
                <w:rFonts w:ascii="標楷體" w:eastAsia="標楷體" w:hAnsi="標楷體"/>
                <w:b/>
              </w:rPr>
            </w:pPr>
            <w:r w:rsidRPr="00842E36">
              <w:rPr>
                <w:rFonts w:ascii="標楷體" w:eastAsia="標楷體" w:hAnsi="標楷體" w:hint="eastAsia"/>
                <w:b/>
              </w:rPr>
              <w:t>法務部(檢察司)</w:t>
            </w:r>
          </w:p>
          <w:p w:rsidR="008A3479" w:rsidRPr="00842E36" w:rsidRDefault="008A3479" w:rsidP="000B59B7">
            <w:pPr>
              <w:jc w:val="both"/>
              <w:rPr>
                <w:rFonts w:ascii="標楷體" w:eastAsia="標楷體" w:hAnsi="標楷體"/>
              </w:rPr>
            </w:pPr>
            <w:r w:rsidRPr="00842E36">
              <w:rPr>
                <w:rFonts w:ascii="標楷體" w:eastAsia="標楷體" w:hAnsi="標楷體" w:hint="eastAsia"/>
              </w:rPr>
              <w:t>一、貪污治罪條例第7條規定「有調查、追訴或審判職務之人員，犯第四條第一項第五款或第五條第一項第三款之罪者，加重其刑至二分之一。」據此，職司司</w:t>
            </w:r>
            <w:r w:rsidRPr="00842E36">
              <w:rPr>
                <w:rFonts w:ascii="標楷體" w:eastAsia="標楷體" w:hAnsi="標楷體" w:hint="eastAsia"/>
              </w:rPr>
              <w:lastRenderedPageBreak/>
              <w:t>法偵查審理之法官或檢察官如有不廉者，將遭處以重刑。</w:t>
            </w:r>
          </w:p>
          <w:p w:rsidR="008A3479" w:rsidRPr="00842E36" w:rsidRDefault="008A3479" w:rsidP="000B59B7">
            <w:pPr>
              <w:jc w:val="both"/>
              <w:rPr>
                <w:rFonts w:ascii="標楷體" w:eastAsia="標楷體" w:hAnsi="標楷體"/>
              </w:rPr>
            </w:pPr>
            <w:r w:rsidRPr="00842E36">
              <w:rPr>
                <w:rFonts w:ascii="標楷體" w:eastAsia="標楷體" w:hAnsi="標楷體" w:hint="eastAsia"/>
              </w:rPr>
              <w:t>二、法務部訂有檢察官職務評定辦法、檢察官評鑑實施辦法、檢察官倫理規範、檢察官全面評核實施辦法，藉以規範並加強檢察官的廉正性，以供檢察官遵循，並得作成職務監督處分。外部監督方面，監察院對於法官違法或失職之行為得提出彈劾，並移送職務法庭審理。</w:t>
            </w:r>
          </w:p>
          <w:p w:rsidR="008A3479" w:rsidRPr="00842E36" w:rsidRDefault="008A3479" w:rsidP="000B59B7">
            <w:pPr>
              <w:jc w:val="both"/>
              <w:rPr>
                <w:rFonts w:ascii="標楷體" w:eastAsia="標楷體" w:hAnsi="標楷體"/>
              </w:rPr>
            </w:pPr>
            <w:r w:rsidRPr="00842E36">
              <w:rPr>
                <w:rFonts w:ascii="標楷體" w:eastAsia="標楷體" w:hAnsi="標楷體" w:hint="eastAsia"/>
              </w:rPr>
              <w:t>三、為讓不適任檢察官淘汰機制更加完善，100年7月6日制訂公布之法官法設有法官評鑑專章，檢察官並準用法官法之規定，此使檢察官評鑑提升至法律位階，有關檢察官評鑑委員部分，規定由檢察官3人、法官1人、律師3人、學者及公正人士4人組成，以期透過外部委員參與，提高評鑑委員會的客觀公正，另外依據法官法規定，當事人、犯罪被害人，得以書面陳請依法官法核定之機關、團體請求檢察官評鑑委員會為個案評鑑，俾能充分發揮評鑑成效，提高司法公信力，具體落實反腐敗之目標。</w:t>
            </w:r>
          </w:p>
        </w:tc>
        <w:tc>
          <w:tcPr>
            <w:tcW w:w="1701" w:type="dxa"/>
            <w:tcBorders>
              <w:bottom w:val="single" w:sz="4" w:space="0" w:color="auto"/>
            </w:tcBorders>
            <w:shd w:val="clear" w:color="auto" w:fill="FFFFFF" w:themeFill="background1"/>
          </w:tcPr>
          <w:p w:rsidR="00F16957" w:rsidRPr="00842E36" w:rsidRDefault="00F17CD4" w:rsidP="00F16957">
            <w:pPr>
              <w:ind w:leftChars="-1" w:left="255" w:hangingChars="107" w:hanging="257"/>
              <w:rPr>
                <w:rFonts w:ascii="標楷體" w:eastAsia="標楷體" w:hAnsi="標楷體"/>
                <w:b/>
              </w:rPr>
            </w:pPr>
            <w:r w:rsidRPr="00842E36">
              <w:rPr>
                <w:rFonts w:ascii="標楷體" w:eastAsia="標楷體" w:hAnsi="標楷體" w:hint="eastAsia"/>
                <w:b/>
              </w:rPr>
              <w:lastRenderedPageBreak/>
              <w:t>■</w:t>
            </w:r>
            <w:r w:rsidR="00F16957" w:rsidRPr="00842E36">
              <w:rPr>
                <w:rFonts w:ascii="標楷體" w:eastAsia="標楷體" w:hAnsi="標楷體" w:hint="eastAsia"/>
                <w:b/>
              </w:rPr>
              <w:t>否</w:t>
            </w:r>
          </w:p>
          <w:p w:rsidR="0051542E" w:rsidRPr="00842E36" w:rsidRDefault="00F16957" w:rsidP="00F16957">
            <w:pPr>
              <w:pStyle w:val="HTML"/>
              <w:ind w:leftChars="-1" w:left="255" w:hangingChars="107" w:hanging="257"/>
              <w:rPr>
                <w:rFonts w:ascii="標楷體" w:eastAsia="標楷體" w:hAnsi="標楷體" w:cs="Times New Roman"/>
                <w:b/>
                <w:kern w:val="2"/>
              </w:rPr>
            </w:pPr>
            <w:r w:rsidRPr="00842E36">
              <w:rPr>
                <w:rFonts w:ascii="標楷體" w:eastAsia="標楷體" w:hAnsi="標楷體" w:cs="Times New Roman" w:hint="eastAsia"/>
                <w:b/>
                <w:kern w:val="2"/>
              </w:rPr>
              <w:t>□是，修訂法規及理由：</w:t>
            </w:r>
          </w:p>
        </w:tc>
        <w:tc>
          <w:tcPr>
            <w:tcW w:w="851" w:type="dxa"/>
            <w:tcBorders>
              <w:bottom w:val="single" w:sz="4" w:space="0" w:color="auto"/>
            </w:tcBorders>
            <w:shd w:val="clear" w:color="auto" w:fill="FFFFFF" w:themeFill="background1"/>
          </w:tcPr>
          <w:p w:rsidR="0051542E" w:rsidRPr="00842E36" w:rsidRDefault="0051542E" w:rsidP="003868F0">
            <w:pPr>
              <w:pStyle w:val="HTML"/>
              <w:rPr>
                <w:rFonts w:ascii="標楷體" w:eastAsia="標楷體" w:hAnsi="標楷體"/>
                <w:b/>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417FC4" w:rsidRPr="00842E36" w:rsidRDefault="00417FC4" w:rsidP="00417FC4">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kern w:val="0"/>
              </w:rPr>
              <w:lastRenderedPageBreak/>
              <w:t>第</w:t>
            </w:r>
            <w:r w:rsidRPr="00842E36">
              <w:rPr>
                <w:rFonts w:ascii="標楷體" w:eastAsia="標楷體" w:hAnsi="標楷體" w:cs="方正细黑一简体"/>
                <w:b/>
                <w:kern w:val="0"/>
              </w:rPr>
              <w:t xml:space="preserve"> 12 </w:t>
            </w:r>
            <w:r w:rsidRPr="00842E36">
              <w:rPr>
                <w:rFonts w:ascii="標楷體" w:eastAsia="標楷體" w:hAnsi="標楷體" w:cs="方正细黑一简体" w:hint="eastAsia"/>
                <w:b/>
                <w:kern w:val="0"/>
              </w:rPr>
              <w:t>條</w:t>
            </w:r>
            <w:r w:rsidRPr="00842E36">
              <w:rPr>
                <w:rFonts w:ascii="標楷體" w:eastAsia="標楷體" w:hAnsi="標楷體" w:cs="方正细黑一简体"/>
                <w:b/>
                <w:kern w:val="0"/>
              </w:rPr>
              <w:t xml:space="preserve"> </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私部門</w:t>
            </w:r>
          </w:p>
          <w:p w:rsidR="0051542E" w:rsidRPr="00842E36" w:rsidRDefault="00417FC4" w:rsidP="00D027AB">
            <w:pPr>
              <w:pStyle w:val="af0"/>
              <w:numPr>
                <w:ilvl w:val="0"/>
                <w:numId w:val="21"/>
              </w:numPr>
              <w:autoSpaceDE w:val="0"/>
              <w:autoSpaceDN w:val="0"/>
              <w:adjustRightInd w:val="0"/>
              <w:spacing w:line="360" w:lineRule="exact"/>
              <w:ind w:leftChars="27" w:left="426" w:hanging="361"/>
              <w:jc w:val="both"/>
              <w:rPr>
                <w:rFonts w:ascii="標楷體" w:eastAsia="標楷體" w:hAnsi="標楷體"/>
              </w:rPr>
            </w:pPr>
            <w:r w:rsidRPr="00842E36">
              <w:rPr>
                <w:rFonts w:ascii="標楷體" w:eastAsia="標楷體" w:hAnsi="標楷體" w:cs="方正书宋简体" w:hint="eastAsia"/>
                <w:kern w:val="0"/>
              </w:rPr>
              <w:t>各締約國均應依其國家法律之基本原則採取措施，以防止涉及私部門之貪腐，加強私部門之會計及審計標準，並酌情對不遵守措施之行為制定有效、適度且具有警惕性之民事、刑事或行政處罰。</w:t>
            </w:r>
            <w:r w:rsidR="00D72DA5" w:rsidRPr="00842E36">
              <w:rPr>
                <w:rFonts w:ascii="標楷體" w:eastAsia="標楷體" w:hAnsi="標楷體" w:cs="方正书宋简体" w:hint="eastAsia"/>
                <w:kern w:val="0"/>
              </w:rPr>
              <w:t>【強制性規定】</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金融監督管理委員會</w:t>
            </w:r>
          </w:p>
        </w:tc>
        <w:tc>
          <w:tcPr>
            <w:tcW w:w="3402" w:type="dxa"/>
            <w:tcBorders>
              <w:bottom w:val="single" w:sz="4" w:space="0" w:color="auto"/>
            </w:tcBorders>
            <w:shd w:val="clear" w:color="auto" w:fill="FFFFFF" w:themeFill="background1"/>
          </w:tcPr>
          <w:p w:rsidR="001A26E2" w:rsidRPr="00842E36" w:rsidRDefault="001A26E2" w:rsidP="000B59B7">
            <w:pPr>
              <w:jc w:val="both"/>
              <w:rPr>
                <w:rFonts w:ascii="標楷體" w:eastAsia="標楷體" w:hAnsi="標楷體"/>
              </w:rPr>
            </w:pPr>
            <w:r w:rsidRPr="00842E36">
              <w:rPr>
                <w:rFonts w:ascii="標楷體" w:eastAsia="標楷體" w:hAnsi="標楷體" w:hint="eastAsia"/>
              </w:rPr>
              <w:t>一、本會訂有相關財務報告編製準則，供所轄銀行業、證券業、期貨業及保險業適用遵循，如有違反並設有相關罰則加以規範。</w:t>
            </w:r>
          </w:p>
          <w:p w:rsidR="001A26E2" w:rsidRPr="00842E36" w:rsidRDefault="001A26E2" w:rsidP="000B59B7">
            <w:pPr>
              <w:jc w:val="both"/>
              <w:rPr>
                <w:rFonts w:ascii="標楷體" w:eastAsia="標楷體" w:hAnsi="標楷體"/>
              </w:rPr>
            </w:pPr>
            <w:r w:rsidRPr="00842E36">
              <w:rPr>
                <w:rFonts w:ascii="標楷體" w:eastAsia="標楷體" w:hAnsi="標楷體" w:hint="eastAsia"/>
              </w:rPr>
              <w:t>二、同時，本會依據會計師法第11條第2項訂定「會計師查核簽證財務報表規則」，及證券交易法第14條第2項之授權，訂定「證券發行人財務報告編製準則」，規範財務報告之內容、適用範圍、編製及其他應遵循事項。另我國準則制定機構會計研</w:t>
            </w:r>
            <w:r w:rsidRPr="00842E36">
              <w:rPr>
                <w:rFonts w:ascii="標楷體" w:eastAsia="標楷體" w:hAnsi="標楷體" w:hint="eastAsia"/>
              </w:rPr>
              <w:lastRenderedPageBreak/>
              <w:t>究發展基金會專責制定財務會計及審計準則公報，上開準則及公報私營部門均應遵循。</w:t>
            </w:r>
          </w:p>
          <w:p w:rsidR="0051542E" w:rsidRPr="00842E36" w:rsidRDefault="001A26E2" w:rsidP="000B59B7">
            <w:pPr>
              <w:jc w:val="both"/>
              <w:rPr>
                <w:rFonts w:ascii="標楷體" w:eastAsia="標楷體" w:hAnsi="標楷體"/>
              </w:rPr>
            </w:pPr>
            <w:r w:rsidRPr="00842E36">
              <w:rPr>
                <w:rFonts w:ascii="標楷體" w:eastAsia="標楷體" w:hAnsi="標楷體" w:hint="eastAsia"/>
              </w:rPr>
              <w:t>三、證券交易法及會計師法關於財報編制不實及簽證會計師應負之民事、刑事及行政責任，亦訂有相關規範。</w:t>
            </w:r>
          </w:p>
        </w:tc>
        <w:tc>
          <w:tcPr>
            <w:tcW w:w="1701" w:type="dxa"/>
            <w:tcBorders>
              <w:bottom w:val="single" w:sz="4" w:space="0" w:color="auto"/>
            </w:tcBorders>
            <w:shd w:val="clear" w:color="auto" w:fill="FFFFFF" w:themeFill="background1"/>
          </w:tcPr>
          <w:p w:rsidR="00F16957" w:rsidRPr="00842E36" w:rsidRDefault="00F17CD4" w:rsidP="00F16957">
            <w:pPr>
              <w:ind w:leftChars="-1" w:left="255" w:hangingChars="107" w:hanging="257"/>
              <w:rPr>
                <w:rFonts w:ascii="標楷體" w:eastAsia="標楷體" w:hAnsi="標楷體"/>
                <w:b/>
              </w:rPr>
            </w:pPr>
            <w:r w:rsidRPr="00842E36">
              <w:rPr>
                <w:rFonts w:ascii="標楷體" w:eastAsia="標楷體" w:hAnsi="標楷體" w:hint="eastAsia"/>
                <w:b/>
              </w:rPr>
              <w:lastRenderedPageBreak/>
              <w:t>■</w:t>
            </w:r>
            <w:r w:rsidR="00F16957" w:rsidRPr="00842E36">
              <w:rPr>
                <w:rFonts w:ascii="標楷體" w:eastAsia="標楷體" w:hAnsi="標楷體" w:hint="eastAsia"/>
                <w:b/>
              </w:rPr>
              <w:t>否</w:t>
            </w:r>
          </w:p>
          <w:p w:rsidR="0051542E" w:rsidRPr="00842E36" w:rsidRDefault="00F16957" w:rsidP="00F16957">
            <w:pPr>
              <w:tabs>
                <w:tab w:val="num" w:pos="292"/>
              </w:tabs>
              <w:ind w:leftChars="-1" w:left="255" w:hangingChars="107" w:hanging="257"/>
              <w:jc w:val="both"/>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957B3E">
            <w:pPr>
              <w:ind w:left="432" w:hangingChars="180" w:hanging="432"/>
              <w:jc w:val="both"/>
              <w:rPr>
                <w:rFonts w:ascii="標楷體" w:eastAsia="標楷體" w:hAnsi="標楷體"/>
              </w:rPr>
            </w:pPr>
          </w:p>
        </w:tc>
      </w:tr>
      <w:tr w:rsidR="0051542E" w:rsidRPr="00842E36" w:rsidTr="00323057">
        <w:trPr>
          <w:trHeight w:val="6099"/>
        </w:trPr>
        <w:tc>
          <w:tcPr>
            <w:tcW w:w="3147" w:type="dxa"/>
            <w:tcBorders>
              <w:right w:val="single" w:sz="4" w:space="0" w:color="FF0000"/>
            </w:tcBorders>
            <w:shd w:val="clear" w:color="auto" w:fill="FFFFFF" w:themeFill="background1"/>
          </w:tcPr>
          <w:p w:rsidR="00417FC4" w:rsidRPr="00842E36" w:rsidRDefault="00417FC4" w:rsidP="00D027AB">
            <w:pPr>
              <w:pStyle w:val="af0"/>
              <w:numPr>
                <w:ilvl w:val="0"/>
                <w:numId w:val="21"/>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lastRenderedPageBreak/>
              <w:t>為達到這些目的而採取之措施得包括下列事項：</w:t>
            </w:r>
          </w:p>
          <w:p w:rsidR="00417FC4" w:rsidRPr="00842E36" w:rsidRDefault="00417FC4" w:rsidP="00D027AB">
            <w:pPr>
              <w:pStyle w:val="af0"/>
              <w:numPr>
                <w:ilvl w:val="0"/>
                <w:numId w:val="22"/>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促進執法機構與相關私營實體間之合作；</w:t>
            </w:r>
          </w:p>
          <w:p w:rsidR="00417FC4" w:rsidRPr="00842E36" w:rsidRDefault="00417FC4" w:rsidP="00D027AB">
            <w:pPr>
              <w:pStyle w:val="af0"/>
              <w:numPr>
                <w:ilvl w:val="0"/>
                <w:numId w:val="22"/>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促進制定各種旨在維護相關私營實體操守標準及程序，包括正確、誠實及妥善從事商業活動和所有相關職業活動，並防止利益衝突之行為守則，及在企業之間及企業與國家間之契約關係，促進良好商業慣例採用之行為守則；</w:t>
            </w:r>
          </w:p>
          <w:p w:rsidR="00417FC4" w:rsidRPr="00842E36" w:rsidRDefault="00417FC4" w:rsidP="00D027AB">
            <w:pPr>
              <w:pStyle w:val="af0"/>
              <w:numPr>
                <w:ilvl w:val="0"/>
                <w:numId w:val="22"/>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增進私營實體透明度，包括酌情採取措施，以識別參與公司設立及管理之法人與自然人身分；</w:t>
            </w:r>
          </w:p>
          <w:p w:rsidR="00417FC4" w:rsidRPr="00842E36" w:rsidRDefault="00417FC4" w:rsidP="00D027AB">
            <w:pPr>
              <w:pStyle w:val="af0"/>
              <w:numPr>
                <w:ilvl w:val="0"/>
                <w:numId w:val="22"/>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防止濫用對私營實體之管理程序，包括政府機關對商業活動給予補貼和核發許可證之程序；</w:t>
            </w:r>
          </w:p>
          <w:p w:rsidR="00417FC4" w:rsidRPr="00842E36" w:rsidRDefault="00417FC4" w:rsidP="00D027AB">
            <w:pPr>
              <w:pStyle w:val="af0"/>
              <w:numPr>
                <w:ilvl w:val="0"/>
                <w:numId w:val="22"/>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在合理期限內，對原公職人員之職業活動，或公職人員辭職或退休後在私部門之任職，進行適當之限制，以防止利益衝突。前揭限制僅須此種活動或任職與該公職人員任期內曾</w:t>
            </w:r>
            <w:r w:rsidRPr="00842E36">
              <w:rPr>
                <w:rFonts w:ascii="標楷體" w:eastAsia="標楷體" w:hAnsi="標楷體" w:cs="方正书宋简体" w:hint="eastAsia"/>
                <w:kern w:val="0"/>
              </w:rPr>
              <w:lastRenderedPageBreak/>
              <w:t>擔任或監管之職權具有直接關連；</w:t>
            </w:r>
          </w:p>
          <w:p w:rsidR="0051542E" w:rsidRPr="00842E36" w:rsidRDefault="00417FC4" w:rsidP="00D027AB">
            <w:pPr>
              <w:pStyle w:val="af0"/>
              <w:numPr>
                <w:ilvl w:val="0"/>
                <w:numId w:val="22"/>
              </w:numPr>
              <w:autoSpaceDE w:val="0"/>
              <w:autoSpaceDN w:val="0"/>
              <w:adjustRightInd w:val="0"/>
              <w:spacing w:line="360" w:lineRule="exact"/>
              <w:ind w:leftChars="0" w:left="709" w:hanging="709"/>
              <w:jc w:val="both"/>
              <w:rPr>
                <w:rFonts w:ascii="標楷體" w:eastAsia="標楷體" w:hAnsi="標楷體"/>
                <w:b/>
              </w:rPr>
            </w:pPr>
            <w:r w:rsidRPr="00842E36">
              <w:rPr>
                <w:rFonts w:ascii="標楷體" w:eastAsia="標楷體" w:hAnsi="標楷體" w:cs="方正书宋简体" w:hint="eastAsia"/>
                <w:kern w:val="0"/>
              </w:rPr>
              <w:t>確保民營企業依其結構及規模實行有助於預防與發現貪腐之充分內部審計控制，並確保此種民營企業帳冊和必要之財務報表符合適當之審計及核發執照程序。</w:t>
            </w:r>
          </w:p>
        </w:tc>
        <w:tc>
          <w:tcPr>
            <w:tcW w:w="850" w:type="dxa"/>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lastRenderedPageBreak/>
              <w:t>銓敘部</w:t>
            </w:r>
          </w:p>
          <w:p w:rsidR="0051542E" w:rsidRPr="00842E36" w:rsidRDefault="0051542E" w:rsidP="001E7108">
            <w:pPr>
              <w:jc w:val="both"/>
              <w:rPr>
                <w:rFonts w:ascii="標楷體" w:eastAsia="標楷體" w:hAnsi="標楷體"/>
              </w:rPr>
            </w:pPr>
            <w:r w:rsidRPr="00842E36">
              <w:rPr>
                <w:rFonts w:ascii="標楷體" w:eastAsia="標楷體" w:hAnsi="標楷體" w:hint="eastAsia"/>
              </w:rPr>
              <w:t>金融監督管理委員會</w:t>
            </w:r>
          </w:p>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417FC4" w:rsidRPr="00842E36">
              <w:rPr>
                <w:rFonts w:ascii="標楷體" w:eastAsia="標楷體" w:hAnsi="標楷體" w:hint="eastAsia"/>
              </w:rPr>
              <w:t>(</w:t>
            </w:r>
            <w:r w:rsidRPr="00842E36">
              <w:rPr>
                <w:rFonts w:ascii="標楷體" w:eastAsia="標楷體" w:hAnsi="標楷體" w:hint="eastAsia"/>
              </w:rPr>
              <w:t>廉政署</w:t>
            </w:r>
            <w:r w:rsidR="00417FC4" w:rsidRPr="00842E36">
              <w:rPr>
                <w:rFonts w:ascii="標楷體" w:eastAsia="標楷體" w:hAnsi="標楷體" w:hint="eastAsia"/>
              </w:rPr>
              <w:t>)</w:t>
            </w:r>
          </w:p>
          <w:p w:rsidR="0051542E" w:rsidRPr="00842E36" w:rsidRDefault="0051542E" w:rsidP="001E7108">
            <w:pPr>
              <w:jc w:val="both"/>
              <w:rPr>
                <w:rFonts w:ascii="標楷體" w:eastAsia="標楷體" w:hAnsi="標楷體"/>
              </w:rPr>
            </w:pPr>
            <w:r w:rsidRPr="00842E36">
              <w:rPr>
                <w:rFonts w:ascii="標楷體" w:eastAsia="標楷體" w:hAnsi="標楷體" w:hint="eastAsia"/>
              </w:rPr>
              <w:t>財政部</w:t>
            </w:r>
          </w:p>
        </w:tc>
        <w:tc>
          <w:tcPr>
            <w:tcW w:w="3402" w:type="dxa"/>
            <w:shd w:val="clear" w:color="auto" w:fill="FFFFFF" w:themeFill="background1"/>
          </w:tcPr>
          <w:p w:rsidR="00A93290" w:rsidRPr="00842E36" w:rsidRDefault="00A93290" w:rsidP="000B59B7">
            <w:pPr>
              <w:jc w:val="both"/>
              <w:rPr>
                <w:rFonts w:ascii="標楷體" w:eastAsia="標楷體" w:hAnsi="標楷體"/>
                <w:b/>
              </w:rPr>
            </w:pPr>
            <w:r w:rsidRPr="00842E36">
              <w:rPr>
                <w:rFonts w:ascii="標楷體" w:eastAsia="標楷體" w:hAnsi="標楷體" w:hint="eastAsia"/>
                <w:b/>
              </w:rPr>
              <w:t>銓敘部</w:t>
            </w:r>
          </w:p>
          <w:p w:rsidR="00A93290" w:rsidRPr="00842E36" w:rsidRDefault="00A93290" w:rsidP="000B59B7">
            <w:pPr>
              <w:jc w:val="both"/>
              <w:rPr>
                <w:rFonts w:ascii="標楷體" w:eastAsia="標楷體" w:hAnsi="標楷體"/>
              </w:rPr>
            </w:pPr>
            <w:r w:rsidRPr="00842E36">
              <w:rPr>
                <w:rFonts w:ascii="標楷體" w:eastAsia="標楷體" w:hAnsi="標楷體" w:hint="eastAsia"/>
              </w:rPr>
              <w:t>公務員服務法第14條之1已規定，公務員於其離職後3年內，不得擔任與其離職前5年內之職務直接相關之營利事業董事、監察人、經理、執行業務之股東或顧問。</w:t>
            </w:r>
          </w:p>
          <w:p w:rsidR="00A93290" w:rsidRPr="00842E36" w:rsidRDefault="00A93290" w:rsidP="000B59B7">
            <w:pPr>
              <w:jc w:val="both"/>
              <w:rPr>
                <w:rFonts w:ascii="標楷體" w:eastAsia="標楷體" w:hAnsi="標楷體"/>
              </w:rPr>
            </w:pPr>
          </w:p>
          <w:p w:rsidR="001A26E2" w:rsidRPr="00842E36" w:rsidRDefault="001A26E2" w:rsidP="000B59B7">
            <w:pPr>
              <w:jc w:val="both"/>
              <w:rPr>
                <w:rFonts w:ascii="標楷體" w:eastAsia="標楷體" w:hAnsi="標楷體"/>
                <w:b/>
              </w:rPr>
            </w:pPr>
            <w:r w:rsidRPr="00842E36">
              <w:rPr>
                <w:rFonts w:ascii="標楷體" w:eastAsia="標楷體" w:hAnsi="標楷體" w:hint="eastAsia"/>
                <w:b/>
              </w:rPr>
              <w:t>金融監督管理委員會</w:t>
            </w:r>
          </w:p>
          <w:p w:rsidR="001A26E2" w:rsidRPr="00842E36" w:rsidRDefault="001A26E2" w:rsidP="000B59B7">
            <w:pPr>
              <w:jc w:val="both"/>
              <w:rPr>
                <w:rFonts w:ascii="標楷體" w:eastAsia="標楷體" w:hAnsi="標楷體"/>
              </w:rPr>
            </w:pPr>
            <w:r w:rsidRPr="00842E36">
              <w:rPr>
                <w:rFonts w:ascii="標楷體" w:eastAsia="標楷體" w:hAnsi="標楷體" w:hint="eastAsia"/>
              </w:rPr>
              <w:t>一、就2（e）部分：我國公務員服務法第14條之1已明定公務員於其離職後三年內，不得擔任與其離職前五年內之職務直接相關之營利事業董事、監察人、經理、執行業務之股東或顧問，本會及所屬人員，均依前開規定辦理。</w:t>
            </w:r>
          </w:p>
          <w:p w:rsidR="001A26E2" w:rsidRPr="00842E36" w:rsidRDefault="001A26E2" w:rsidP="000B59B7">
            <w:pPr>
              <w:jc w:val="both"/>
              <w:rPr>
                <w:rFonts w:ascii="標楷體" w:eastAsia="標楷體" w:hAnsi="標楷體"/>
              </w:rPr>
            </w:pPr>
            <w:r w:rsidRPr="00842E36">
              <w:rPr>
                <w:rFonts w:ascii="標楷體" w:eastAsia="標楷體" w:hAnsi="標楷體" w:hint="eastAsia"/>
              </w:rPr>
              <w:t>二、就2（f）部分：本會已訂有相關內部控制制度處理準則，供所轄銀行業、證券業、期貨業及保險業適用遵循。</w:t>
            </w:r>
          </w:p>
          <w:p w:rsidR="0051542E" w:rsidRPr="00842E36" w:rsidRDefault="001A26E2" w:rsidP="000B59B7">
            <w:pPr>
              <w:jc w:val="both"/>
              <w:rPr>
                <w:rFonts w:ascii="標楷體" w:eastAsia="標楷體" w:hAnsi="標楷體"/>
              </w:rPr>
            </w:pPr>
            <w:r w:rsidRPr="00842E36">
              <w:rPr>
                <w:rFonts w:ascii="標楷體" w:eastAsia="標楷體" w:hAnsi="標楷體" w:hint="eastAsia"/>
              </w:rPr>
              <w:t>三、公開發行公司如發生內控制度重大缺失、財務報導不實或違反法令情重大重大、舞弊或有舞弊之嫌等情事，本會得命令公司委託會計師專案審查公司之內部控制制度，並取具審查報告報本會備查。</w:t>
            </w:r>
          </w:p>
          <w:p w:rsidR="00562ED2" w:rsidRPr="00842E36" w:rsidRDefault="00562ED2" w:rsidP="000B59B7">
            <w:pPr>
              <w:jc w:val="both"/>
              <w:rPr>
                <w:rFonts w:ascii="標楷體" w:eastAsia="標楷體" w:hAnsi="標楷體"/>
              </w:rPr>
            </w:pPr>
          </w:p>
          <w:p w:rsidR="00057F71" w:rsidRPr="00842E36" w:rsidRDefault="00057F71" w:rsidP="000B59B7">
            <w:pPr>
              <w:jc w:val="both"/>
              <w:rPr>
                <w:rFonts w:ascii="標楷體" w:eastAsia="標楷體" w:hAnsi="標楷體"/>
                <w:b/>
              </w:rPr>
            </w:pPr>
            <w:r w:rsidRPr="00842E36">
              <w:rPr>
                <w:rFonts w:ascii="標楷體" w:eastAsia="標楷體" w:hAnsi="標楷體" w:hint="eastAsia"/>
                <w:b/>
              </w:rPr>
              <w:t>法務部(廉政署)</w:t>
            </w:r>
          </w:p>
          <w:p w:rsidR="00057F71" w:rsidRPr="00842E36" w:rsidRDefault="00057F71" w:rsidP="000B59B7">
            <w:pPr>
              <w:jc w:val="both"/>
              <w:rPr>
                <w:rFonts w:ascii="標楷體" w:eastAsia="標楷體" w:hAnsi="標楷體"/>
              </w:rPr>
            </w:pPr>
            <w:r w:rsidRPr="00842E36">
              <w:rPr>
                <w:rFonts w:ascii="標楷體" w:eastAsia="標楷體" w:hAnsi="標楷體" w:hint="eastAsia"/>
              </w:rPr>
              <w:t>一、 行政院98年7月8日訂頒「國家廉政建設行動方案」已規定「推動企業誠信」7項具體策</w:t>
            </w:r>
            <w:r w:rsidRPr="00842E36">
              <w:rPr>
                <w:rFonts w:ascii="標楷體" w:eastAsia="標楷體" w:hAnsi="標楷體" w:hint="eastAsia"/>
              </w:rPr>
              <w:lastRenderedPageBreak/>
              <w:t>略：強化公司治理及企業倫理，推動相關配套措施，加強企業內、外部監督，保障投資人及員工權益；倡導企業社會責任，加強與企業及民間各界的溝通，凝聚企業與私部門反貪共識；輔導、獎勵企業建立倫理規範及內控機制；建立公司治理、企業誠信與倫理評鑑機制，以利社會大眾及員工監督企業經營；加強與跨國企業經理人及國際重要機構派駐人員溝通座談，改善妨礙競爭力的因素；加強企業貪瀆線索發掘、蒐證及調查偵辦；加強政府公股管理督導，促進公股事業誠信經營。</w:t>
            </w:r>
          </w:p>
          <w:p w:rsidR="00057F71" w:rsidRPr="00842E36" w:rsidRDefault="00057F71" w:rsidP="000B59B7">
            <w:pPr>
              <w:jc w:val="both"/>
              <w:rPr>
                <w:rFonts w:ascii="標楷體" w:eastAsia="標楷體" w:hAnsi="標楷體"/>
              </w:rPr>
            </w:pPr>
            <w:r w:rsidRPr="00842E36">
              <w:rPr>
                <w:rFonts w:ascii="標楷體" w:eastAsia="標楷體" w:hAnsi="標楷體" w:hint="eastAsia"/>
              </w:rPr>
              <w:t>二、本方案每半年請相關機關提出執行成效檢討報告，以強化公司治理、企業倫理及社會責任。</w:t>
            </w:r>
          </w:p>
          <w:p w:rsidR="00057F71" w:rsidRPr="00842E36" w:rsidRDefault="00057F71" w:rsidP="000B59B7">
            <w:pPr>
              <w:jc w:val="both"/>
              <w:rPr>
                <w:rFonts w:ascii="標楷體" w:eastAsia="標楷體" w:hAnsi="標楷體"/>
              </w:rPr>
            </w:pPr>
            <w:r w:rsidRPr="00842E36">
              <w:rPr>
                <w:rFonts w:ascii="標楷體" w:eastAsia="標楷體" w:hAnsi="標楷體" w:hint="eastAsia"/>
              </w:rPr>
              <w:t>「公職人員利益衝突迴避法」已建立公職人員利益衝突迴避之規範，有效遏阻貪污腐化暨不當利益輸送。</w:t>
            </w:r>
          </w:p>
          <w:p w:rsidR="00057F71" w:rsidRPr="00842E36" w:rsidRDefault="00057F71" w:rsidP="000B59B7">
            <w:pPr>
              <w:jc w:val="both"/>
              <w:rPr>
                <w:rFonts w:ascii="標楷體" w:eastAsia="標楷體" w:hAnsi="標楷體"/>
              </w:rPr>
            </w:pPr>
            <w:r w:rsidRPr="00842E36">
              <w:rPr>
                <w:rFonts w:ascii="標楷體" w:eastAsia="標楷體" w:hAnsi="標楷體" w:hint="eastAsia"/>
              </w:rPr>
              <w:t>三、法務部以100年4月27日法政字第1001104252號函頒「政風機構推動廉政宣導及社會參與實施方案」，以推動廉政社會參與為主軸，採取「促進民眾參與，發展社區關係」、「擴大教育宣導，型塑廉潔價值」、「運用傳播媒體，暢通宣導管道」、「結合網絡資源，推動企業誠信」、「鼓勵檢舉不法，提供多元管道」等5大策略，整合各政風機構力量，擴展廉政治理網絡。</w:t>
            </w:r>
          </w:p>
          <w:p w:rsidR="00057F71" w:rsidRPr="00842E36" w:rsidRDefault="00057F71" w:rsidP="000B59B7">
            <w:pPr>
              <w:jc w:val="both"/>
              <w:rPr>
                <w:rFonts w:ascii="標楷體" w:eastAsia="標楷體" w:hAnsi="標楷體"/>
              </w:rPr>
            </w:pPr>
            <w:r w:rsidRPr="00842E36">
              <w:rPr>
                <w:rFonts w:ascii="標楷體" w:eastAsia="標楷體" w:hAnsi="標楷體" w:hint="eastAsia"/>
              </w:rPr>
              <w:t>四、「公職人員利益衝突迴避法」已建立公職人員利益衝突迴避之規範，有效遏阻貪污腐化暨不當利益輸送。</w:t>
            </w:r>
          </w:p>
          <w:p w:rsidR="00057F71" w:rsidRPr="00842E36" w:rsidRDefault="00057F71" w:rsidP="000B59B7">
            <w:pPr>
              <w:jc w:val="both"/>
              <w:rPr>
                <w:rFonts w:ascii="標楷體" w:eastAsia="標楷體" w:hAnsi="標楷體"/>
              </w:rPr>
            </w:pPr>
          </w:p>
          <w:p w:rsidR="00562ED2" w:rsidRPr="00842E36" w:rsidRDefault="00562ED2" w:rsidP="000B59B7">
            <w:pPr>
              <w:jc w:val="both"/>
              <w:rPr>
                <w:rFonts w:ascii="標楷體" w:eastAsia="標楷體" w:hAnsi="標楷體"/>
                <w:b/>
              </w:rPr>
            </w:pPr>
            <w:r w:rsidRPr="00842E36">
              <w:rPr>
                <w:rFonts w:ascii="標楷體" w:eastAsia="標楷體" w:hAnsi="標楷體" w:hint="eastAsia"/>
                <w:b/>
              </w:rPr>
              <w:lastRenderedPageBreak/>
              <w:t>財政部</w:t>
            </w:r>
          </w:p>
          <w:p w:rsidR="00562ED2" w:rsidRPr="00842E36" w:rsidRDefault="00562ED2" w:rsidP="000B59B7">
            <w:pPr>
              <w:jc w:val="both"/>
              <w:rPr>
                <w:rFonts w:ascii="標楷體" w:eastAsia="標楷體" w:hAnsi="標楷體"/>
              </w:rPr>
            </w:pPr>
            <w:r w:rsidRPr="00842E36">
              <w:rPr>
                <w:rFonts w:ascii="標楷體" w:eastAsia="標楷體" w:hAnsi="標楷體" w:hint="eastAsia"/>
              </w:rPr>
              <w:t>一、就2.(a)部分：</w:t>
            </w:r>
          </w:p>
          <w:p w:rsidR="00562ED2" w:rsidRPr="00842E36" w:rsidRDefault="00562ED2" w:rsidP="000B59B7">
            <w:pPr>
              <w:jc w:val="both"/>
              <w:rPr>
                <w:rFonts w:ascii="標楷體" w:eastAsia="標楷體" w:hAnsi="標楷體"/>
              </w:rPr>
            </w:pPr>
            <w:r w:rsidRPr="00842E36">
              <w:rPr>
                <w:rFonts w:ascii="標楷體" w:eastAsia="標楷體" w:hAnsi="標楷體" w:hint="eastAsia"/>
              </w:rPr>
              <w:t>依據關稅法第19條規定，海關得對納稅義務人、貨物輸出人或其他供應鏈相關業者實施優質企業認證，經認證合格者，給予優惠措施。藉此加強海關與廠商間夥伴關係，促進徵納雙方合作，以利法規遵循。</w:t>
            </w:r>
          </w:p>
          <w:p w:rsidR="00562ED2" w:rsidRPr="00842E36" w:rsidRDefault="00562ED2" w:rsidP="000B59B7">
            <w:pPr>
              <w:jc w:val="both"/>
              <w:rPr>
                <w:rFonts w:ascii="標楷體" w:eastAsia="標楷體" w:hAnsi="標楷體"/>
              </w:rPr>
            </w:pPr>
            <w:r w:rsidRPr="00842E36">
              <w:rPr>
                <w:rFonts w:ascii="標楷體" w:eastAsia="標楷體" w:hAnsi="標楷體" w:hint="eastAsia"/>
              </w:rPr>
              <w:t>二、就2.(d)部分：</w:t>
            </w:r>
          </w:p>
          <w:p w:rsidR="00562ED2" w:rsidRPr="00842E36" w:rsidRDefault="00562ED2" w:rsidP="000B59B7">
            <w:pPr>
              <w:jc w:val="both"/>
              <w:rPr>
                <w:rFonts w:ascii="標楷體" w:eastAsia="標楷體" w:hAnsi="標楷體"/>
              </w:rPr>
            </w:pPr>
            <w:r w:rsidRPr="00842E36">
              <w:rPr>
                <w:rFonts w:ascii="標楷體" w:eastAsia="標楷體" w:hAnsi="標楷體" w:hint="eastAsia"/>
              </w:rPr>
              <w:t>財政部業依據關稅法第19條第3項授權訂定「優質企業認證及管理辦法」，其內容包括：優質企業申請認證應具備之資格條件、申請程序、優質企業之分類、供應鏈業別、優惠措施、停止或廢止適用條件、得先予放行之特定報單、擔保方式、申請自行具結之條件、稅費繳納方式及其他應遵行事項。爰海關對於優質企業之認證已有明確標準，並對外公開，以利海關與廠商共同遵守。</w:t>
            </w:r>
          </w:p>
        </w:tc>
        <w:tc>
          <w:tcPr>
            <w:tcW w:w="1701" w:type="dxa"/>
            <w:shd w:val="clear" w:color="auto" w:fill="FFFFFF" w:themeFill="background1"/>
          </w:tcPr>
          <w:p w:rsidR="00F16957" w:rsidRPr="00842E36" w:rsidRDefault="00057F71" w:rsidP="00F16957">
            <w:pPr>
              <w:ind w:leftChars="-1" w:left="255" w:hangingChars="107" w:hanging="257"/>
              <w:rPr>
                <w:rFonts w:ascii="標楷體" w:eastAsia="標楷體" w:hAnsi="標楷體"/>
                <w:b/>
              </w:rPr>
            </w:pPr>
            <w:r w:rsidRPr="00842E36">
              <w:rPr>
                <w:rFonts w:ascii="標楷體" w:eastAsia="標楷體" w:hAnsi="標楷體" w:hint="eastAsia"/>
                <w:b/>
              </w:rPr>
              <w:lastRenderedPageBreak/>
              <w:t>■</w:t>
            </w:r>
            <w:r w:rsidR="00F16957" w:rsidRPr="00842E36">
              <w:rPr>
                <w:rFonts w:ascii="標楷體" w:eastAsia="標楷體" w:hAnsi="標楷體" w:hint="eastAsia"/>
                <w:b/>
              </w:rPr>
              <w:t>否</w:t>
            </w:r>
          </w:p>
          <w:p w:rsidR="0051542E" w:rsidRPr="00842E36" w:rsidRDefault="00F16957" w:rsidP="00F16957">
            <w:pPr>
              <w:kinsoku w:val="0"/>
              <w:overflowPunct w:val="0"/>
              <w:autoSpaceDE w:val="0"/>
              <w:autoSpaceDN w:val="0"/>
              <w:ind w:leftChars="-1" w:left="255" w:hangingChars="107" w:hanging="257"/>
              <w:jc w:val="both"/>
              <w:rPr>
                <w:rFonts w:ascii="標楷體" w:eastAsia="標楷體" w:hAnsi="標楷體"/>
                <w:b/>
              </w:rPr>
            </w:pPr>
            <w:r w:rsidRPr="00842E36">
              <w:rPr>
                <w:rFonts w:ascii="標楷體" w:eastAsia="標楷體" w:hAnsi="標楷體" w:hint="eastAsia"/>
                <w:b/>
              </w:rPr>
              <w:t>□是，修訂法規及理由：</w:t>
            </w:r>
          </w:p>
        </w:tc>
        <w:tc>
          <w:tcPr>
            <w:tcW w:w="851" w:type="dxa"/>
            <w:shd w:val="clear" w:color="auto" w:fill="FFFFFF" w:themeFill="background1"/>
          </w:tcPr>
          <w:p w:rsidR="0051542E" w:rsidRPr="00842E36" w:rsidRDefault="0051542E" w:rsidP="00771315">
            <w:pPr>
              <w:jc w:val="both"/>
              <w:rPr>
                <w:rFonts w:ascii="標楷體" w:eastAsia="標楷體" w:hAnsi="標楷體"/>
                <w:b/>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3C5222" w:rsidRPr="00842E36" w:rsidRDefault="003C5222" w:rsidP="00D027AB">
            <w:pPr>
              <w:pStyle w:val="af0"/>
              <w:numPr>
                <w:ilvl w:val="0"/>
                <w:numId w:val="21"/>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lastRenderedPageBreak/>
              <w:t>為了預防貪腐，各締約國均應依其國家關於帳冊和紀錄保存、財務報表揭露及會計和審計標準之法規採取必要措施，以禁止從事下列行為，而觸犯本公約所定之任何犯罪：</w:t>
            </w:r>
            <w:r w:rsidR="00D72DA5" w:rsidRPr="00842E36">
              <w:rPr>
                <w:rFonts w:ascii="標楷體" w:eastAsia="標楷體" w:hAnsi="標楷體" w:cs="方正书宋简体" w:hint="eastAsia"/>
                <w:kern w:val="0"/>
              </w:rPr>
              <w:t>【強制性規定】</w:t>
            </w:r>
          </w:p>
          <w:p w:rsidR="003C5222" w:rsidRPr="00842E36" w:rsidRDefault="003C5222" w:rsidP="00D027AB">
            <w:pPr>
              <w:pStyle w:val="af0"/>
              <w:numPr>
                <w:ilvl w:val="0"/>
                <w:numId w:val="23"/>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設立帳冊外之帳戶；</w:t>
            </w:r>
          </w:p>
          <w:p w:rsidR="003C5222" w:rsidRPr="00842E36" w:rsidRDefault="003C5222" w:rsidP="00D027AB">
            <w:pPr>
              <w:pStyle w:val="af0"/>
              <w:numPr>
                <w:ilvl w:val="0"/>
                <w:numId w:val="23"/>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進行帳冊外之交易或與帳冊不符之交易；</w:t>
            </w:r>
          </w:p>
          <w:p w:rsidR="003C5222" w:rsidRPr="00842E36" w:rsidRDefault="003C5222" w:rsidP="00D027AB">
            <w:pPr>
              <w:pStyle w:val="af0"/>
              <w:numPr>
                <w:ilvl w:val="0"/>
                <w:numId w:val="23"/>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浮報支出；</w:t>
            </w:r>
          </w:p>
          <w:p w:rsidR="003C5222" w:rsidRPr="00842E36" w:rsidRDefault="003C5222" w:rsidP="00D027AB">
            <w:pPr>
              <w:pStyle w:val="af0"/>
              <w:numPr>
                <w:ilvl w:val="0"/>
                <w:numId w:val="23"/>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登錄負債科目時謊報用途；</w:t>
            </w:r>
          </w:p>
          <w:p w:rsidR="003C5222" w:rsidRPr="00842E36" w:rsidRDefault="003C5222" w:rsidP="00D027AB">
            <w:pPr>
              <w:pStyle w:val="af0"/>
              <w:numPr>
                <w:ilvl w:val="0"/>
                <w:numId w:val="23"/>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使用不實憑證；及</w:t>
            </w:r>
          </w:p>
          <w:p w:rsidR="0051542E" w:rsidRPr="00842E36" w:rsidRDefault="003C5222" w:rsidP="00D027AB">
            <w:pPr>
              <w:pStyle w:val="af0"/>
              <w:numPr>
                <w:ilvl w:val="0"/>
                <w:numId w:val="23"/>
              </w:numPr>
              <w:autoSpaceDE w:val="0"/>
              <w:autoSpaceDN w:val="0"/>
              <w:adjustRightInd w:val="0"/>
              <w:spacing w:line="360" w:lineRule="exact"/>
              <w:ind w:leftChars="0" w:left="709" w:hanging="709"/>
              <w:jc w:val="both"/>
              <w:rPr>
                <w:rFonts w:ascii="標楷體" w:eastAsia="標楷體" w:hAnsi="標楷體"/>
              </w:rPr>
            </w:pPr>
            <w:r w:rsidRPr="00842E36">
              <w:rPr>
                <w:rFonts w:ascii="標楷體" w:eastAsia="標楷體" w:hAnsi="標楷體" w:cs="方正书宋简体" w:hint="eastAsia"/>
                <w:kern w:val="0"/>
              </w:rPr>
              <w:t>故意於法律規定之期限前銷毀帳冊。</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金融監督管理委員會</w:t>
            </w:r>
          </w:p>
          <w:p w:rsidR="0051542E" w:rsidRPr="00842E36" w:rsidRDefault="0051542E" w:rsidP="001E7108">
            <w:pPr>
              <w:jc w:val="both"/>
              <w:rPr>
                <w:rFonts w:ascii="標楷體" w:eastAsia="標楷體" w:hAnsi="標楷體"/>
              </w:rPr>
            </w:pPr>
            <w:r w:rsidRPr="00842E36">
              <w:rPr>
                <w:rFonts w:ascii="標楷體" w:eastAsia="標楷體" w:hAnsi="標楷體" w:hint="eastAsia"/>
              </w:rPr>
              <w:t>財政部</w:t>
            </w:r>
          </w:p>
        </w:tc>
        <w:tc>
          <w:tcPr>
            <w:tcW w:w="3402" w:type="dxa"/>
            <w:tcBorders>
              <w:bottom w:val="single" w:sz="4" w:space="0" w:color="auto"/>
            </w:tcBorders>
            <w:shd w:val="clear" w:color="auto" w:fill="FFFFFF" w:themeFill="background1"/>
          </w:tcPr>
          <w:p w:rsidR="00562ED2" w:rsidRPr="00842E36" w:rsidRDefault="00562ED2" w:rsidP="000B59B7">
            <w:pPr>
              <w:jc w:val="both"/>
              <w:rPr>
                <w:rFonts w:ascii="標楷體" w:eastAsia="標楷體" w:hAnsi="標楷體"/>
                <w:b/>
              </w:rPr>
            </w:pPr>
            <w:r w:rsidRPr="00842E36">
              <w:rPr>
                <w:rFonts w:ascii="標楷體" w:eastAsia="標楷體" w:hAnsi="標楷體" w:hint="eastAsia"/>
                <w:b/>
              </w:rPr>
              <w:t>金融監督管理委員會</w:t>
            </w:r>
          </w:p>
          <w:p w:rsidR="00D53538" w:rsidRDefault="00D9619E" w:rsidP="00D53538">
            <w:pPr>
              <w:jc w:val="both"/>
              <w:rPr>
                <w:rFonts w:ascii="標楷體" w:eastAsia="標楷體" w:hAnsi="標楷體"/>
              </w:rPr>
            </w:pPr>
            <w:r w:rsidRPr="00842E36">
              <w:rPr>
                <w:rFonts w:ascii="標楷體" w:eastAsia="標楷體" w:hAnsi="標楷體" w:hint="eastAsia"/>
              </w:rPr>
              <w:t>一、私營企業財務報表揭露違反財報編製準則及會計和審計標準之法規採取必要措施</w:t>
            </w:r>
            <w:r w:rsidR="001A26E2" w:rsidRPr="00842E36">
              <w:rPr>
                <w:rFonts w:ascii="標楷體" w:eastAsia="標楷體" w:hAnsi="標楷體" w:hint="eastAsia"/>
              </w:rPr>
              <w:t>：臺灣證券交易所股份有限公司及財團法人中華民國證券櫃檯買賣中心依審閱上市櫃公司財務報告作業程序進行選案查核，就涉及背信、財務報告不實或非常規交易移送司法檢調機關。</w:t>
            </w:r>
          </w:p>
          <w:p w:rsidR="0051542E" w:rsidRPr="00842E36" w:rsidRDefault="001A26E2" w:rsidP="00D53538">
            <w:pPr>
              <w:jc w:val="both"/>
              <w:rPr>
                <w:rFonts w:ascii="標楷體" w:eastAsia="標楷體" w:hAnsi="標楷體"/>
              </w:rPr>
            </w:pPr>
            <w:r w:rsidRPr="00842E36">
              <w:rPr>
                <w:rFonts w:ascii="標楷體" w:eastAsia="標楷體" w:hAnsi="標楷體" w:hint="eastAsia"/>
              </w:rPr>
              <w:t xml:space="preserve">   </w:t>
            </w:r>
            <w:r w:rsidR="00D53538">
              <w:rPr>
                <w:rFonts w:ascii="標楷體" w:eastAsia="標楷體" w:hAnsi="標楷體" w:hint="eastAsia"/>
              </w:rPr>
              <w:t xml:space="preserve">                        </w:t>
            </w:r>
            <w:r w:rsidRPr="00842E36">
              <w:rPr>
                <w:rFonts w:ascii="標楷體" w:eastAsia="標楷體" w:hAnsi="標楷體" w:hint="eastAsia"/>
              </w:rPr>
              <w:t>二、本會檢查局已定期或不定期對金融服務業辦理一般檢查或特定查核範圍之專案檢查，如發現金融服務業有涉及背信、財務報告不實或非常規交易將移送司法檢調機關。</w:t>
            </w:r>
          </w:p>
          <w:p w:rsidR="00562ED2" w:rsidRPr="00842E36" w:rsidRDefault="00562ED2" w:rsidP="000B59B7">
            <w:pPr>
              <w:jc w:val="both"/>
              <w:rPr>
                <w:rFonts w:ascii="標楷體" w:eastAsia="標楷體" w:hAnsi="標楷體"/>
              </w:rPr>
            </w:pPr>
          </w:p>
          <w:p w:rsidR="00562ED2" w:rsidRPr="00842E36" w:rsidRDefault="00562ED2" w:rsidP="000B59B7">
            <w:pPr>
              <w:jc w:val="both"/>
              <w:rPr>
                <w:rFonts w:ascii="標楷體" w:eastAsia="標楷體" w:hAnsi="標楷體"/>
                <w:b/>
              </w:rPr>
            </w:pPr>
            <w:r w:rsidRPr="00842E36">
              <w:rPr>
                <w:rFonts w:ascii="標楷體" w:eastAsia="標楷體" w:hAnsi="標楷體" w:hint="eastAsia"/>
                <w:b/>
              </w:rPr>
              <w:t>財政部</w:t>
            </w:r>
          </w:p>
          <w:p w:rsidR="00562ED2" w:rsidRPr="00842E36" w:rsidRDefault="00562ED2" w:rsidP="000B59B7">
            <w:pPr>
              <w:jc w:val="both"/>
              <w:rPr>
                <w:rFonts w:ascii="標楷體" w:eastAsia="標楷體" w:hAnsi="標楷體"/>
              </w:rPr>
            </w:pPr>
            <w:r w:rsidRPr="00842E36">
              <w:rPr>
                <w:rFonts w:ascii="標楷體" w:eastAsia="標楷體" w:hAnsi="標楷體" w:hint="eastAsia"/>
              </w:rPr>
              <w:t>一、依所得稅法第21條及稅捐稽徵機關管理營利事業會計帳簿憑證辦法規定，營利事業應保持足以正確計算其營利事業所得額之帳簿憑證及會計紀錄。若有應給予未給予，應取得未取得，或應保存未保存憑證者，應依稅捐稽徵法第44條規定處罰；另營利事業未依前開辦法規定設置帳簿並記載者，除依稅捐稽徵法第45條規定處罰外，並通知補正；屆期未辦理者，應依所得稅法第83條規定核定其所得額。營利事業若有虛列成本費用等短漏報所得額情事，應依所得稅法第110條規定處罰。</w:t>
            </w:r>
          </w:p>
          <w:p w:rsidR="00562ED2" w:rsidRPr="00842E36" w:rsidRDefault="00562ED2" w:rsidP="000B59B7">
            <w:pPr>
              <w:jc w:val="both"/>
              <w:rPr>
                <w:rFonts w:ascii="標楷體" w:eastAsia="標楷體" w:hAnsi="標楷體"/>
              </w:rPr>
            </w:pPr>
            <w:r w:rsidRPr="00842E36">
              <w:rPr>
                <w:rFonts w:ascii="標楷體" w:eastAsia="標楷體" w:hAnsi="標楷體" w:hint="eastAsia"/>
              </w:rPr>
              <w:t>二、現行所得稅法及相關法令已有周延規定，尚無需再予規範。</w:t>
            </w:r>
          </w:p>
          <w:p w:rsidR="00562ED2" w:rsidRPr="00842E36" w:rsidRDefault="00562ED2" w:rsidP="000B59B7">
            <w:pPr>
              <w:jc w:val="both"/>
              <w:rPr>
                <w:rFonts w:ascii="標楷體" w:eastAsia="標楷體" w:hAnsi="標楷體"/>
              </w:rPr>
            </w:pPr>
            <w:r w:rsidRPr="00842E36">
              <w:rPr>
                <w:rFonts w:ascii="標楷體" w:eastAsia="標楷體" w:hAnsi="標楷體" w:hint="eastAsia"/>
              </w:rPr>
              <w:t>三、依據關稅法第17條規定，納稅義務人或貨物輸出人辦理進出口報關時，應填送貨物進口、出口報單，並檢附相關文件；進出口報單如有海關緝私條例第37條所列虛報情事，則依該條規定處罰。</w:t>
            </w:r>
          </w:p>
          <w:p w:rsidR="00562ED2" w:rsidRPr="00842E36" w:rsidRDefault="00562ED2" w:rsidP="000B59B7">
            <w:pPr>
              <w:jc w:val="both"/>
              <w:rPr>
                <w:rFonts w:ascii="標楷體" w:eastAsia="標楷體" w:hAnsi="標楷體"/>
              </w:rPr>
            </w:pPr>
            <w:r w:rsidRPr="00842E36">
              <w:rPr>
                <w:rFonts w:ascii="標楷體" w:eastAsia="標楷體" w:hAnsi="標楷體" w:hint="eastAsia"/>
              </w:rPr>
              <w:t>四、依據關稅法第98條規定，納稅義務人或貨物輸出人及其關係人對於進出口貨物有關之紀錄、文件、會計帳簿及相關電腦檔案或資料庫等資料，應自進出口貨物放行之翌日起，保存5年；同法第13條第2項及第42條規定，海關為調查證據或進口貨物之完稅價格，得請被調查人提供進出口貨物有關之紀錄、文件、會計帳冊等相關資料，被調查人不得規避、妨礙或拒絕，違者，依同法第75條規定處罰。</w:t>
            </w:r>
          </w:p>
          <w:p w:rsidR="00562ED2" w:rsidRPr="00842E36" w:rsidRDefault="00562ED2" w:rsidP="000B59B7">
            <w:pPr>
              <w:jc w:val="both"/>
              <w:rPr>
                <w:rFonts w:ascii="標楷體" w:eastAsia="標楷體" w:hAnsi="標楷體"/>
              </w:rPr>
            </w:pPr>
            <w:r w:rsidRPr="00842E36">
              <w:rPr>
                <w:rFonts w:ascii="標楷體" w:eastAsia="標楷體" w:hAnsi="標楷體" w:hint="eastAsia"/>
              </w:rPr>
              <w:lastRenderedPageBreak/>
              <w:t>五、現行關稅法及相關法令已有周延規定，尚無需再予規範。</w:t>
            </w:r>
          </w:p>
        </w:tc>
        <w:tc>
          <w:tcPr>
            <w:tcW w:w="1701" w:type="dxa"/>
            <w:tcBorders>
              <w:bottom w:val="single" w:sz="4" w:space="0" w:color="auto"/>
            </w:tcBorders>
            <w:shd w:val="clear" w:color="auto" w:fill="FFFFFF" w:themeFill="background1"/>
          </w:tcPr>
          <w:p w:rsidR="00F16957" w:rsidRPr="00842E36" w:rsidRDefault="00F17CD4" w:rsidP="00F16957">
            <w:pPr>
              <w:ind w:leftChars="-1" w:left="255" w:hangingChars="107" w:hanging="257"/>
              <w:rPr>
                <w:rFonts w:ascii="標楷體" w:eastAsia="標楷體" w:hAnsi="標楷體"/>
                <w:b/>
              </w:rPr>
            </w:pPr>
            <w:r w:rsidRPr="00842E36">
              <w:rPr>
                <w:rFonts w:ascii="標楷體" w:eastAsia="標楷體" w:hAnsi="標楷體" w:hint="eastAsia"/>
                <w:b/>
              </w:rPr>
              <w:lastRenderedPageBreak/>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957B3E">
            <w:pPr>
              <w:jc w:val="both"/>
              <w:rPr>
                <w:rFonts w:ascii="標楷體" w:eastAsia="標楷體" w:hAnsi="標楷體"/>
                <w:b/>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51542E" w:rsidRPr="00842E36" w:rsidRDefault="003C5222" w:rsidP="00D027AB">
            <w:pPr>
              <w:pStyle w:val="af0"/>
              <w:numPr>
                <w:ilvl w:val="0"/>
                <w:numId w:val="21"/>
              </w:numPr>
              <w:autoSpaceDE w:val="0"/>
              <w:autoSpaceDN w:val="0"/>
              <w:adjustRightInd w:val="0"/>
              <w:spacing w:line="360" w:lineRule="exact"/>
              <w:ind w:leftChars="27" w:left="426" w:hanging="361"/>
              <w:jc w:val="both"/>
              <w:rPr>
                <w:rFonts w:ascii="標楷體" w:eastAsia="標楷體" w:hAnsi="標楷體"/>
              </w:rPr>
            </w:pPr>
            <w:r w:rsidRPr="00842E36">
              <w:rPr>
                <w:rFonts w:ascii="標楷體" w:eastAsia="標楷體" w:hAnsi="標楷體" w:cs="方正书宋简体" w:hint="eastAsia"/>
                <w:kern w:val="0"/>
              </w:rPr>
              <w:lastRenderedPageBreak/>
              <w:t>鑒於賄賂為本公約第</w:t>
            </w:r>
            <w:r w:rsidRPr="00842E36">
              <w:rPr>
                <w:rFonts w:ascii="標楷體" w:eastAsia="標楷體" w:hAnsi="標楷體" w:cs="方正书宋简体"/>
                <w:kern w:val="0"/>
              </w:rPr>
              <w:t>15</w:t>
            </w:r>
            <w:r w:rsidRPr="00842E36">
              <w:rPr>
                <w:rFonts w:ascii="標楷體" w:eastAsia="標楷體" w:hAnsi="標楷體" w:cs="方正书宋简体" w:hint="eastAsia"/>
                <w:kern w:val="0"/>
              </w:rPr>
              <w:t>條和第</w:t>
            </w:r>
            <w:r w:rsidRPr="00842E36">
              <w:rPr>
                <w:rFonts w:ascii="標楷體" w:eastAsia="標楷體" w:hAnsi="標楷體" w:cs="方正书宋简体"/>
                <w:kern w:val="0"/>
              </w:rPr>
              <w:t>16</w:t>
            </w:r>
            <w:r w:rsidRPr="00842E36">
              <w:rPr>
                <w:rFonts w:ascii="標楷體" w:eastAsia="標楷體" w:hAnsi="標楷體" w:cs="方正书宋简体" w:hint="eastAsia"/>
                <w:kern w:val="0"/>
              </w:rPr>
              <w:t>條所定犯罪構成要件之一，各締約國均應拒絕對構成賄賂之費用實行稅捐減免，並在適用之情況拒絕對促成貪腐行為所支付之其他費用，實行稅捐減免。</w:t>
            </w:r>
            <w:r w:rsidR="00D72DA5" w:rsidRPr="00842E36">
              <w:rPr>
                <w:rFonts w:ascii="標楷體" w:eastAsia="標楷體" w:hAnsi="標楷體" w:cs="方正书宋简体" w:hint="eastAsia"/>
                <w:kern w:val="0"/>
              </w:rPr>
              <w:t>【強制性規定】</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財政部</w:t>
            </w:r>
          </w:p>
        </w:tc>
        <w:tc>
          <w:tcPr>
            <w:tcW w:w="3402" w:type="dxa"/>
            <w:tcBorders>
              <w:bottom w:val="single" w:sz="4" w:space="0" w:color="auto"/>
            </w:tcBorders>
            <w:shd w:val="clear" w:color="auto" w:fill="FFFFFF" w:themeFill="background1"/>
          </w:tcPr>
          <w:p w:rsidR="00562ED2" w:rsidRPr="00842E36" w:rsidRDefault="00562ED2" w:rsidP="000B59B7">
            <w:pPr>
              <w:jc w:val="both"/>
              <w:rPr>
                <w:rFonts w:ascii="標楷體" w:eastAsia="標楷體" w:hAnsi="標楷體"/>
              </w:rPr>
            </w:pPr>
            <w:r w:rsidRPr="00842E36">
              <w:rPr>
                <w:rFonts w:ascii="標楷體" w:eastAsia="標楷體" w:hAnsi="標楷體" w:hint="eastAsia"/>
              </w:rPr>
              <w:t>一、依所得稅法第24條第1項前段規定，營利事業所得之計算，以其本年度收入總額減除各項成本費用、損失及稅捐後之純益額為所得額；又依所得稅法第38條及營利事業所得稅查核準則第62條規定，經營本業及附屬業務以外之費用或損失，不得列為費用或損失。依此，營利事業各項成本費用之列支均應符合所得稅法及營利事業所得稅查核準則相關規定，若有不符者，均不得認列。</w:t>
            </w:r>
          </w:p>
          <w:p w:rsidR="0051542E" w:rsidRPr="00842E36" w:rsidRDefault="00562ED2" w:rsidP="000B59B7">
            <w:pPr>
              <w:jc w:val="both"/>
              <w:rPr>
                <w:rFonts w:ascii="標楷體" w:eastAsia="標楷體" w:hAnsi="標楷體"/>
              </w:rPr>
            </w:pPr>
            <w:r w:rsidRPr="00842E36">
              <w:rPr>
                <w:rFonts w:ascii="標楷體" w:eastAsia="標楷體" w:hAnsi="標楷體" w:hint="eastAsia"/>
              </w:rPr>
              <w:t>二、現行所得稅法及相關法令已有周延規定，無需再予規範。</w:t>
            </w:r>
          </w:p>
        </w:tc>
        <w:tc>
          <w:tcPr>
            <w:tcW w:w="1701" w:type="dxa"/>
            <w:tcBorders>
              <w:bottom w:val="single" w:sz="4" w:space="0" w:color="auto"/>
            </w:tcBorders>
            <w:shd w:val="clear" w:color="auto" w:fill="FFFFFF" w:themeFill="background1"/>
          </w:tcPr>
          <w:p w:rsidR="00F16957" w:rsidRPr="00842E36" w:rsidRDefault="00562ED2"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261EDC">
            <w:pPr>
              <w:ind w:left="360" w:hangingChars="150" w:hanging="360"/>
              <w:rPr>
                <w:rFonts w:ascii="標楷體" w:eastAsia="標楷體" w:hAnsi="標楷體"/>
              </w:rPr>
            </w:pPr>
          </w:p>
        </w:tc>
      </w:tr>
      <w:tr w:rsidR="0051542E" w:rsidRPr="00842E36" w:rsidTr="00323057">
        <w:trPr>
          <w:trHeight w:val="3404"/>
        </w:trPr>
        <w:tc>
          <w:tcPr>
            <w:tcW w:w="3147" w:type="dxa"/>
            <w:tcBorders>
              <w:bottom w:val="single" w:sz="4" w:space="0" w:color="auto"/>
              <w:right w:val="single" w:sz="4" w:space="0" w:color="FF0000"/>
            </w:tcBorders>
            <w:shd w:val="clear" w:color="auto" w:fill="FFFFFF" w:themeFill="background1"/>
          </w:tcPr>
          <w:p w:rsidR="003C5222" w:rsidRPr="00842E36" w:rsidRDefault="003C5222" w:rsidP="003C5222">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kern w:val="0"/>
              </w:rPr>
              <w:t>第</w:t>
            </w:r>
            <w:r w:rsidRPr="00842E36">
              <w:rPr>
                <w:rFonts w:ascii="標楷體" w:eastAsia="標楷體" w:hAnsi="標楷體" w:cs="方正细黑一简体"/>
                <w:b/>
                <w:kern w:val="0"/>
              </w:rPr>
              <w:t xml:space="preserve"> 13 </w:t>
            </w:r>
            <w:r w:rsidRPr="00842E36">
              <w:rPr>
                <w:rFonts w:ascii="標楷體" w:eastAsia="標楷體" w:hAnsi="標楷體" w:cs="方正细黑一简体" w:hint="eastAsia"/>
                <w:b/>
                <w:kern w:val="0"/>
              </w:rPr>
              <w:t>條</w:t>
            </w:r>
            <w:r w:rsidRPr="00842E36">
              <w:rPr>
                <w:rFonts w:ascii="標楷體" w:eastAsia="標楷體" w:hAnsi="標楷體" w:cs="方正细黑一简体"/>
                <w:b/>
                <w:kern w:val="0"/>
              </w:rPr>
              <w:t xml:space="preserve"> </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社會參與</w:t>
            </w:r>
          </w:p>
          <w:p w:rsidR="003C5222" w:rsidRPr="00842E36" w:rsidRDefault="003C5222" w:rsidP="00D027AB">
            <w:pPr>
              <w:pStyle w:val="af0"/>
              <w:numPr>
                <w:ilvl w:val="0"/>
                <w:numId w:val="24"/>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各締約國均應依其國家法律之基本原則，在其能力所及之範圍內採取適當措施，推動政府部門以外之個人及團體，如公民團體、非政府組織與社區組織等，積極參與預防和打擊貪腐，並提高公眾認識貪腐之存在、根源、嚴重性及其所構成之威脅。這種參與應透過下列措施予以加強：</w:t>
            </w:r>
            <w:r w:rsidR="00D72DA5" w:rsidRPr="00842E36">
              <w:rPr>
                <w:rFonts w:ascii="標楷體" w:eastAsia="標楷體" w:hAnsi="標楷體" w:cs="方正书宋简体" w:hint="eastAsia"/>
                <w:kern w:val="0"/>
              </w:rPr>
              <w:t>【強制性規定】</w:t>
            </w:r>
          </w:p>
          <w:p w:rsidR="003C5222" w:rsidRPr="00842E36" w:rsidRDefault="003C5222" w:rsidP="00D027AB">
            <w:pPr>
              <w:pStyle w:val="af0"/>
              <w:numPr>
                <w:ilvl w:val="0"/>
                <w:numId w:val="25"/>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提高決策過程之透明度，並促進公眾在決策過程中發揮作用；</w:t>
            </w:r>
          </w:p>
          <w:p w:rsidR="003C5222" w:rsidRPr="00842E36" w:rsidRDefault="003C5222" w:rsidP="00D027AB">
            <w:pPr>
              <w:pStyle w:val="af0"/>
              <w:numPr>
                <w:ilvl w:val="0"/>
                <w:numId w:val="25"/>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確保公眾有獲得訊息之有效管道；</w:t>
            </w:r>
          </w:p>
          <w:p w:rsidR="003C5222" w:rsidRPr="00842E36" w:rsidRDefault="003C5222" w:rsidP="00D027AB">
            <w:pPr>
              <w:pStyle w:val="af0"/>
              <w:numPr>
                <w:ilvl w:val="0"/>
                <w:numId w:val="25"/>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進行有助於不容忍貪腐之公眾宣傳活動，及中小學和大學課程等領域之公共教育方案；</w:t>
            </w:r>
          </w:p>
          <w:p w:rsidR="003C5222" w:rsidRPr="00842E36" w:rsidRDefault="003C5222" w:rsidP="00D027AB">
            <w:pPr>
              <w:pStyle w:val="af0"/>
              <w:numPr>
                <w:ilvl w:val="0"/>
                <w:numId w:val="25"/>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尊重、促進及保護有關</w:t>
            </w:r>
            <w:r w:rsidRPr="00842E36">
              <w:rPr>
                <w:rFonts w:ascii="標楷體" w:eastAsia="標楷體" w:hAnsi="標楷體" w:cs="方正书宋简体" w:hint="eastAsia"/>
                <w:kern w:val="0"/>
              </w:rPr>
              <w:lastRenderedPageBreak/>
              <w:t>貪腐訊息之查詢、接收、公布及傳播自由。這種自由得受到一些限制，但應僅限於法律有明文規定且必要之下列情形：</w:t>
            </w:r>
          </w:p>
          <w:p w:rsidR="003C5222" w:rsidRPr="00842E36" w:rsidRDefault="003C5222" w:rsidP="00D027AB">
            <w:pPr>
              <w:pStyle w:val="af0"/>
              <w:numPr>
                <w:ilvl w:val="0"/>
                <w:numId w:val="26"/>
              </w:numPr>
              <w:autoSpaceDE w:val="0"/>
              <w:autoSpaceDN w:val="0"/>
              <w:adjustRightInd w:val="0"/>
              <w:spacing w:line="360" w:lineRule="exact"/>
              <w:ind w:leftChars="0" w:left="709" w:hanging="425"/>
              <w:jc w:val="both"/>
              <w:rPr>
                <w:rFonts w:ascii="標楷體" w:eastAsia="標楷體" w:hAnsi="標楷體" w:cs="方正书宋简体"/>
                <w:kern w:val="0"/>
              </w:rPr>
            </w:pPr>
            <w:r w:rsidRPr="00842E36">
              <w:rPr>
                <w:rFonts w:ascii="標楷體" w:eastAsia="標楷體" w:hAnsi="標楷體" w:cs="方正书宋简体" w:hint="eastAsia"/>
                <w:kern w:val="0"/>
              </w:rPr>
              <w:t>尊重他人之權利或名譽；</w:t>
            </w:r>
          </w:p>
          <w:p w:rsidR="003C5222" w:rsidRPr="00842E36" w:rsidRDefault="003C5222" w:rsidP="00D027AB">
            <w:pPr>
              <w:pStyle w:val="af0"/>
              <w:numPr>
                <w:ilvl w:val="0"/>
                <w:numId w:val="26"/>
              </w:numPr>
              <w:autoSpaceDE w:val="0"/>
              <w:autoSpaceDN w:val="0"/>
              <w:adjustRightInd w:val="0"/>
              <w:spacing w:line="360" w:lineRule="exact"/>
              <w:ind w:leftChars="0" w:left="709" w:hanging="425"/>
              <w:jc w:val="both"/>
              <w:rPr>
                <w:rFonts w:ascii="標楷體" w:eastAsia="標楷體" w:hAnsi="標楷體" w:cs="方正书宋简体"/>
                <w:kern w:val="0"/>
              </w:rPr>
            </w:pPr>
            <w:r w:rsidRPr="00842E36">
              <w:rPr>
                <w:rFonts w:ascii="標楷體" w:eastAsia="標楷體" w:hAnsi="標楷體" w:cs="方正书宋简体" w:hint="eastAsia"/>
                <w:kern w:val="0"/>
              </w:rPr>
              <w:t>維護國家安全或公共秩序，或維護公共衛生或公共道德。</w:t>
            </w:r>
          </w:p>
          <w:p w:rsidR="0051542E" w:rsidRPr="00842E36" w:rsidRDefault="0051542E" w:rsidP="00FE0184">
            <w:pPr>
              <w:ind w:leftChars="100" w:left="720" w:hangingChars="200" w:hanging="480"/>
              <w:rPr>
                <w:rFonts w:ascii="標楷體" w:eastAsia="標楷體" w:hAnsi="標楷體"/>
              </w:rPr>
            </w:pPr>
          </w:p>
        </w:tc>
        <w:tc>
          <w:tcPr>
            <w:tcW w:w="850" w:type="dxa"/>
            <w:tcBorders>
              <w:bottom w:val="single" w:sz="4" w:space="0" w:color="auto"/>
              <w:right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lastRenderedPageBreak/>
              <w:t>法務部</w:t>
            </w:r>
            <w:r w:rsidR="003C5222" w:rsidRPr="00842E36">
              <w:rPr>
                <w:rFonts w:ascii="標楷體" w:eastAsia="標楷體" w:hAnsi="標楷體" w:hint="eastAsia"/>
              </w:rPr>
              <w:t>(</w:t>
            </w:r>
            <w:r w:rsidRPr="00842E36">
              <w:rPr>
                <w:rFonts w:ascii="標楷體" w:eastAsia="標楷體" w:hAnsi="標楷體" w:hint="eastAsia"/>
              </w:rPr>
              <w:t>廉政署</w:t>
            </w:r>
            <w:r w:rsidR="003C5222" w:rsidRPr="00842E36">
              <w:rPr>
                <w:rFonts w:ascii="標楷體" w:eastAsia="標楷體" w:hAnsi="標楷體" w:hint="eastAsia"/>
              </w:rPr>
              <w:t>)</w:t>
            </w:r>
          </w:p>
          <w:p w:rsidR="0051542E" w:rsidRPr="00842E36" w:rsidRDefault="0051542E" w:rsidP="001E7108">
            <w:pPr>
              <w:jc w:val="both"/>
              <w:rPr>
                <w:rFonts w:ascii="標楷體" w:eastAsia="標楷體" w:hAnsi="標楷體"/>
              </w:rPr>
            </w:pPr>
            <w:r w:rsidRPr="00842E36">
              <w:rPr>
                <w:rFonts w:ascii="標楷體" w:eastAsia="標楷體" w:hAnsi="標楷體" w:hint="eastAsia"/>
              </w:rPr>
              <w:t>內政部</w:t>
            </w:r>
          </w:p>
          <w:p w:rsidR="0051542E" w:rsidRPr="00842E36" w:rsidRDefault="0051542E" w:rsidP="001E7108">
            <w:pPr>
              <w:jc w:val="both"/>
              <w:rPr>
                <w:rFonts w:ascii="標楷體" w:eastAsia="標楷體" w:hAnsi="標楷體"/>
              </w:rPr>
            </w:pPr>
            <w:r w:rsidRPr="00842E36">
              <w:rPr>
                <w:rFonts w:ascii="標楷體" w:eastAsia="標楷體" w:hAnsi="標楷體" w:hint="eastAsia"/>
              </w:rPr>
              <w:t>教育部</w:t>
            </w:r>
          </w:p>
          <w:p w:rsidR="0051542E" w:rsidRPr="00842E36" w:rsidRDefault="005D3FDC" w:rsidP="00F17CD4">
            <w:pPr>
              <w:jc w:val="both"/>
              <w:rPr>
                <w:rFonts w:ascii="標楷體" w:eastAsia="標楷體" w:hAnsi="標楷體"/>
              </w:rPr>
            </w:pPr>
            <w:r w:rsidRPr="00842E36">
              <w:rPr>
                <w:rFonts w:ascii="標楷體" w:eastAsia="標楷體" w:hAnsi="標楷體" w:hint="eastAsia"/>
              </w:rPr>
              <w:t>衛生福利部</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057F71" w:rsidRPr="00842E36" w:rsidRDefault="00057F71" w:rsidP="000B59B7">
            <w:pPr>
              <w:jc w:val="both"/>
              <w:rPr>
                <w:rFonts w:ascii="標楷體" w:eastAsia="標楷體" w:hAnsi="標楷體"/>
                <w:b/>
              </w:rPr>
            </w:pPr>
            <w:r w:rsidRPr="00842E36">
              <w:rPr>
                <w:rFonts w:ascii="標楷體" w:eastAsia="標楷體" w:hAnsi="標楷體" w:hint="eastAsia"/>
                <w:b/>
              </w:rPr>
              <w:t>法務部(廉政署)</w:t>
            </w:r>
          </w:p>
          <w:p w:rsidR="00057F71" w:rsidRPr="00842E36" w:rsidRDefault="00057F71" w:rsidP="000B59B7">
            <w:pPr>
              <w:jc w:val="both"/>
              <w:rPr>
                <w:rFonts w:ascii="標楷體" w:eastAsia="標楷體" w:hAnsi="標楷體"/>
              </w:rPr>
            </w:pPr>
            <w:r w:rsidRPr="00842E36">
              <w:rPr>
                <w:rFonts w:ascii="標楷體" w:eastAsia="標楷體" w:hAnsi="標楷體" w:hint="eastAsia"/>
              </w:rPr>
              <w:t>一、行政院98年7月8日訂頒「國家廉政建設行動方案」已規定「擴大教育宣導」等8項具體策略，藉定期提報執行情形，管考社會參與成果。</w:t>
            </w:r>
            <w:r w:rsidR="009823B8" w:rsidRPr="00842E36">
              <w:rPr>
                <w:rFonts w:ascii="標楷體" w:eastAsia="標楷體" w:hAnsi="標楷體" w:hint="eastAsia"/>
              </w:rPr>
              <w:t>國家廉政建設行動方案修正案業於103年4月15日經行政院函發生效。</w:t>
            </w:r>
          </w:p>
          <w:p w:rsidR="00057F71" w:rsidRPr="00842E36" w:rsidRDefault="00057F71" w:rsidP="000B59B7">
            <w:pPr>
              <w:jc w:val="both"/>
              <w:rPr>
                <w:rFonts w:ascii="標楷體" w:eastAsia="標楷體" w:hAnsi="標楷體"/>
              </w:rPr>
            </w:pPr>
            <w:r w:rsidRPr="00842E36">
              <w:rPr>
                <w:rFonts w:ascii="標楷體" w:eastAsia="標楷體" w:hAnsi="標楷體" w:hint="eastAsia"/>
              </w:rPr>
              <w:t>二、「行政程序法」於90年1月1日施行；「政府資訊公開法」於94年12月28日公布施行。                               三、法務部以102年4月30日法授廉預字第10205010410號函向各部會提出「機關推動行政透明措施建議作法」，作為全國各機關推動行政透明之參考，另法務部廉政署於102年7月8日以廉預字第10205017630號函發「政風機構協助機關推動行政透明措施實施計畫」，請各主管機關政風機構督同所屬政風室協助機關推動行政透明措施。</w:t>
            </w:r>
          </w:p>
          <w:p w:rsidR="00057F71" w:rsidRPr="00842E36" w:rsidRDefault="00057F71" w:rsidP="000B59B7">
            <w:pPr>
              <w:jc w:val="both"/>
              <w:rPr>
                <w:rFonts w:ascii="標楷體" w:eastAsia="標楷體" w:hAnsi="標楷體"/>
                <w:b/>
              </w:rPr>
            </w:pPr>
            <w:r w:rsidRPr="00842E36">
              <w:rPr>
                <w:rFonts w:ascii="標楷體" w:eastAsia="標楷體" w:hAnsi="標楷體" w:hint="eastAsia"/>
              </w:rPr>
              <w:t>四、法務部以100年4月27日</w:t>
            </w:r>
            <w:r w:rsidRPr="00842E36">
              <w:rPr>
                <w:rFonts w:ascii="標楷體" w:eastAsia="標楷體" w:hAnsi="標楷體" w:hint="eastAsia"/>
              </w:rPr>
              <w:lastRenderedPageBreak/>
              <w:t xml:space="preserve">法政字第1001104252號函頒「政風機構推動廉政宣導及社會參與實施方案」，以推動廉政社會參與為主軸，採取「促進民眾參與，發展社區關係」、「擴大教育宣導，型塑廉潔價值」、「運用傳播媒體，暢通宣導管道」、「結合網絡資源，推動企業誠信」、「鼓勵檢舉不法，提供多元管道」等5大策略，整合各政風機構力量，擴展廉政治理網絡。                             </w:t>
            </w:r>
            <w:r w:rsidRPr="00842E36">
              <w:rPr>
                <w:rFonts w:ascii="標楷體" w:eastAsia="標楷體" w:hAnsi="標楷體" w:hint="eastAsia"/>
                <w:b/>
              </w:rPr>
              <w:t xml:space="preserve">             </w:t>
            </w:r>
          </w:p>
          <w:p w:rsidR="00057F71" w:rsidRPr="00842E36" w:rsidRDefault="00057F71" w:rsidP="000B59B7">
            <w:pPr>
              <w:jc w:val="both"/>
              <w:rPr>
                <w:rFonts w:ascii="標楷體" w:eastAsia="標楷體" w:hAnsi="標楷體"/>
                <w:b/>
              </w:rPr>
            </w:pPr>
          </w:p>
          <w:p w:rsidR="00082C80" w:rsidRPr="00842E36" w:rsidRDefault="00AE2225" w:rsidP="000B59B7">
            <w:pPr>
              <w:jc w:val="both"/>
              <w:rPr>
                <w:rFonts w:ascii="標楷體" w:eastAsia="標楷體" w:hAnsi="標楷體"/>
                <w:b/>
              </w:rPr>
            </w:pPr>
            <w:r w:rsidRPr="00842E36">
              <w:rPr>
                <w:rFonts w:ascii="標楷體" w:eastAsia="標楷體" w:hAnsi="標楷體" w:hint="eastAsia"/>
                <w:b/>
              </w:rPr>
              <w:t>內政部</w:t>
            </w:r>
          </w:p>
          <w:p w:rsidR="0051542E" w:rsidRPr="00842E36" w:rsidRDefault="00370088" w:rsidP="000B59B7">
            <w:pPr>
              <w:jc w:val="both"/>
              <w:rPr>
                <w:rFonts w:ascii="標楷體" w:eastAsia="標楷體" w:hAnsi="標楷體"/>
              </w:rPr>
            </w:pPr>
            <w:r w:rsidRPr="00842E36">
              <w:rPr>
                <w:rFonts w:ascii="標楷體" w:eastAsia="標楷體" w:hAnsi="標楷體" w:hint="eastAsia"/>
              </w:rPr>
              <w:t>有關「公益勸募條例」之主管機關業於102年7月23日移由衛生福利部主政，另有關宣導聯合國反貪腐公約事宜， 本部除持續「人民團體全球資訊網」網頁刊載「配合聯合國反貪腐公約之施行，請各社會團體及所屬會員，積極參與預防和打擊腐敗，並提高公眾對腐敗的存在、根源、嚴重性及其所構成的威脅的認識。」之訊息，以推廣民眾對反貪腐之認識，並進而協助政府共同打擊貪腐及防制貪腐外，亦連結法務部網站提供該部委託「我國廉政發展應如何落實聯合國反腐敗公約之研究」之成果以供團體下載，未來也將持續於出席團體定期或不定期會議、本部所主辦之相關課程與活動中，持續宣導聯合國反貪腐公約事宜。本部預定於104年8月辦理團體會務研習，並納入防治貪腐之宣導。</w:t>
            </w:r>
          </w:p>
          <w:p w:rsidR="00AE2225" w:rsidRPr="00842E36" w:rsidRDefault="00AE2225" w:rsidP="000B59B7">
            <w:pPr>
              <w:jc w:val="both"/>
              <w:rPr>
                <w:rFonts w:ascii="標楷體" w:eastAsia="標楷體" w:hAnsi="標楷體"/>
              </w:rPr>
            </w:pPr>
          </w:p>
          <w:p w:rsidR="00AE2225" w:rsidRPr="00842E36" w:rsidRDefault="00AE2225" w:rsidP="000B59B7">
            <w:pPr>
              <w:jc w:val="both"/>
              <w:rPr>
                <w:rFonts w:ascii="標楷體" w:eastAsia="標楷體" w:hAnsi="標楷體"/>
                <w:b/>
              </w:rPr>
            </w:pPr>
            <w:r w:rsidRPr="00842E36">
              <w:rPr>
                <w:rFonts w:ascii="標楷體" w:eastAsia="標楷體" w:hAnsi="標楷體" w:hint="eastAsia"/>
                <w:b/>
              </w:rPr>
              <w:t>衛生福利部</w:t>
            </w:r>
          </w:p>
          <w:p w:rsidR="008316D9" w:rsidRPr="00842E36" w:rsidRDefault="008316D9" w:rsidP="008316D9">
            <w:pPr>
              <w:jc w:val="both"/>
              <w:rPr>
                <w:rFonts w:ascii="標楷體" w:eastAsia="標楷體" w:hAnsi="標楷體" w:cs="Arial"/>
              </w:rPr>
            </w:pPr>
            <w:r w:rsidRPr="00842E36">
              <w:rPr>
                <w:rFonts w:ascii="標楷體" w:eastAsia="標楷體" w:hAnsi="標楷體" w:hint="eastAsia"/>
              </w:rPr>
              <w:t>一、公益勸募條例明定勸募團體應於勸募期間定期辦理公開徵</w:t>
            </w:r>
            <w:r w:rsidRPr="00842E36">
              <w:rPr>
                <w:rFonts w:ascii="標楷體" w:eastAsia="標楷體" w:hAnsi="標楷體" w:hint="eastAsia"/>
              </w:rPr>
              <w:lastRenderedPageBreak/>
              <w:t>信，並於勸募期滿報主管機關備查並公告，以符責信原則。（</w:t>
            </w:r>
            <w:r w:rsidRPr="00842E36">
              <w:rPr>
                <w:rFonts w:ascii="標楷體" w:eastAsia="標楷體" w:hAnsi="標楷體" w:cs="Arial" w:hint="eastAsia"/>
              </w:rPr>
              <w:t>公益</w:t>
            </w:r>
            <w:r w:rsidRPr="00842E36">
              <w:rPr>
                <w:rFonts w:ascii="標楷體" w:eastAsia="標楷體" w:hAnsi="標楷體" w:hint="eastAsia"/>
              </w:rPr>
              <w:t>勸募條例修正草案本部已送立法院審議中，該草案</w:t>
            </w:r>
            <w:r w:rsidRPr="00842E36">
              <w:rPr>
                <w:rFonts w:ascii="標楷體" w:eastAsia="標楷體" w:hAnsi="標楷體"/>
              </w:rPr>
              <w:t>明定勸募團體應於勸募期間定期辦理公開徵信，後續</w:t>
            </w:r>
            <w:r w:rsidRPr="00842E36">
              <w:rPr>
                <w:rFonts w:ascii="標楷體" w:eastAsia="標楷體" w:hAnsi="標楷體" w:hint="eastAsia"/>
              </w:rPr>
              <w:t>並將</w:t>
            </w:r>
            <w:r w:rsidRPr="00842E36">
              <w:rPr>
                <w:rFonts w:ascii="標楷體" w:eastAsia="標楷體" w:hAnsi="標楷體"/>
              </w:rPr>
              <w:t>配合修</w:t>
            </w:r>
            <w:r w:rsidRPr="00842E36">
              <w:rPr>
                <w:rFonts w:ascii="標楷體" w:eastAsia="標楷體" w:hAnsi="標楷體" w:hint="eastAsia"/>
              </w:rPr>
              <w:t>正該</w:t>
            </w:r>
            <w:r w:rsidRPr="00842E36">
              <w:rPr>
                <w:rFonts w:ascii="標楷體" w:eastAsia="標楷體" w:hAnsi="標楷體"/>
              </w:rPr>
              <w:t>條例施行細則</w:t>
            </w:r>
            <w:r w:rsidRPr="00842E36">
              <w:rPr>
                <w:rFonts w:ascii="標楷體" w:eastAsia="標楷體" w:hAnsi="標楷體" w:hint="eastAsia"/>
              </w:rPr>
              <w:t>，規定</w:t>
            </w:r>
            <w:r w:rsidRPr="00842E36">
              <w:rPr>
                <w:rFonts w:ascii="標楷體" w:eastAsia="標楷體" w:hAnsi="標楷體"/>
              </w:rPr>
              <w:t>勸募期間應按月辦理公開徵信，以昭公信。</w:t>
            </w:r>
            <w:r w:rsidRPr="00842E36">
              <w:rPr>
                <w:rFonts w:ascii="標楷體" w:eastAsia="標楷體" w:hAnsi="標楷體" w:cs="Arial" w:hint="eastAsia"/>
              </w:rPr>
              <w:t>（修正條文第十八條）</w:t>
            </w:r>
          </w:p>
          <w:p w:rsidR="00AE2225" w:rsidRPr="00842E36" w:rsidRDefault="008316D9" w:rsidP="008316D9">
            <w:pPr>
              <w:jc w:val="both"/>
              <w:rPr>
                <w:rFonts w:ascii="標楷體" w:eastAsia="標楷體" w:hAnsi="標楷體" w:cs="Arial"/>
              </w:rPr>
            </w:pPr>
            <w:r w:rsidRPr="00842E36">
              <w:rPr>
                <w:rFonts w:ascii="Arial" w:eastAsia="標楷體" w:hAnsi="標楷體" w:cs="Arial" w:hint="eastAsia"/>
              </w:rPr>
              <w:t>二</w:t>
            </w:r>
            <w:r w:rsidRPr="00842E36">
              <w:rPr>
                <w:rFonts w:ascii="標楷體" w:eastAsia="標楷體" w:hAnsi="標楷體" w:cs="Arial" w:hint="eastAsia"/>
              </w:rPr>
              <w:t>、為強化責信，</w:t>
            </w:r>
            <w:r w:rsidRPr="00842E36">
              <w:rPr>
                <w:rFonts w:ascii="標楷體" w:eastAsia="標楷體" w:hAnsi="標楷體" w:hint="eastAsia"/>
              </w:rPr>
              <w:t>公益勸募條例修正草案</w:t>
            </w:r>
            <w:r w:rsidRPr="00842E36">
              <w:rPr>
                <w:rFonts w:ascii="標楷體" w:eastAsia="標楷體" w:hAnsi="標楷體" w:cs="Arial" w:hint="eastAsia"/>
              </w:rPr>
              <w:t>增訂勸募團體於勸募所得財物使用期間應定期辦理公開徵信，</w:t>
            </w:r>
            <w:r w:rsidRPr="00842E36">
              <w:rPr>
                <w:rFonts w:ascii="標楷體" w:eastAsia="標楷體" w:hAnsi="標楷體"/>
              </w:rPr>
              <w:t>後續</w:t>
            </w:r>
            <w:r w:rsidRPr="00842E36">
              <w:rPr>
                <w:rFonts w:ascii="標楷體" w:eastAsia="標楷體" w:hAnsi="標楷體" w:hint="eastAsia"/>
              </w:rPr>
              <w:t>本部並將</w:t>
            </w:r>
            <w:r w:rsidRPr="00842E36">
              <w:rPr>
                <w:rFonts w:ascii="標楷體" w:eastAsia="標楷體" w:hAnsi="標楷體"/>
              </w:rPr>
              <w:t>配合修</w:t>
            </w:r>
            <w:r w:rsidRPr="00842E36">
              <w:rPr>
                <w:rFonts w:ascii="標楷體" w:eastAsia="標楷體" w:hAnsi="標楷體" w:hint="eastAsia"/>
              </w:rPr>
              <w:t>正該</w:t>
            </w:r>
            <w:r w:rsidRPr="00842E36">
              <w:rPr>
                <w:rFonts w:ascii="標楷體" w:eastAsia="標楷體" w:hAnsi="標楷體"/>
              </w:rPr>
              <w:t>條例施行細則</w:t>
            </w:r>
            <w:r w:rsidRPr="00842E36">
              <w:rPr>
                <w:rFonts w:ascii="標楷體" w:eastAsia="標楷體" w:hAnsi="標楷體" w:hint="eastAsia"/>
              </w:rPr>
              <w:t>，規定</w:t>
            </w:r>
            <w:r w:rsidRPr="00842E36">
              <w:rPr>
                <w:rFonts w:ascii="標楷體" w:eastAsia="標楷體" w:hAnsi="標楷體"/>
              </w:rPr>
              <w:t>勸募</w:t>
            </w:r>
            <w:r w:rsidRPr="00842E36">
              <w:rPr>
                <w:rFonts w:ascii="標楷體" w:eastAsia="標楷體" w:hAnsi="標楷體" w:cs="Arial" w:hint="eastAsia"/>
              </w:rPr>
              <w:t>團體</w:t>
            </w:r>
            <w:r w:rsidRPr="00842E36">
              <w:rPr>
                <w:rFonts w:ascii="標楷體" w:eastAsia="標楷體" w:hAnsi="標楷體" w:hint="eastAsia"/>
              </w:rPr>
              <w:t>應按季將使用情形辦理公開徵信；</w:t>
            </w:r>
            <w:r w:rsidRPr="00842E36">
              <w:rPr>
                <w:rFonts w:ascii="標楷體" w:eastAsia="標楷體" w:hAnsi="標楷體" w:cs="Arial" w:hint="eastAsia"/>
              </w:rPr>
              <w:t>另重大災害勸募活動應定期將勸募所得財物使用情形報主管機關備查，且勸募活動所得總額達新臺幣三千萬元以上，應辦理會計師專案財務報表查核簽證。（修正條文第二十條）</w:t>
            </w:r>
          </w:p>
          <w:p w:rsidR="000C71ED" w:rsidRPr="00842E36" w:rsidRDefault="000C71ED" w:rsidP="000B59B7">
            <w:pPr>
              <w:ind w:left="432" w:hangingChars="180" w:hanging="432"/>
              <w:jc w:val="both"/>
              <w:rPr>
                <w:rFonts w:ascii="標楷體" w:eastAsia="標楷體" w:hAnsi="標楷體" w:cs="Arial"/>
              </w:rPr>
            </w:pPr>
          </w:p>
          <w:p w:rsidR="000C71ED" w:rsidRPr="00842E36" w:rsidRDefault="000C71ED" w:rsidP="000B59B7">
            <w:pPr>
              <w:ind w:left="432" w:hangingChars="180" w:hanging="432"/>
              <w:jc w:val="both"/>
              <w:rPr>
                <w:rFonts w:ascii="標楷體" w:eastAsia="標楷體" w:hAnsi="標楷體"/>
                <w:b/>
              </w:rPr>
            </w:pPr>
            <w:r w:rsidRPr="00842E36">
              <w:rPr>
                <w:rFonts w:ascii="標楷體" w:eastAsia="標楷體" w:hAnsi="標楷體" w:hint="eastAsia"/>
                <w:b/>
              </w:rPr>
              <w:t>教育部</w:t>
            </w:r>
          </w:p>
          <w:p w:rsidR="000C71ED" w:rsidRPr="00842E36" w:rsidRDefault="000C71ED" w:rsidP="000B59B7">
            <w:pPr>
              <w:jc w:val="both"/>
              <w:rPr>
                <w:rFonts w:ascii="標楷體" w:eastAsia="標楷體" w:hAnsi="標楷體"/>
              </w:rPr>
            </w:pPr>
            <w:r w:rsidRPr="00842E36">
              <w:rPr>
                <w:rFonts w:ascii="標楷體" w:eastAsia="標楷體" w:hAnsi="標楷體" w:hint="eastAsia"/>
              </w:rPr>
              <w:t>有關中小學和大學課程納入反腐敗公共教育內涵乙節，本部相關單位執行情形說明如下：</w:t>
            </w:r>
          </w:p>
          <w:p w:rsidR="00543573" w:rsidRPr="00842E36" w:rsidRDefault="000C71ED" w:rsidP="000B59B7">
            <w:pPr>
              <w:jc w:val="both"/>
              <w:rPr>
                <w:rFonts w:ascii="標楷體" w:eastAsia="標楷體" w:hAnsi="標楷體"/>
              </w:rPr>
            </w:pPr>
            <w:r w:rsidRPr="00842E36">
              <w:rPr>
                <w:rFonts w:ascii="標楷體" w:eastAsia="標楷體" w:hAnsi="標楷體" w:hint="eastAsia"/>
              </w:rPr>
              <w:t>ㄧ、有關國民中小學課程部分，現行國民中小學九年一貫課程綱要業含防杜貪瀆及品德教育等相關能力指標。另未來十 二年國民基本教育課程總綱，於課程目標訂有「涵育公民責任」：將厚植民主素養、法治觀念、人權理念、道德勇氣、社區/部落意識、國家認同與國際理解，以協助學生學習與發展，另核心素養社會參與項下道德實踐與公民意識具體內函中亦將健全法治觀念及培養良好之品德。                                                                                                                                 二、有關高中課程部分，現行普</w:t>
            </w:r>
            <w:r w:rsidRPr="00842E36">
              <w:rPr>
                <w:rFonts w:ascii="標楷體" w:eastAsia="標楷體" w:hAnsi="標楷體" w:hint="eastAsia"/>
              </w:rPr>
              <w:lastRenderedPageBreak/>
              <w:t>通高級中學課程綱要及職業學校課程綱要，皆於總綱規定，各校應將法治教育、人權教育、永續發展等重要議題納入相關的課程中，並強化品德教育，以期讓學生在不同的科目脈絡中思考這些議題，以收相互啟發整合之效；另必修科目「公民與社會」，規畫有公民素養、法律與社會規範、憲法與人權及智慧財產權的保障等內容，以加強高中學生對品德議題之認識，其中課程綱要單元三：道德與法律規範，課程包含道德與法律規範、道德與社會規範、道德與個人發展、法律基本理念與架構、憲法與人權、行政法與生活、民法與生活、刑法與生活、紛爭解決機制，以培養具有道德及法律等多面向公民基本知識。各校亦可利用「綜合活動」課程或課餘時間，安排學生相關品格教育之學習活動。</w:t>
            </w:r>
          </w:p>
          <w:p w:rsidR="000C71ED" w:rsidRPr="00842E36" w:rsidRDefault="00543573" w:rsidP="009823B8">
            <w:pPr>
              <w:jc w:val="both"/>
              <w:rPr>
                <w:rFonts w:ascii="標楷體" w:eastAsia="標楷體" w:hAnsi="標楷體"/>
              </w:rPr>
            </w:pPr>
            <w:r w:rsidRPr="00842E36">
              <w:rPr>
                <w:rFonts w:ascii="標楷體" w:eastAsia="標楷體" w:hAnsi="標楷體" w:hint="eastAsia"/>
              </w:rPr>
              <w:t>三、</w:t>
            </w:r>
            <w:r w:rsidR="000C71ED" w:rsidRPr="00842E36">
              <w:rPr>
                <w:rFonts w:ascii="標楷體" w:eastAsia="標楷體" w:hAnsi="標楷體" w:hint="eastAsia"/>
              </w:rPr>
              <w:t>有關大專校院學課程方面，依大學法施行細則第24條及專科學校法第34條之規定，大學課程係屬大學自主權責範圍內，本部原則尊重各校自主規劃；爰本部將於相關主管會議上鼓勵各校將反貪腐、公民教育等內容納入課程及教學。</w:t>
            </w:r>
            <w:r w:rsidR="008316D9" w:rsidRPr="00842E36">
              <w:rPr>
                <w:rFonts w:ascii="標楷體" w:eastAsia="標楷體" w:hAnsi="標楷體" w:hint="eastAsia"/>
              </w:rPr>
              <w:t>經統計103學年度共有154校，開設4</w:t>
            </w:r>
            <w:r w:rsidR="008316D9" w:rsidRPr="00842E36">
              <w:rPr>
                <w:rFonts w:ascii="標楷體" w:eastAsia="標楷體" w:hAnsi="標楷體"/>
              </w:rPr>
              <w:t>,</w:t>
            </w:r>
            <w:r w:rsidR="008316D9" w:rsidRPr="00842E36">
              <w:rPr>
                <w:rFonts w:ascii="標楷體" w:eastAsia="標楷體" w:hAnsi="標楷體" w:hint="eastAsia"/>
              </w:rPr>
              <w:t>785門課程與「公民、民主、法治及廉政」議題有關，修課人數共23萬2</w:t>
            </w:r>
            <w:r w:rsidR="008316D9" w:rsidRPr="00842E36">
              <w:rPr>
                <w:rFonts w:ascii="標楷體" w:eastAsia="標楷體" w:hAnsi="標楷體"/>
              </w:rPr>
              <w:t>,</w:t>
            </w:r>
            <w:r w:rsidR="008316D9" w:rsidRPr="00842E36">
              <w:rPr>
                <w:rFonts w:ascii="標楷體" w:eastAsia="標楷體" w:hAnsi="標楷體" w:hint="eastAsia"/>
              </w:rPr>
              <w:t>509人。</w:t>
            </w:r>
            <w:r w:rsidR="000C71ED" w:rsidRPr="00842E36">
              <w:rPr>
                <w:rFonts w:ascii="標楷體" w:eastAsia="標楷體" w:hAnsi="標楷體" w:hint="eastAsia"/>
              </w:rPr>
              <w:t xml:space="preserve">                                 </w:t>
            </w:r>
            <w:r w:rsidR="000C71ED" w:rsidRPr="00842E36">
              <w:rPr>
                <w:rFonts w:ascii="標楷體" w:eastAsia="標楷體" w:hAnsi="標楷體"/>
              </w:rPr>
              <w:t xml:space="preserve">                                                                                                                                                                                       </w:t>
            </w:r>
          </w:p>
        </w:tc>
        <w:tc>
          <w:tcPr>
            <w:tcW w:w="1701" w:type="dxa"/>
            <w:tcBorders>
              <w:left w:val="single" w:sz="4" w:space="0" w:color="auto"/>
              <w:bottom w:val="single" w:sz="4" w:space="0" w:color="auto"/>
            </w:tcBorders>
            <w:shd w:val="clear" w:color="auto" w:fill="FFFFFF" w:themeFill="background1"/>
          </w:tcPr>
          <w:p w:rsidR="00F16957" w:rsidRPr="00842E36" w:rsidRDefault="00CA000E" w:rsidP="00F16957">
            <w:pPr>
              <w:ind w:leftChars="-1" w:left="255" w:hangingChars="107" w:hanging="257"/>
              <w:rPr>
                <w:rFonts w:ascii="標楷體" w:eastAsia="標楷體" w:hAnsi="標楷體"/>
                <w:b/>
              </w:rPr>
            </w:pPr>
            <w:r w:rsidRPr="00842E36">
              <w:rPr>
                <w:rFonts w:ascii="標楷體" w:eastAsia="標楷體" w:hAnsi="標楷體" w:hint="eastAsia"/>
                <w:b/>
              </w:rPr>
              <w:lastRenderedPageBreak/>
              <w:t>■</w:t>
            </w:r>
            <w:r w:rsidR="00F16957" w:rsidRPr="00842E36">
              <w:rPr>
                <w:rFonts w:ascii="標楷體" w:eastAsia="標楷體" w:hAnsi="標楷體" w:hint="eastAsia"/>
                <w:b/>
              </w:rPr>
              <w:t>否</w:t>
            </w:r>
          </w:p>
          <w:p w:rsidR="0051542E" w:rsidRPr="00842E36" w:rsidRDefault="00F16957" w:rsidP="00F16957">
            <w:pPr>
              <w:tabs>
                <w:tab w:val="num" w:pos="539"/>
              </w:tabs>
              <w:ind w:leftChars="-1" w:left="255" w:hangingChars="107" w:hanging="257"/>
              <w:jc w:val="both"/>
              <w:rPr>
                <w:rFonts w:ascii="標楷體" w:eastAsia="標楷體" w:hAnsi="標楷體"/>
                <w:b/>
              </w:rPr>
            </w:pPr>
            <w:r w:rsidRPr="00842E36">
              <w:rPr>
                <w:rFonts w:ascii="標楷體" w:eastAsia="標楷體" w:hAnsi="標楷體" w:hint="eastAsia"/>
                <w:b/>
              </w:rPr>
              <w:t>□是，修訂法規及理由：</w:t>
            </w:r>
          </w:p>
        </w:tc>
        <w:tc>
          <w:tcPr>
            <w:tcW w:w="851" w:type="dxa"/>
            <w:tcBorders>
              <w:left w:val="single" w:sz="4" w:space="0" w:color="auto"/>
              <w:bottom w:val="single" w:sz="4" w:space="0" w:color="auto"/>
            </w:tcBorders>
            <w:shd w:val="clear" w:color="auto" w:fill="FFFFFF" w:themeFill="background1"/>
          </w:tcPr>
          <w:p w:rsidR="0051542E" w:rsidRPr="00842E36" w:rsidRDefault="0051542E" w:rsidP="002875BF">
            <w:pPr>
              <w:jc w:val="both"/>
              <w:rPr>
                <w:rFonts w:ascii="標楷體" w:eastAsia="標楷體" w:hAnsi="標楷體"/>
                <w:b/>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51542E" w:rsidRPr="00842E36" w:rsidRDefault="003C5222" w:rsidP="00D027AB">
            <w:pPr>
              <w:pStyle w:val="af0"/>
              <w:numPr>
                <w:ilvl w:val="0"/>
                <w:numId w:val="24"/>
              </w:numPr>
              <w:autoSpaceDE w:val="0"/>
              <w:autoSpaceDN w:val="0"/>
              <w:adjustRightInd w:val="0"/>
              <w:spacing w:line="360" w:lineRule="exact"/>
              <w:ind w:leftChars="27" w:left="426" w:hanging="361"/>
              <w:jc w:val="both"/>
              <w:rPr>
                <w:rFonts w:ascii="標楷體" w:eastAsia="標楷體" w:hAnsi="標楷體"/>
                <w:b/>
              </w:rPr>
            </w:pPr>
            <w:r w:rsidRPr="00842E36">
              <w:rPr>
                <w:rFonts w:ascii="標楷體" w:eastAsia="標楷體" w:hAnsi="標楷體" w:cs="方正书宋简体" w:hint="eastAsia"/>
                <w:kern w:val="0"/>
              </w:rPr>
              <w:lastRenderedPageBreak/>
              <w:t>各締約國均應採取適當措施，以確保公眾知悉本公約所定之相關反貪腐機構，並應酌情提供途徑，以利於透過匿名等方式向</w:t>
            </w:r>
            <w:r w:rsidRPr="00842E36">
              <w:rPr>
                <w:rFonts w:ascii="標楷體" w:eastAsia="標楷體" w:hAnsi="標楷體" w:cs="方正书宋简体" w:hint="eastAsia"/>
                <w:kern w:val="0"/>
              </w:rPr>
              <w:lastRenderedPageBreak/>
              <w:t>此等機構檢舉可能被視為構成本公約所定犯罪之案件。</w:t>
            </w:r>
            <w:r w:rsidR="00D72DA5" w:rsidRPr="00842E36">
              <w:rPr>
                <w:rFonts w:ascii="標楷體" w:eastAsia="標楷體" w:hAnsi="標楷體" w:cs="方正书宋简体" w:hint="eastAsia"/>
                <w:kern w:val="0"/>
              </w:rPr>
              <w:t>【強制性規定】</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lastRenderedPageBreak/>
              <w:t>法務部</w:t>
            </w:r>
            <w:r w:rsidR="003C5222" w:rsidRPr="00842E36">
              <w:rPr>
                <w:rFonts w:ascii="標楷體" w:eastAsia="標楷體" w:hAnsi="標楷體" w:hint="eastAsia"/>
              </w:rPr>
              <w:t>(</w:t>
            </w:r>
            <w:r w:rsidRPr="00842E36">
              <w:rPr>
                <w:rFonts w:ascii="標楷體" w:eastAsia="標楷體" w:hAnsi="標楷體" w:hint="eastAsia"/>
              </w:rPr>
              <w:t>廉政署</w:t>
            </w:r>
            <w:r w:rsidR="003C5222" w:rsidRPr="00842E36">
              <w:rPr>
                <w:rFonts w:ascii="標楷體" w:eastAsia="標楷體" w:hAnsi="標楷體" w:hint="eastAsia"/>
              </w:rPr>
              <w:t>、</w:t>
            </w:r>
            <w:r w:rsidRPr="00842E36">
              <w:rPr>
                <w:rFonts w:ascii="標楷體" w:eastAsia="標楷體" w:hAnsi="標楷體" w:hint="eastAsia"/>
              </w:rPr>
              <w:t>調查局</w:t>
            </w:r>
            <w:r w:rsidR="003C5222" w:rsidRPr="00842E36">
              <w:rPr>
                <w:rFonts w:ascii="標楷體" w:eastAsia="標楷體" w:hAnsi="標楷體" w:hint="eastAsia"/>
              </w:rPr>
              <w:t>)</w:t>
            </w:r>
          </w:p>
          <w:p w:rsidR="0051542E" w:rsidRPr="00842E36" w:rsidRDefault="0051542E" w:rsidP="001E7108">
            <w:pPr>
              <w:jc w:val="both"/>
              <w:rPr>
                <w:rFonts w:ascii="標楷體" w:eastAsia="標楷體" w:hAnsi="標楷體"/>
              </w:rPr>
            </w:pPr>
          </w:p>
        </w:tc>
        <w:tc>
          <w:tcPr>
            <w:tcW w:w="3402" w:type="dxa"/>
            <w:tcBorders>
              <w:bottom w:val="single" w:sz="4" w:space="0" w:color="auto"/>
            </w:tcBorders>
            <w:shd w:val="clear" w:color="auto" w:fill="FFFFFF" w:themeFill="background1"/>
          </w:tcPr>
          <w:p w:rsidR="00327E2E" w:rsidRPr="00842E36" w:rsidRDefault="00327E2E" w:rsidP="000B59B7">
            <w:pPr>
              <w:jc w:val="both"/>
              <w:rPr>
                <w:rFonts w:ascii="標楷體" w:eastAsia="標楷體" w:hAnsi="標楷體"/>
                <w:b/>
              </w:rPr>
            </w:pPr>
            <w:r w:rsidRPr="00842E36">
              <w:rPr>
                <w:rFonts w:ascii="標楷體" w:eastAsia="標楷體" w:hAnsi="標楷體" w:hint="eastAsia"/>
                <w:b/>
              </w:rPr>
              <w:t>法務部(廉政署)</w:t>
            </w:r>
          </w:p>
          <w:p w:rsidR="00327E2E" w:rsidRPr="00842E36" w:rsidRDefault="00327E2E" w:rsidP="000B59B7">
            <w:pPr>
              <w:jc w:val="both"/>
              <w:rPr>
                <w:rFonts w:ascii="標楷體" w:eastAsia="標楷體" w:hAnsi="標楷體"/>
              </w:rPr>
            </w:pPr>
            <w:r w:rsidRPr="00842E36">
              <w:rPr>
                <w:rFonts w:ascii="標楷體" w:eastAsia="標楷體" w:hAnsi="標楷體" w:hint="eastAsia"/>
              </w:rPr>
              <w:t>一、行政院於68年12月3日訂定發布「獎勵保護檢舉貪污瀆職辦法」，迄至85年10月23日修正公布「貪污治罪條例」增設第</w:t>
            </w:r>
            <w:r w:rsidRPr="00842E36">
              <w:rPr>
                <w:rFonts w:ascii="標楷體" w:eastAsia="標楷體" w:hAnsi="標楷體" w:hint="eastAsia"/>
              </w:rPr>
              <w:lastRenderedPageBreak/>
              <w:t>18條，明定貪污瀆職案件檢舉人應予獎勵及保護。</w:t>
            </w:r>
          </w:p>
          <w:p w:rsidR="00327E2E" w:rsidRPr="00842E36" w:rsidRDefault="00327E2E" w:rsidP="000B59B7">
            <w:pPr>
              <w:jc w:val="both"/>
              <w:rPr>
                <w:rFonts w:ascii="標楷體" w:eastAsia="標楷體" w:hAnsi="標楷體"/>
              </w:rPr>
            </w:pPr>
            <w:r w:rsidRPr="00842E36">
              <w:rPr>
                <w:rFonts w:ascii="標楷體" w:eastAsia="標楷體" w:hAnsi="標楷體" w:hint="eastAsia"/>
              </w:rPr>
              <w:t>二、法務部設有反賄選及肅貪免費檢舉專線0800-024-099，另法務部廉政署設有「0800」檢舉專線，電話為「0800-286-586」(0800-你爆料-我爆料)，為有效打擊貪瀆不法，法務部廉政署網站「首頁-為民服務-檢舉專區」亦刊載全國各政風機構等多元檢舉管道。</w:t>
            </w:r>
          </w:p>
          <w:p w:rsidR="00E47CE3" w:rsidRPr="00842E36" w:rsidRDefault="00E47CE3" w:rsidP="000B59B7">
            <w:pPr>
              <w:jc w:val="both"/>
              <w:rPr>
                <w:rFonts w:ascii="標楷體" w:eastAsia="標楷體" w:hAnsi="標楷體"/>
              </w:rPr>
            </w:pPr>
          </w:p>
          <w:p w:rsidR="005A7AEA" w:rsidRPr="00842E36" w:rsidRDefault="005A7AEA" w:rsidP="005A7AEA">
            <w:pPr>
              <w:jc w:val="both"/>
              <w:rPr>
                <w:rFonts w:ascii="標楷體" w:eastAsia="標楷體" w:hAnsi="標楷體"/>
                <w:b/>
              </w:rPr>
            </w:pPr>
            <w:r w:rsidRPr="00842E36">
              <w:rPr>
                <w:rFonts w:ascii="標楷體" w:eastAsia="標楷體" w:hAnsi="標楷體" w:hint="eastAsia"/>
                <w:b/>
              </w:rPr>
              <w:t>法務部(調查局)</w:t>
            </w:r>
          </w:p>
          <w:p w:rsidR="005A7AEA" w:rsidRPr="00842E36" w:rsidRDefault="005A7AEA" w:rsidP="005A7AEA">
            <w:pPr>
              <w:jc w:val="both"/>
              <w:rPr>
                <w:rFonts w:ascii="標楷體" w:eastAsia="標楷體" w:hAnsi="標楷體"/>
              </w:rPr>
            </w:pPr>
            <w:r w:rsidRPr="00842E36">
              <w:rPr>
                <w:rFonts w:ascii="標楷體" w:eastAsia="標楷體" w:hAnsi="標楷體" w:hint="eastAsia"/>
              </w:rPr>
              <w:t>一、本局在對外網頁、各種宣導教育活動的簡報文宣或出版品中均載有肅貪、查賄的職掌、反貪腐專線電話0800-007-007及內外勤機關單位名稱、地址、郵政信箱及檢舉專線電話。</w:t>
            </w:r>
          </w:p>
          <w:p w:rsidR="0051542E" w:rsidRPr="00842E36" w:rsidRDefault="005A7AEA" w:rsidP="000B59B7">
            <w:pPr>
              <w:jc w:val="both"/>
              <w:rPr>
                <w:rFonts w:ascii="標楷體" w:eastAsia="標楷體" w:hAnsi="標楷體"/>
              </w:rPr>
            </w:pPr>
            <w:r w:rsidRPr="00842E36">
              <w:rPr>
                <w:rFonts w:ascii="標楷體" w:eastAsia="標楷體" w:hAnsi="標楷體" w:hint="eastAsia"/>
              </w:rPr>
              <w:t>二、本局對於匿名檢舉資料均仍須依規定立案，如內容空泛且無查證路線者，則逕列為資料參考；倘內容具體或有查證路線者，則仍應盡調查能事，查明實情依法偵辦。對於具名檢舉案件，則依法務部頒行之「檢察、調查機關處理檢舉貪瀆案件注意事項」辦理，對檢舉人均有嚴密之保護措施，並依「獎勵保護檢舉貪污瀆職辦法」規定，對於檢舉人予以獎勵。</w:t>
            </w:r>
          </w:p>
        </w:tc>
        <w:tc>
          <w:tcPr>
            <w:tcW w:w="1701" w:type="dxa"/>
            <w:tcBorders>
              <w:bottom w:val="single" w:sz="4" w:space="0" w:color="auto"/>
            </w:tcBorders>
            <w:shd w:val="clear" w:color="auto" w:fill="FFFFFF" w:themeFill="background1"/>
          </w:tcPr>
          <w:p w:rsidR="00F16957" w:rsidRPr="00842E36" w:rsidRDefault="00327E2E" w:rsidP="00F16957">
            <w:pPr>
              <w:ind w:leftChars="-1" w:left="255" w:hangingChars="107" w:hanging="257"/>
              <w:rPr>
                <w:rFonts w:ascii="標楷體" w:eastAsia="標楷體" w:hAnsi="標楷體"/>
                <w:b/>
              </w:rPr>
            </w:pPr>
            <w:r w:rsidRPr="00842E36">
              <w:rPr>
                <w:rFonts w:ascii="標楷體" w:eastAsia="標楷體" w:hAnsi="標楷體" w:hint="eastAsia"/>
                <w:b/>
              </w:rPr>
              <w:lastRenderedPageBreak/>
              <w:t>■</w:t>
            </w:r>
            <w:r w:rsidR="00F16957" w:rsidRPr="00842E36">
              <w:rPr>
                <w:rFonts w:ascii="標楷體" w:eastAsia="標楷體" w:hAnsi="標楷體" w:hint="eastAsia"/>
                <w:b/>
              </w:rPr>
              <w:t>否</w:t>
            </w:r>
          </w:p>
          <w:p w:rsidR="0051542E" w:rsidRPr="00842E36" w:rsidRDefault="00F16957" w:rsidP="00F16957">
            <w:pPr>
              <w:ind w:leftChars="-1" w:left="255" w:hangingChars="107" w:hanging="257"/>
              <w:jc w:val="both"/>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D51896">
            <w:pPr>
              <w:jc w:val="both"/>
              <w:rPr>
                <w:rFonts w:ascii="標楷體" w:eastAsia="標楷體" w:hAnsi="標楷體"/>
                <w:b/>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3C5222" w:rsidRPr="00842E36" w:rsidRDefault="003C5222" w:rsidP="003C5222">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kern w:val="0"/>
              </w:rPr>
              <w:lastRenderedPageBreak/>
              <w:t>第</w:t>
            </w:r>
            <w:r w:rsidRPr="00842E36">
              <w:rPr>
                <w:rFonts w:ascii="標楷體" w:eastAsia="標楷體" w:hAnsi="標楷體" w:cs="方正细黑一简体"/>
                <w:b/>
                <w:kern w:val="0"/>
              </w:rPr>
              <w:t xml:space="preserve"> 14 </w:t>
            </w:r>
            <w:r w:rsidRPr="00842E36">
              <w:rPr>
                <w:rFonts w:ascii="標楷體" w:eastAsia="標楷體" w:hAnsi="標楷體" w:cs="方正细黑一简体" w:hint="eastAsia"/>
                <w:b/>
                <w:kern w:val="0"/>
              </w:rPr>
              <w:t>條</w:t>
            </w:r>
            <w:r w:rsidRPr="00842E36">
              <w:rPr>
                <w:rFonts w:ascii="標楷體" w:eastAsia="標楷體" w:hAnsi="標楷體" w:cs="方正细黑一简体"/>
                <w:b/>
                <w:kern w:val="0"/>
              </w:rPr>
              <w:t xml:space="preserve"> </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預防洗錢措施</w:t>
            </w:r>
          </w:p>
          <w:p w:rsidR="003C5222" w:rsidRPr="00842E36" w:rsidRDefault="003C5222" w:rsidP="00D027AB">
            <w:pPr>
              <w:pStyle w:val="af0"/>
              <w:numPr>
                <w:ilvl w:val="0"/>
                <w:numId w:val="27"/>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各締約國均應：</w:t>
            </w:r>
          </w:p>
          <w:p w:rsidR="003C5222" w:rsidRPr="00842E36" w:rsidRDefault="003C5222" w:rsidP="00D027AB">
            <w:pPr>
              <w:pStyle w:val="af0"/>
              <w:numPr>
                <w:ilvl w:val="0"/>
                <w:numId w:val="28"/>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在其權限範圍內，對銀行和非銀行之金融機構，包括對辦理資金或價值轉移等常規或非常規業務之自然人或法人，並在適當之情況對特別容易涉及洗錢</w:t>
            </w:r>
            <w:r w:rsidRPr="00842E36">
              <w:rPr>
                <w:rFonts w:ascii="標楷體" w:eastAsia="標楷體" w:hAnsi="標楷體" w:cs="方正书宋简体" w:hint="eastAsia"/>
                <w:kern w:val="0"/>
              </w:rPr>
              <w:lastRenderedPageBreak/>
              <w:t>之其他機構，建立全面性之國內管理及監督制度，以利遏制並監測各種形式之洗錢；此種制度應著重於訂定驗證客戶身分，並視情況驗證實際受益人身分、保存紀錄，及報告可疑交易等規定；</w:t>
            </w:r>
            <w:r w:rsidR="00D72DA5" w:rsidRPr="00842E36">
              <w:rPr>
                <w:rFonts w:ascii="標楷體" w:eastAsia="標楷體" w:hAnsi="標楷體" w:cs="方正书宋简体" w:hint="eastAsia"/>
                <w:kern w:val="0"/>
              </w:rPr>
              <w:t>【強制性規定】</w:t>
            </w:r>
          </w:p>
          <w:p w:rsidR="0051542E" w:rsidRPr="00842E36" w:rsidRDefault="003C5222" w:rsidP="00D027AB">
            <w:pPr>
              <w:pStyle w:val="af0"/>
              <w:numPr>
                <w:ilvl w:val="0"/>
                <w:numId w:val="28"/>
              </w:numPr>
              <w:autoSpaceDE w:val="0"/>
              <w:autoSpaceDN w:val="0"/>
              <w:adjustRightInd w:val="0"/>
              <w:spacing w:line="360" w:lineRule="exact"/>
              <w:ind w:leftChars="0" w:left="709" w:hanging="709"/>
              <w:jc w:val="both"/>
              <w:rPr>
                <w:rFonts w:ascii="標楷體" w:eastAsia="標楷體" w:hAnsi="標楷體"/>
              </w:rPr>
            </w:pPr>
            <w:r w:rsidRPr="00842E36">
              <w:rPr>
                <w:rFonts w:ascii="標楷體" w:eastAsia="標楷體" w:hAnsi="標楷體" w:cs="方正书宋简体" w:hint="eastAsia"/>
                <w:kern w:val="0"/>
              </w:rPr>
              <w:t>在不影響本公約第</w:t>
            </w:r>
            <w:r w:rsidRPr="00842E36">
              <w:rPr>
                <w:rFonts w:ascii="標楷體" w:eastAsia="標楷體" w:hAnsi="標楷體" w:cs="方正书宋简体"/>
                <w:kern w:val="0"/>
              </w:rPr>
              <w:t>46</w:t>
            </w:r>
            <w:r w:rsidRPr="00842E36">
              <w:rPr>
                <w:rFonts w:ascii="標楷體" w:eastAsia="標楷體" w:hAnsi="標楷體" w:cs="方正书宋简体" w:hint="eastAsia"/>
                <w:kern w:val="0"/>
              </w:rPr>
              <w:t>條規定之情況，確保行政、管理、執法和專門打擊洗錢之其他機關（在國家法律許可時得包括司法機關）能依其國家法律規定之條件，在國家和國際場合進行合作與交換訊息</w:t>
            </w:r>
            <w:r w:rsidR="00D72DA5" w:rsidRPr="00842E36">
              <w:rPr>
                <w:rFonts w:ascii="標楷體" w:eastAsia="標楷體" w:hAnsi="標楷體" w:cs="方正书宋简体" w:hint="eastAsia"/>
                <w:kern w:val="0"/>
              </w:rPr>
              <w:t>【強制性規定】</w:t>
            </w:r>
            <w:r w:rsidRPr="00842E36">
              <w:rPr>
                <w:rFonts w:ascii="標楷體" w:eastAsia="標楷體" w:hAnsi="標楷體" w:cs="方正书宋简体" w:hint="eastAsia"/>
                <w:kern w:val="0"/>
              </w:rPr>
              <w:t>，並為此目的應考慮設置金融情報機構，作為蒐集、分析及傳遞關於潛在洗錢活動訊息之國家中心。</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lastRenderedPageBreak/>
              <w:t>金融監督管理委員會</w:t>
            </w:r>
          </w:p>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3C5222" w:rsidRPr="00842E36">
              <w:rPr>
                <w:rFonts w:ascii="標楷體" w:eastAsia="標楷體" w:hAnsi="標楷體" w:hint="eastAsia"/>
              </w:rPr>
              <w:t>(</w:t>
            </w:r>
            <w:r w:rsidRPr="00842E36">
              <w:rPr>
                <w:rFonts w:ascii="標楷體" w:eastAsia="標楷體" w:hAnsi="標楷體" w:hint="eastAsia"/>
              </w:rPr>
              <w:t>調查局</w:t>
            </w:r>
            <w:r w:rsidR="003C5222" w:rsidRPr="00842E36">
              <w:rPr>
                <w:rFonts w:ascii="標楷體" w:eastAsia="標楷體" w:hAnsi="標楷體" w:hint="eastAsia"/>
              </w:rPr>
              <w:t>)</w:t>
            </w:r>
          </w:p>
        </w:tc>
        <w:tc>
          <w:tcPr>
            <w:tcW w:w="3402" w:type="dxa"/>
            <w:tcBorders>
              <w:bottom w:val="single" w:sz="4" w:space="0" w:color="auto"/>
            </w:tcBorders>
            <w:shd w:val="clear" w:color="auto" w:fill="FFFFFF" w:themeFill="background1"/>
          </w:tcPr>
          <w:p w:rsidR="00D9619E" w:rsidRPr="00842E36" w:rsidRDefault="00D9619E" w:rsidP="00D9619E">
            <w:pPr>
              <w:jc w:val="both"/>
              <w:rPr>
                <w:rFonts w:ascii="標楷體" w:eastAsia="標楷體" w:hAnsi="標楷體"/>
                <w:b/>
              </w:rPr>
            </w:pPr>
            <w:r w:rsidRPr="00842E36">
              <w:rPr>
                <w:rFonts w:ascii="標楷體" w:eastAsia="標楷體" w:hAnsi="標楷體" w:hint="eastAsia"/>
                <w:b/>
              </w:rPr>
              <w:t>金融監督管理委員會</w:t>
            </w:r>
          </w:p>
          <w:p w:rsidR="00D9619E" w:rsidRPr="00842E36" w:rsidRDefault="00D9619E" w:rsidP="00D9619E">
            <w:pPr>
              <w:jc w:val="both"/>
              <w:rPr>
                <w:rFonts w:ascii="標楷體" w:eastAsia="標楷體" w:hAnsi="標楷體"/>
              </w:rPr>
            </w:pPr>
            <w:r w:rsidRPr="00842E36">
              <w:rPr>
                <w:rFonts w:ascii="標楷體" w:eastAsia="標楷體" w:hAnsi="標楷體" w:hint="eastAsia"/>
              </w:rPr>
              <w:t>一、我國銀行業、證券業、期貨業及保險業均已依洗錢防制法第6條至第8條、本會訂定之「銀行業防制洗錢及打擊資助恐怖主義注意事項」、「保險業防制洗錢及打擊資助恐怖主義注意事項」等規定及所屬相關公會所訂定之防制洗錢注意事項範本，建</w:t>
            </w:r>
            <w:r w:rsidRPr="00842E36">
              <w:rPr>
                <w:rFonts w:ascii="標楷體" w:eastAsia="標楷體" w:hAnsi="標楷體" w:hint="eastAsia"/>
              </w:rPr>
              <w:lastRenderedPageBreak/>
              <w:t>立完備之洗錢防制機制，明確規範確認客戶身分、交易紀錄保存、疑似洗錢交易及大額通貨交易申報等防制洗錢之作業及內部管制程序相關事項，已充分符合本公約本項規定內容。</w:t>
            </w:r>
          </w:p>
          <w:p w:rsidR="00B9621D" w:rsidRPr="00842E36" w:rsidRDefault="00D9619E" w:rsidP="00D9619E">
            <w:pPr>
              <w:jc w:val="both"/>
              <w:rPr>
                <w:rFonts w:ascii="標楷體" w:eastAsia="標楷體" w:hAnsi="標楷體"/>
              </w:rPr>
            </w:pPr>
            <w:r w:rsidRPr="00842E36">
              <w:rPr>
                <w:rFonts w:ascii="標楷體" w:eastAsia="標楷體" w:hAnsi="標楷體" w:hint="eastAsia"/>
              </w:rPr>
              <w:t>二、本會檢查局辦理一般業務檢查均依「洗錢防制法」第7條、第8條及本會「金融機構對達一定金額以上通貨交易及疑似洗錢交易申報辦法」將金融機構對於達50萬元以上之通貨交易，是否確認客戶身分、留存交易紀錄憑證及通報可疑交易等列入檢查項目。</w:t>
            </w:r>
          </w:p>
          <w:p w:rsidR="00D9619E" w:rsidRPr="00842E36" w:rsidRDefault="00D9619E" w:rsidP="00D9619E">
            <w:pPr>
              <w:jc w:val="both"/>
              <w:rPr>
                <w:rFonts w:ascii="標楷體" w:eastAsia="標楷體" w:hAnsi="標楷體"/>
              </w:rPr>
            </w:pPr>
          </w:p>
          <w:p w:rsidR="00B9621D" w:rsidRPr="00842E36" w:rsidRDefault="00B9621D" w:rsidP="000B59B7">
            <w:pPr>
              <w:jc w:val="both"/>
              <w:rPr>
                <w:rFonts w:ascii="標楷體" w:eastAsia="標楷體" w:hAnsi="標楷體"/>
                <w:b/>
              </w:rPr>
            </w:pPr>
            <w:r w:rsidRPr="00842E36">
              <w:rPr>
                <w:rFonts w:ascii="標楷體" w:eastAsia="標楷體" w:hAnsi="標楷體" w:hint="eastAsia"/>
                <w:b/>
              </w:rPr>
              <w:t>法務部(調查局)</w:t>
            </w:r>
          </w:p>
          <w:p w:rsidR="00A35A3E" w:rsidRPr="00842E36" w:rsidRDefault="00A35A3E" w:rsidP="00A35A3E">
            <w:pPr>
              <w:ind w:leftChars="-11" w:left="-26" w:firstLineChars="11" w:firstLine="26"/>
              <w:jc w:val="both"/>
              <w:rPr>
                <w:rFonts w:ascii="標楷體" w:eastAsia="標楷體" w:hAnsi="標楷體"/>
              </w:rPr>
            </w:pPr>
            <w:r w:rsidRPr="00842E36">
              <w:rPr>
                <w:rFonts w:ascii="標楷體" w:eastAsia="標楷體" w:hAnsi="標楷體" w:hint="eastAsia"/>
              </w:rPr>
              <w:t>一、依洗錢防制法第</w:t>
            </w:r>
            <w:r w:rsidRPr="00842E36">
              <w:rPr>
                <w:rFonts w:ascii="標楷體" w:eastAsia="標楷體" w:hAnsi="標楷體"/>
              </w:rPr>
              <w:t>8</w:t>
            </w:r>
            <w:r w:rsidRPr="00842E36">
              <w:rPr>
                <w:rFonts w:ascii="標楷體" w:eastAsia="標楷體" w:hAnsi="標楷體" w:hint="eastAsia"/>
              </w:rPr>
              <w:t>條第</w:t>
            </w:r>
            <w:r w:rsidRPr="00842E36">
              <w:rPr>
                <w:rFonts w:ascii="標楷體" w:eastAsia="標楷體" w:hAnsi="標楷體"/>
              </w:rPr>
              <w:t>1</w:t>
            </w:r>
            <w:r w:rsidRPr="00842E36">
              <w:rPr>
                <w:rFonts w:ascii="標楷體" w:eastAsia="標楷體" w:hAnsi="標楷體" w:hint="eastAsia"/>
              </w:rPr>
              <w:t>項規定：「金融機構對疑似犯第</w:t>
            </w:r>
            <w:r w:rsidRPr="00842E36">
              <w:rPr>
                <w:rFonts w:ascii="標楷體" w:eastAsia="標楷體" w:hAnsi="標楷體"/>
              </w:rPr>
              <w:t>11</w:t>
            </w:r>
            <w:r w:rsidRPr="00842E36">
              <w:rPr>
                <w:rFonts w:ascii="標楷體" w:eastAsia="標楷體" w:hAnsi="標楷體" w:hint="eastAsia"/>
              </w:rPr>
              <w:t>條之罪之交易，應確認客戶身分及留存交易紀錄憑證，並應向法務部調查局申報；其交易未完成者，亦同。」本局洗錢防制處即為我國之金融情報中心。</w:t>
            </w:r>
          </w:p>
          <w:p w:rsidR="00B9621D" w:rsidRPr="00842E36" w:rsidRDefault="00A35A3E" w:rsidP="00A35A3E">
            <w:pPr>
              <w:ind w:leftChars="-11" w:left="-26" w:firstLineChars="11" w:firstLine="26"/>
              <w:jc w:val="both"/>
              <w:rPr>
                <w:rFonts w:ascii="標楷體" w:eastAsia="標楷體" w:hAnsi="標楷體"/>
              </w:rPr>
            </w:pPr>
            <w:r w:rsidRPr="00842E36">
              <w:rPr>
                <w:rFonts w:ascii="標楷體" w:eastAsia="標楷體" w:hAnsi="標楷體" w:hint="eastAsia"/>
              </w:rPr>
              <w:t>二、本局洗錢防制處與國際間相互交換洗錢相關情資情形：</w:t>
            </w:r>
            <w:r w:rsidRPr="00842E36">
              <w:rPr>
                <w:rFonts w:ascii="標楷體" w:eastAsia="標楷體" w:hAnsi="標楷體"/>
              </w:rPr>
              <w:t>2008</w:t>
            </w:r>
            <w:r w:rsidRPr="00842E36">
              <w:rPr>
                <w:rFonts w:ascii="標楷體" w:eastAsia="標楷體" w:hAnsi="標楷體" w:hint="eastAsia"/>
              </w:rPr>
              <w:t>年</w:t>
            </w:r>
            <w:r w:rsidRPr="00842E36">
              <w:rPr>
                <w:rFonts w:ascii="標楷體" w:eastAsia="標楷體" w:hAnsi="標楷體"/>
              </w:rPr>
              <w:t>114</w:t>
            </w:r>
            <w:r w:rsidRPr="00842E36">
              <w:rPr>
                <w:rFonts w:ascii="標楷體" w:eastAsia="標楷體" w:hAnsi="標楷體" w:hint="eastAsia"/>
              </w:rPr>
              <w:t>件、</w:t>
            </w:r>
            <w:r w:rsidRPr="00842E36">
              <w:rPr>
                <w:rFonts w:ascii="標楷體" w:eastAsia="標楷體" w:hAnsi="標楷體"/>
              </w:rPr>
              <w:t>2009</w:t>
            </w:r>
            <w:r w:rsidRPr="00842E36">
              <w:rPr>
                <w:rFonts w:ascii="標楷體" w:eastAsia="標楷體" w:hAnsi="標楷體" w:hint="eastAsia"/>
              </w:rPr>
              <w:t>年</w:t>
            </w:r>
            <w:r w:rsidRPr="00842E36">
              <w:rPr>
                <w:rFonts w:ascii="標楷體" w:eastAsia="標楷體" w:hAnsi="標楷體"/>
              </w:rPr>
              <w:t>66</w:t>
            </w:r>
            <w:r w:rsidRPr="00842E36">
              <w:rPr>
                <w:rFonts w:ascii="標楷體" w:eastAsia="標楷體" w:hAnsi="標楷體" w:hint="eastAsia"/>
              </w:rPr>
              <w:t>件、</w:t>
            </w:r>
            <w:r w:rsidRPr="00842E36">
              <w:rPr>
                <w:rFonts w:ascii="標楷體" w:eastAsia="標楷體" w:hAnsi="標楷體"/>
              </w:rPr>
              <w:t>2010</w:t>
            </w:r>
            <w:r w:rsidRPr="00842E36">
              <w:rPr>
                <w:rFonts w:ascii="標楷體" w:eastAsia="標楷體" w:hAnsi="標楷體" w:hint="eastAsia"/>
              </w:rPr>
              <w:t>年</w:t>
            </w:r>
            <w:r w:rsidRPr="00842E36">
              <w:rPr>
                <w:rFonts w:ascii="標楷體" w:eastAsia="標楷體" w:hAnsi="標楷體"/>
              </w:rPr>
              <w:t>49</w:t>
            </w:r>
            <w:r w:rsidRPr="00842E36">
              <w:rPr>
                <w:rFonts w:ascii="標楷體" w:eastAsia="標楷體" w:hAnsi="標楷體" w:hint="eastAsia"/>
              </w:rPr>
              <w:t>件、</w:t>
            </w:r>
            <w:r w:rsidRPr="00842E36">
              <w:rPr>
                <w:rFonts w:ascii="標楷體" w:eastAsia="標楷體" w:hAnsi="標楷體"/>
              </w:rPr>
              <w:t>2011</w:t>
            </w:r>
            <w:r w:rsidRPr="00842E36">
              <w:rPr>
                <w:rFonts w:ascii="標楷體" w:eastAsia="標楷體" w:hAnsi="標楷體" w:hint="eastAsia"/>
              </w:rPr>
              <w:t>年</w:t>
            </w:r>
            <w:r w:rsidRPr="00842E36">
              <w:rPr>
                <w:rFonts w:ascii="標楷體" w:eastAsia="標楷體" w:hAnsi="標楷體"/>
              </w:rPr>
              <w:t>93</w:t>
            </w:r>
            <w:r w:rsidRPr="00842E36">
              <w:rPr>
                <w:rFonts w:ascii="標楷體" w:eastAsia="標楷體" w:hAnsi="標楷體" w:hint="eastAsia"/>
              </w:rPr>
              <w:t>件、</w:t>
            </w:r>
            <w:r w:rsidRPr="00842E36">
              <w:rPr>
                <w:rFonts w:ascii="標楷體" w:eastAsia="標楷體" w:hAnsi="標楷體"/>
              </w:rPr>
              <w:t>2012</w:t>
            </w:r>
            <w:r w:rsidRPr="00842E36">
              <w:rPr>
                <w:rFonts w:ascii="標楷體" w:eastAsia="標楷體" w:hAnsi="標楷體" w:hint="eastAsia"/>
              </w:rPr>
              <w:t>年</w:t>
            </w:r>
            <w:r w:rsidRPr="00842E36">
              <w:rPr>
                <w:rFonts w:ascii="標楷體" w:eastAsia="標楷體" w:hAnsi="標楷體"/>
              </w:rPr>
              <w:t>74</w:t>
            </w:r>
            <w:r w:rsidRPr="00842E36">
              <w:rPr>
                <w:rFonts w:ascii="標楷體" w:eastAsia="標楷體" w:hAnsi="標楷體" w:hint="eastAsia"/>
              </w:rPr>
              <w:t>件、</w:t>
            </w:r>
            <w:r w:rsidRPr="00842E36">
              <w:rPr>
                <w:rFonts w:ascii="標楷體" w:eastAsia="標楷體" w:hAnsi="標楷體"/>
              </w:rPr>
              <w:t>2013</w:t>
            </w:r>
            <w:r w:rsidRPr="00842E36">
              <w:rPr>
                <w:rFonts w:ascii="標楷體" w:eastAsia="標楷體" w:hAnsi="標楷體" w:hint="eastAsia"/>
              </w:rPr>
              <w:t>年</w:t>
            </w:r>
            <w:r w:rsidRPr="00842E36">
              <w:rPr>
                <w:rFonts w:ascii="標楷體" w:eastAsia="標楷體" w:hAnsi="標楷體"/>
              </w:rPr>
              <w:t>78</w:t>
            </w:r>
            <w:r w:rsidRPr="00842E36">
              <w:rPr>
                <w:rFonts w:ascii="標楷體" w:eastAsia="標楷體" w:hAnsi="標楷體" w:hint="eastAsia"/>
              </w:rPr>
              <w:t>件、</w:t>
            </w:r>
            <w:r w:rsidRPr="00842E36">
              <w:rPr>
                <w:rFonts w:ascii="標楷體" w:eastAsia="標楷體" w:hAnsi="標楷體"/>
              </w:rPr>
              <w:t>2014</w:t>
            </w:r>
            <w:r w:rsidRPr="00842E36">
              <w:rPr>
                <w:rFonts w:ascii="標楷體" w:eastAsia="標楷體" w:hAnsi="標楷體" w:hint="eastAsia"/>
              </w:rPr>
              <w:t>年</w:t>
            </w:r>
            <w:r w:rsidRPr="00842E36">
              <w:rPr>
                <w:rFonts w:ascii="標楷體" w:eastAsia="標楷體" w:hAnsi="標楷體"/>
              </w:rPr>
              <w:t>87</w:t>
            </w:r>
            <w:r w:rsidRPr="00842E36">
              <w:rPr>
                <w:rFonts w:ascii="標楷體" w:eastAsia="標楷體" w:hAnsi="標楷體" w:hint="eastAsia"/>
              </w:rPr>
              <w:t>件、</w:t>
            </w:r>
            <w:r w:rsidRPr="00842E36">
              <w:rPr>
                <w:rFonts w:ascii="標楷體" w:eastAsia="標楷體" w:hAnsi="標楷體"/>
              </w:rPr>
              <w:t>2015</w:t>
            </w:r>
            <w:r w:rsidRPr="00842E36">
              <w:rPr>
                <w:rFonts w:ascii="標楷體" w:eastAsia="標楷體" w:hAnsi="標楷體" w:hint="eastAsia"/>
              </w:rPr>
              <w:t>年迄</w:t>
            </w:r>
            <w:r w:rsidRPr="00842E36">
              <w:rPr>
                <w:rFonts w:ascii="標楷體" w:eastAsia="標楷體" w:hAnsi="標楷體"/>
              </w:rPr>
              <w:t>6</w:t>
            </w:r>
            <w:r w:rsidRPr="00842E36">
              <w:rPr>
                <w:rFonts w:ascii="標楷體" w:eastAsia="標楷體" w:hAnsi="標楷體" w:hint="eastAsia"/>
              </w:rPr>
              <w:t>月中旬止計</w:t>
            </w:r>
            <w:r w:rsidRPr="00842E36">
              <w:rPr>
                <w:rFonts w:ascii="標楷體" w:eastAsia="標楷體" w:hAnsi="標楷體"/>
              </w:rPr>
              <w:t>50</w:t>
            </w:r>
            <w:r w:rsidRPr="00842E36">
              <w:rPr>
                <w:rFonts w:ascii="標楷體" w:eastAsia="標楷體" w:hAnsi="標楷體" w:hint="eastAsia"/>
              </w:rPr>
              <w:t>件。</w:t>
            </w:r>
          </w:p>
        </w:tc>
        <w:tc>
          <w:tcPr>
            <w:tcW w:w="1701" w:type="dxa"/>
            <w:tcBorders>
              <w:bottom w:val="single" w:sz="4" w:space="0" w:color="auto"/>
            </w:tcBorders>
            <w:shd w:val="clear" w:color="auto" w:fill="FFFFFF" w:themeFill="background1"/>
          </w:tcPr>
          <w:p w:rsidR="00F16957" w:rsidRPr="00842E36" w:rsidRDefault="00B9621D" w:rsidP="00F16957">
            <w:pPr>
              <w:ind w:leftChars="-1" w:left="255" w:hangingChars="107" w:hanging="257"/>
              <w:rPr>
                <w:rFonts w:ascii="標楷體" w:eastAsia="標楷體" w:hAnsi="標楷體"/>
                <w:b/>
              </w:rPr>
            </w:pPr>
            <w:r w:rsidRPr="00842E36">
              <w:rPr>
                <w:rFonts w:ascii="標楷體" w:eastAsia="標楷體" w:hAnsi="標楷體" w:hint="eastAsia"/>
                <w:b/>
              </w:rPr>
              <w:lastRenderedPageBreak/>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17113E">
            <w:pPr>
              <w:jc w:val="both"/>
              <w:rPr>
                <w:rFonts w:ascii="標楷體" w:eastAsia="標楷體" w:hAnsi="標楷體"/>
                <w:b/>
              </w:rPr>
            </w:pPr>
          </w:p>
        </w:tc>
      </w:tr>
      <w:tr w:rsidR="0051542E" w:rsidRPr="00842E36" w:rsidTr="00323057">
        <w:trPr>
          <w:trHeight w:val="2129"/>
        </w:trPr>
        <w:tc>
          <w:tcPr>
            <w:tcW w:w="3147" w:type="dxa"/>
            <w:tcBorders>
              <w:right w:val="single" w:sz="4" w:space="0" w:color="FF0000"/>
            </w:tcBorders>
            <w:shd w:val="clear" w:color="auto" w:fill="FFFFFF" w:themeFill="background1"/>
          </w:tcPr>
          <w:p w:rsidR="0051542E" w:rsidRPr="00842E36" w:rsidRDefault="003C5222" w:rsidP="00D027AB">
            <w:pPr>
              <w:pStyle w:val="af0"/>
              <w:numPr>
                <w:ilvl w:val="0"/>
                <w:numId w:val="27"/>
              </w:numPr>
              <w:autoSpaceDE w:val="0"/>
              <w:autoSpaceDN w:val="0"/>
              <w:adjustRightInd w:val="0"/>
              <w:spacing w:line="360" w:lineRule="exact"/>
              <w:ind w:leftChars="27" w:left="426" w:hanging="361"/>
              <w:jc w:val="both"/>
              <w:rPr>
                <w:rFonts w:ascii="標楷體" w:eastAsia="標楷體" w:hAnsi="標楷體"/>
                <w:b/>
              </w:rPr>
            </w:pPr>
            <w:r w:rsidRPr="00842E36">
              <w:rPr>
                <w:rFonts w:ascii="標楷體" w:eastAsia="標楷體" w:hAnsi="標楷體" w:cs="方正书宋简体" w:hint="eastAsia"/>
                <w:kern w:val="0"/>
              </w:rPr>
              <w:lastRenderedPageBreak/>
              <w:t>締約國應考慮實施可行之措施，以監測及追蹤現金與有關流通性票據（有價證券）跨境轉移之情況，但應訂定保障措施，以確保訊息之正當使用，及不致於以任何方式妨礙合法資金之移動。此類措施得包括要求個人和企業報告</w:t>
            </w:r>
            <w:r w:rsidRPr="00842E36">
              <w:rPr>
                <w:rFonts w:ascii="標楷體" w:eastAsia="標楷體" w:hAnsi="標楷體" w:cs="方正书宋简体" w:hint="eastAsia"/>
                <w:kern w:val="0"/>
              </w:rPr>
              <w:lastRenderedPageBreak/>
              <w:t>大筆現金及有關流通性票據之跨境轉移。</w:t>
            </w:r>
          </w:p>
        </w:tc>
        <w:tc>
          <w:tcPr>
            <w:tcW w:w="850" w:type="dxa"/>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lastRenderedPageBreak/>
              <w:t>金融監督管理委員會</w:t>
            </w:r>
          </w:p>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3C5222" w:rsidRPr="00842E36">
              <w:rPr>
                <w:rFonts w:ascii="標楷體" w:eastAsia="標楷體" w:hAnsi="標楷體" w:hint="eastAsia"/>
              </w:rPr>
              <w:t>(</w:t>
            </w:r>
            <w:r w:rsidRPr="00842E36">
              <w:rPr>
                <w:rFonts w:ascii="標楷體" w:eastAsia="標楷體" w:hAnsi="標楷體" w:hint="eastAsia"/>
              </w:rPr>
              <w:t>調查局</w:t>
            </w:r>
            <w:r w:rsidR="003C5222" w:rsidRPr="00842E36">
              <w:rPr>
                <w:rFonts w:ascii="標楷體" w:eastAsia="標楷體" w:hAnsi="標楷體" w:hint="eastAsia"/>
              </w:rPr>
              <w:t>)</w:t>
            </w:r>
          </w:p>
          <w:p w:rsidR="0051542E" w:rsidRPr="00842E36" w:rsidRDefault="0051542E" w:rsidP="001E7108">
            <w:pPr>
              <w:jc w:val="both"/>
              <w:rPr>
                <w:rFonts w:ascii="標楷體" w:eastAsia="標楷體" w:hAnsi="標楷體"/>
              </w:rPr>
            </w:pPr>
            <w:r w:rsidRPr="00842E36">
              <w:rPr>
                <w:rFonts w:ascii="標楷體" w:eastAsia="標楷體" w:hAnsi="標楷體" w:hint="eastAsia"/>
              </w:rPr>
              <w:t>財政部</w:t>
            </w:r>
          </w:p>
        </w:tc>
        <w:tc>
          <w:tcPr>
            <w:tcW w:w="3402" w:type="dxa"/>
            <w:shd w:val="clear" w:color="auto" w:fill="FFFFFF" w:themeFill="background1"/>
          </w:tcPr>
          <w:p w:rsidR="00D9619E" w:rsidRPr="00842E36" w:rsidRDefault="00D9619E" w:rsidP="00D9619E">
            <w:pPr>
              <w:jc w:val="both"/>
              <w:rPr>
                <w:rFonts w:ascii="標楷體" w:eastAsia="標楷體" w:hAnsi="標楷體"/>
                <w:b/>
              </w:rPr>
            </w:pPr>
            <w:r w:rsidRPr="00842E36">
              <w:rPr>
                <w:rFonts w:ascii="標楷體" w:eastAsia="標楷體" w:hAnsi="標楷體" w:hint="eastAsia"/>
                <w:b/>
              </w:rPr>
              <w:t>金融監督管理委員會</w:t>
            </w:r>
          </w:p>
          <w:p w:rsidR="00D9619E" w:rsidRPr="00842E36" w:rsidRDefault="00D9619E" w:rsidP="00D9619E">
            <w:pPr>
              <w:jc w:val="both"/>
              <w:rPr>
                <w:rFonts w:ascii="標楷體" w:eastAsia="標楷體" w:hAnsi="標楷體"/>
              </w:rPr>
            </w:pPr>
            <w:r w:rsidRPr="00842E36">
              <w:rPr>
                <w:rFonts w:ascii="標楷體" w:eastAsia="標楷體" w:hAnsi="標楷體" w:hint="eastAsia"/>
              </w:rPr>
              <w:t>一、我國銀行業、證券業、期貨業及保險業均已依洗錢防制法第6條至第8條、本會訂定之「銀行業防制洗錢及打擊資助恐怖主義注意事項」、「保險業防制洗錢及打擊資助恐怖主義注意事項」等規定及所屬相關公會所訂定之防制洗錢注意事項範本，建</w:t>
            </w:r>
            <w:r w:rsidRPr="00842E36">
              <w:rPr>
                <w:rFonts w:ascii="標楷體" w:eastAsia="標楷體" w:hAnsi="標楷體" w:hint="eastAsia"/>
              </w:rPr>
              <w:lastRenderedPageBreak/>
              <w:t>立完備之洗錢防制機制，明確規範確認客戶身分、交易紀錄保存、疑似洗錢交易及大額通貨交易申報等防制洗錢之作業及內部管制程序相關事項，已充分符合本公約本項規定內容。</w:t>
            </w:r>
          </w:p>
          <w:p w:rsidR="00562ED2" w:rsidRPr="00842E36" w:rsidRDefault="00D9619E" w:rsidP="00D9619E">
            <w:pPr>
              <w:jc w:val="both"/>
              <w:rPr>
                <w:rFonts w:ascii="標楷體" w:eastAsia="標楷體" w:hAnsi="標楷體"/>
              </w:rPr>
            </w:pPr>
            <w:r w:rsidRPr="00842E36">
              <w:rPr>
                <w:rFonts w:ascii="標楷體" w:eastAsia="標楷體" w:hAnsi="標楷體" w:hint="eastAsia"/>
              </w:rPr>
              <w:t>二、財政部業依洗錢防制法第10條之授權，訂定「旅客或隨交通工具服務之人員出入國境攜帶外幣現鈔或有價證券申報及通報辦法」。</w:t>
            </w:r>
          </w:p>
          <w:p w:rsidR="00562ED2" w:rsidRPr="00842E36" w:rsidRDefault="00562ED2" w:rsidP="000B59B7">
            <w:pPr>
              <w:jc w:val="both"/>
              <w:rPr>
                <w:rFonts w:ascii="標楷體" w:eastAsia="標楷體" w:hAnsi="標楷體"/>
              </w:rPr>
            </w:pPr>
          </w:p>
          <w:p w:rsidR="00562ED2" w:rsidRPr="00842E36" w:rsidRDefault="00562ED2" w:rsidP="000B59B7">
            <w:pPr>
              <w:jc w:val="both"/>
              <w:rPr>
                <w:rFonts w:ascii="標楷體" w:eastAsia="標楷體" w:hAnsi="標楷體"/>
                <w:b/>
              </w:rPr>
            </w:pPr>
            <w:r w:rsidRPr="00842E36">
              <w:rPr>
                <w:rFonts w:ascii="標楷體" w:eastAsia="標楷體" w:hAnsi="標楷體" w:hint="eastAsia"/>
                <w:b/>
              </w:rPr>
              <w:t>法務部(調查局)</w:t>
            </w:r>
          </w:p>
          <w:p w:rsidR="00E42E08" w:rsidRPr="00842E36" w:rsidRDefault="00E42E08" w:rsidP="00E42E08">
            <w:pPr>
              <w:rPr>
                <w:rFonts w:ascii="標楷體" w:eastAsia="標楷體" w:hAnsi="標楷體"/>
              </w:rPr>
            </w:pPr>
            <w:r w:rsidRPr="00842E36">
              <w:rPr>
                <w:rFonts w:ascii="標楷體" w:eastAsia="標楷體" w:hAnsi="標楷體" w:hint="eastAsia"/>
              </w:rPr>
              <w:t>洗錢防制法第</w:t>
            </w:r>
            <w:r w:rsidRPr="00842E36">
              <w:rPr>
                <w:rFonts w:ascii="標楷體" w:eastAsia="標楷體" w:hAnsi="標楷體"/>
              </w:rPr>
              <w:t>10</w:t>
            </w:r>
            <w:r w:rsidRPr="00842E36">
              <w:rPr>
                <w:rFonts w:ascii="標楷體" w:eastAsia="標楷體" w:hAnsi="標楷體" w:hint="eastAsia"/>
              </w:rPr>
              <w:t>條</w:t>
            </w:r>
          </w:p>
          <w:p w:rsidR="00E42E08" w:rsidRPr="00842E36" w:rsidRDefault="00E42E08" w:rsidP="00E42E08">
            <w:pPr>
              <w:rPr>
                <w:rFonts w:ascii="標楷體" w:eastAsia="標楷體" w:hAnsi="標楷體"/>
              </w:rPr>
            </w:pPr>
            <w:r w:rsidRPr="00842E36">
              <w:rPr>
                <w:rFonts w:ascii="標楷體" w:eastAsia="標楷體" w:hAnsi="標楷體" w:hint="eastAsia"/>
              </w:rPr>
              <w:t xml:space="preserve">　旅客或隨交通工具服務之人員出入國境攜帶下列之物，應向海關申報；海關受理申報後，應向行政院指定之機構通報：</w:t>
            </w:r>
          </w:p>
          <w:p w:rsidR="00E42E08" w:rsidRPr="00842E36" w:rsidRDefault="00E42E08" w:rsidP="00E42E08">
            <w:pPr>
              <w:rPr>
                <w:rFonts w:ascii="標楷體" w:eastAsia="標楷體" w:hAnsi="標楷體"/>
              </w:rPr>
            </w:pPr>
            <w:r w:rsidRPr="00842E36">
              <w:rPr>
                <w:rFonts w:ascii="標楷體" w:eastAsia="標楷體" w:hAnsi="標楷體" w:hint="eastAsia"/>
              </w:rPr>
              <w:t>一、總值達一定金額以上外幣現鈔。</w:t>
            </w:r>
          </w:p>
          <w:p w:rsidR="00E42E08" w:rsidRPr="00842E36" w:rsidRDefault="00E42E08" w:rsidP="00E42E08">
            <w:pPr>
              <w:rPr>
                <w:rFonts w:ascii="標楷體" w:eastAsia="標楷體" w:hAnsi="標楷體"/>
              </w:rPr>
            </w:pPr>
            <w:r w:rsidRPr="00842E36">
              <w:rPr>
                <w:rFonts w:ascii="標楷體" w:eastAsia="標楷體" w:hAnsi="標楷體" w:hint="eastAsia"/>
              </w:rPr>
              <w:t>二、總面額達一定金額以上之有價證券。</w:t>
            </w:r>
          </w:p>
          <w:p w:rsidR="00E42E08" w:rsidRPr="00842E36" w:rsidRDefault="00E42E08" w:rsidP="00E42E08">
            <w:pPr>
              <w:rPr>
                <w:rFonts w:ascii="標楷體" w:eastAsia="標楷體" w:hAnsi="標楷體"/>
              </w:rPr>
            </w:pPr>
            <w:r w:rsidRPr="00842E36">
              <w:rPr>
                <w:rFonts w:ascii="標楷體" w:eastAsia="標楷體" w:hAnsi="標楷體" w:hint="eastAsia"/>
              </w:rPr>
              <w:t xml:space="preserve">　前項之一定金額、有價證券、受理申報與通報之範圍、程序及其他應遵行事項之辦法，由財政部會商法務部、中央銀行、行政院金融監督管理委員會定之。</w:t>
            </w:r>
          </w:p>
          <w:p w:rsidR="00E42E08" w:rsidRPr="00842E36" w:rsidRDefault="00E42E08" w:rsidP="00E42E08">
            <w:pPr>
              <w:rPr>
                <w:rFonts w:ascii="標楷體" w:eastAsia="標楷體" w:hAnsi="標楷體"/>
              </w:rPr>
            </w:pPr>
            <w:r w:rsidRPr="00842E36">
              <w:rPr>
                <w:rFonts w:ascii="標楷體" w:eastAsia="標楷體" w:hAnsi="標楷體" w:hint="eastAsia"/>
              </w:rPr>
              <w:t xml:space="preserve">　外幣未依第一項之規定申報者，所攜帶之外幣，沒入之；外幣申報不實者，其超過申報部分之外幣沒入之；有價證券未依第一項規定申報或申報不實者，科以相當於未申報或申報不實之有價證券價額之罰鍰。</w:t>
            </w:r>
          </w:p>
          <w:p w:rsidR="00E42E08" w:rsidRPr="00842E36" w:rsidRDefault="00E42E08" w:rsidP="00E42E08">
            <w:pPr>
              <w:rPr>
                <w:rFonts w:ascii="標楷體" w:eastAsia="標楷體" w:hAnsi="標楷體"/>
              </w:rPr>
            </w:pPr>
          </w:p>
          <w:p w:rsidR="00E42E08" w:rsidRPr="00842E36" w:rsidRDefault="00E42E08" w:rsidP="00E42E08">
            <w:pPr>
              <w:rPr>
                <w:rFonts w:ascii="標楷體" w:eastAsia="標楷體" w:hAnsi="標楷體"/>
              </w:rPr>
            </w:pPr>
            <w:r w:rsidRPr="00842E36">
              <w:rPr>
                <w:rFonts w:ascii="標楷體" w:eastAsia="標楷體" w:hAnsi="標楷體" w:hint="eastAsia"/>
              </w:rPr>
              <w:t>旅客或隨交通工具服務之人員出入國境攜帶外幣現鈔或有價證券申報及通報辦法</w:t>
            </w:r>
          </w:p>
          <w:p w:rsidR="00E42E08" w:rsidRPr="00842E36" w:rsidRDefault="00E42E08" w:rsidP="00E42E08">
            <w:pPr>
              <w:rPr>
                <w:rFonts w:ascii="標楷體" w:eastAsia="標楷體" w:hAnsi="標楷體"/>
              </w:rPr>
            </w:pPr>
            <w:r w:rsidRPr="00842E36">
              <w:rPr>
                <w:rFonts w:ascii="標楷體" w:eastAsia="標楷體" w:hAnsi="標楷體" w:hint="eastAsia"/>
              </w:rPr>
              <w:t>財政部</w:t>
            </w:r>
            <w:r w:rsidRPr="00842E36">
              <w:rPr>
                <w:rFonts w:ascii="標楷體" w:eastAsia="標楷體" w:hAnsi="標楷體"/>
              </w:rPr>
              <w:t>98.05.14</w:t>
            </w:r>
            <w:r w:rsidRPr="00842E36">
              <w:rPr>
                <w:rFonts w:ascii="標楷體" w:eastAsia="標楷體" w:hAnsi="標楷體" w:hint="eastAsia"/>
              </w:rPr>
              <w:t>台財關字第</w:t>
            </w:r>
            <w:r w:rsidRPr="00842E36">
              <w:rPr>
                <w:rFonts w:ascii="標楷體" w:eastAsia="標楷體" w:hAnsi="標楷體"/>
              </w:rPr>
              <w:t>09805501780</w:t>
            </w:r>
            <w:r w:rsidRPr="00842E36">
              <w:rPr>
                <w:rFonts w:ascii="標楷體" w:eastAsia="標楷體" w:hAnsi="標楷體" w:hint="eastAsia"/>
              </w:rPr>
              <w:t>號令、法務部法檢</w:t>
            </w:r>
            <w:r w:rsidRPr="00842E36">
              <w:rPr>
                <w:rFonts w:ascii="標楷體" w:eastAsia="標楷體" w:hAnsi="標楷體" w:hint="eastAsia"/>
              </w:rPr>
              <w:lastRenderedPageBreak/>
              <w:t>字第</w:t>
            </w:r>
            <w:r w:rsidRPr="00842E36">
              <w:rPr>
                <w:rFonts w:ascii="標楷體" w:eastAsia="標楷體" w:hAnsi="標楷體"/>
              </w:rPr>
              <w:t>0980801278</w:t>
            </w:r>
            <w:r w:rsidRPr="00842E36">
              <w:rPr>
                <w:rFonts w:ascii="標楷體" w:eastAsia="標楷體" w:hAnsi="標楷體" w:hint="eastAsia"/>
              </w:rPr>
              <w:t>號令、中央銀行台央法字第</w:t>
            </w:r>
            <w:r w:rsidRPr="00842E36">
              <w:rPr>
                <w:rFonts w:ascii="標楷體" w:eastAsia="標楷體" w:hAnsi="標楷體"/>
              </w:rPr>
              <w:t xml:space="preserve"> 0980018699</w:t>
            </w:r>
            <w:r w:rsidRPr="00842E36">
              <w:rPr>
                <w:rFonts w:ascii="標楷體" w:eastAsia="標楷體" w:hAnsi="標楷體" w:hint="eastAsia"/>
              </w:rPr>
              <w:t>號令、行政院金融監督管理委員會金管銀（一）字第</w:t>
            </w:r>
            <w:r w:rsidRPr="00842E36">
              <w:rPr>
                <w:rFonts w:ascii="標楷體" w:eastAsia="標楷體" w:hAnsi="標楷體"/>
              </w:rPr>
              <w:t>09800195000</w:t>
            </w:r>
            <w:r w:rsidRPr="00842E36">
              <w:rPr>
                <w:rFonts w:ascii="標楷體" w:eastAsia="標楷體" w:hAnsi="標楷體" w:hint="eastAsia"/>
              </w:rPr>
              <w:t>號令會銜</w:t>
            </w:r>
          </w:p>
          <w:p w:rsidR="00E42E08" w:rsidRPr="00842E36" w:rsidRDefault="00E42E08" w:rsidP="00E42E08">
            <w:pPr>
              <w:rPr>
                <w:rFonts w:ascii="標楷體" w:eastAsia="標楷體" w:hAnsi="標楷體"/>
              </w:rPr>
            </w:pPr>
            <w:r w:rsidRPr="00842E36">
              <w:rPr>
                <w:rFonts w:ascii="標楷體" w:eastAsia="標楷體" w:hAnsi="標楷體" w:hint="eastAsia"/>
              </w:rPr>
              <w:t>第</w:t>
            </w:r>
            <w:r w:rsidRPr="00842E36">
              <w:rPr>
                <w:rFonts w:ascii="標楷體" w:eastAsia="標楷體" w:hAnsi="標楷體"/>
              </w:rPr>
              <w:t>1</w:t>
            </w:r>
            <w:r w:rsidRPr="00842E36">
              <w:rPr>
                <w:rFonts w:ascii="標楷體" w:eastAsia="標楷體" w:hAnsi="標楷體" w:hint="eastAsia"/>
              </w:rPr>
              <w:t>條</w:t>
            </w:r>
          </w:p>
          <w:p w:rsidR="00E42E08" w:rsidRPr="00842E36" w:rsidRDefault="00E42E08" w:rsidP="00E42E08">
            <w:pPr>
              <w:rPr>
                <w:rFonts w:ascii="標楷體" w:eastAsia="標楷體" w:hAnsi="標楷體"/>
              </w:rPr>
            </w:pPr>
            <w:r w:rsidRPr="00842E36">
              <w:rPr>
                <w:rFonts w:ascii="標楷體" w:eastAsia="標楷體" w:hAnsi="標楷體" w:hint="eastAsia"/>
              </w:rPr>
              <w:t xml:space="preserve">　本辦法依洗錢防制法第十條第二項規定訂定之。</w:t>
            </w:r>
          </w:p>
          <w:p w:rsidR="00E42E08" w:rsidRPr="00842E36" w:rsidRDefault="00E42E08" w:rsidP="00E42E08">
            <w:pPr>
              <w:rPr>
                <w:rFonts w:ascii="標楷體" w:eastAsia="標楷體" w:hAnsi="標楷體"/>
              </w:rPr>
            </w:pPr>
            <w:r w:rsidRPr="00842E36">
              <w:rPr>
                <w:rFonts w:ascii="標楷體" w:eastAsia="標楷體" w:hAnsi="標楷體" w:hint="eastAsia"/>
              </w:rPr>
              <w:t>第</w:t>
            </w:r>
            <w:r w:rsidRPr="00842E36">
              <w:rPr>
                <w:rFonts w:ascii="標楷體" w:eastAsia="標楷體" w:hAnsi="標楷體"/>
              </w:rPr>
              <w:t>2</w:t>
            </w:r>
            <w:r w:rsidRPr="00842E36">
              <w:rPr>
                <w:rFonts w:ascii="標楷體" w:eastAsia="標楷體" w:hAnsi="標楷體" w:hint="eastAsia"/>
              </w:rPr>
              <w:t>條</w:t>
            </w:r>
          </w:p>
          <w:p w:rsidR="00E42E08" w:rsidRPr="00842E36" w:rsidRDefault="00E42E08" w:rsidP="00E42E08">
            <w:pPr>
              <w:rPr>
                <w:rFonts w:ascii="標楷體" w:eastAsia="標楷體" w:hAnsi="標楷體"/>
              </w:rPr>
            </w:pPr>
            <w:r w:rsidRPr="00842E36">
              <w:rPr>
                <w:rFonts w:ascii="標楷體" w:eastAsia="標楷體" w:hAnsi="標楷體" w:hint="eastAsia"/>
              </w:rPr>
              <w:t xml:space="preserve">　旅客或隨交通工具服務之人員出入國境攜帶外幣現鈔及有價證券申報與通報之範圍、程序及其他應遵行事項，依本辦法之規定辦理。</w:t>
            </w:r>
          </w:p>
          <w:p w:rsidR="00E42E08" w:rsidRPr="00842E36" w:rsidRDefault="00E42E08" w:rsidP="00E42E08">
            <w:pPr>
              <w:rPr>
                <w:rFonts w:ascii="標楷體" w:eastAsia="標楷體" w:hAnsi="標楷體"/>
              </w:rPr>
            </w:pPr>
            <w:r w:rsidRPr="00842E36">
              <w:rPr>
                <w:rFonts w:ascii="標楷體" w:eastAsia="標楷體" w:hAnsi="標楷體" w:hint="eastAsia"/>
              </w:rPr>
              <w:t>第</w:t>
            </w:r>
            <w:r w:rsidRPr="00842E36">
              <w:rPr>
                <w:rFonts w:ascii="標楷體" w:eastAsia="標楷體" w:hAnsi="標楷體"/>
              </w:rPr>
              <w:t>3</w:t>
            </w:r>
            <w:r w:rsidRPr="00842E36">
              <w:rPr>
                <w:rFonts w:ascii="標楷體" w:eastAsia="標楷體" w:hAnsi="標楷體" w:hint="eastAsia"/>
              </w:rPr>
              <w:t>條</w:t>
            </w:r>
          </w:p>
          <w:p w:rsidR="00E42E08" w:rsidRPr="00842E36" w:rsidRDefault="00E42E08" w:rsidP="00E42E08">
            <w:pPr>
              <w:rPr>
                <w:rFonts w:ascii="標楷體" w:eastAsia="標楷體" w:hAnsi="標楷體"/>
              </w:rPr>
            </w:pPr>
            <w:r w:rsidRPr="00842E36">
              <w:rPr>
                <w:rFonts w:ascii="標楷體" w:eastAsia="標楷體" w:hAnsi="標楷體" w:hint="eastAsia"/>
              </w:rPr>
              <w:t xml:space="preserve">　本辦法所稱有價證券，係指無記名之旅行支票、其他支票、本票、匯票或得由持有人在本國或外國行使權利之其他有價證券。</w:t>
            </w:r>
          </w:p>
          <w:p w:rsidR="00E42E08" w:rsidRPr="00842E36" w:rsidRDefault="00E42E08" w:rsidP="00E42E08">
            <w:pPr>
              <w:rPr>
                <w:rFonts w:ascii="標楷體" w:eastAsia="標楷體" w:hAnsi="標楷體"/>
              </w:rPr>
            </w:pPr>
            <w:r w:rsidRPr="00842E36">
              <w:rPr>
                <w:rFonts w:ascii="標楷體" w:eastAsia="標楷體" w:hAnsi="標楷體" w:hint="eastAsia"/>
              </w:rPr>
              <w:t>第</w:t>
            </w:r>
            <w:r w:rsidRPr="00842E36">
              <w:rPr>
                <w:rFonts w:ascii="標楷體" w:eastAsia="標楷體" w:hAnsi="標楷體"/>
              </w:rPr>
              <w:t>4</w:t>
            </w:r>
            <w:r w:rsidRPr="00842E36">
              <w:rPr>
                <w:rFonts w:ascii="標楷體" w:eastAsia="標楷體" w:hAnsi="標楷體" w:hint="eastAsia"/>
              </w:rPr>
              <w:t>條</w:t>
            </w:r>
          </w:p>
          <w:p w:rsidR="00E42E08" w:rsidRPr="00842E36" w:rsidRDefault="00E42E08" w:rsidP="00E42E08">
            <w:pPr>
              <w:rPr>
                <w:rFonts w:ascii="標楷體" w:eastAsia="標楷體" w:hAnsi="標楷體"/>
              </w:rPr>
            </w:pPr>
            <w:r w:rsidRPr="00842E36">
              <w:rPr>
                <w:rFonts w:ascii="標楷體" w:eastAsia="標楷體" w:hAnsi="標楷體" w:hint="eastAsia"/>
              </w:rPr>
              <w:t xml:space="preserve">　旅客或隨交通工具服務之人員出入國境，同一人於同日單一航次攜帶下列之物，應依本辦法之規定向海關申報；海關受理申報後，應依本辦法之規定向法務部調查局通報：</w:t>
            </w:r>
          </w:p>
          <w:p w:rsidR="00E42E08" w:rsidRPr="00842E36" w:rsidRDefault="00E42E08" w:rsidP="00E42E08">
            <w:pPr>
              <w:rPr>
                <w:rFonts w:ascii="標楷體" w:eastAsia="標楷體" w:hAnsi="標楷體"/>
              </w:rPr>
            </w:pPr>
            <w:r w:rsidRPr="00842E36">
              <w:rPr>
                <w:rFonts w:ascii="標楷體" w:eastAsia="標楷體" w:hAnsi="標楷體" w:hint="eastAsia"/>
              </w:rPr>
              <w:t>一、總值逾等值一萬美元以上之外幣現鈔。</w:t>
            </w:r>
          </w:p>
          <w:p w:rsidR="00E42E08" w:rsidRPr="00842E36" w:rsidRDefault="00E42E08" w:rsidP="00E42E08">
            <w:pPr>
              <w:rPr>
                <w:rFonts w:ascii="標楷體" w:eastAsia="標楷體" w:hAnsi="標楷體"/>
              </w:rPr>
            </w:pPr>
            <w:r w:rsidRPr="00842E36">
              <w:rPr>
                <w:rFonts w:ascii="標楷體" w:eastAsia="標楷體" w:hAnsi="標楷體" w:hint="eastAsia"/>
              </w:rPr>
              <w:t>二、總面額逾等值一萬美元以上之有價證券。</w:t>
            </w:r>
          </w:p>
          <w:p w:rsidR="00E42E08" w:rsidRPr="00842E36" w:rsidRDefault="00E42E08" w:rsidP="00E42E08">
            <w:pPr>
              <w:rPr>
                <w:rFonts w:ascii="標楷體" w:eastAsia="標楷體" w:hAnsi="標楷體"/>
              </w:rPr>
            </w:pPr>
            <w:r w:rsidRPr="00842E36">
              <w:rPr>
                <w:rFonts w:ascii="標楷體" w:eastAsia="標楷體" w:hAnsi="標楷體" w:hint="eastAsia"/>
              </w:rPr>
              <w:t>第</w:t>
            </w:r>
            <w:r w:rsidRPr="00842E36">
              <w:rPr>
                <w:rFonts w:ascii="標楷體" w:eastAsia="標楷體" w:hAnsi="標楷體"/>
              </w:rPr>
              <w:t>5</w:t>
            </w:r>
            <w:r w:rsidRPr="00842E36">
              <w:rPr>
                <w:rFonts w:ascii="標楷體" w:eastAsia="標楷體" w:hAnsi="標楷體" w:hint="eastAsia"/>
              </w:rPr>
              <w:t>條</w:t>
            </w:r>
          </w:p>
          <w:p w:rsidR="00E42E08" w:rsidRPr="00842E36" w:rsidRDefault="00E42E08" w:rsidP="00E42E08">
            <w:pPr>
              <w:rPr>
                <w:rFonts w:ascii="標楷體" w:eastAsia="標楷體" w:hAnsi="標楷體"/>
              </w:rPr>
            </w:pPr>
            <w:r w:rsidRPr="00842E36">
              <w:rPr>
                <w:rFonts w:ascii="標楷體" w:eastAsia="標楷體" w:hAnsi="標楷體" w:hint="eastAsia"/>
              </w:rPr>
              <w:t xml:space="preserve">　旅客或隨交通工具服務之人員攜帶達前條所定金額以上之外幣現鈔或有價證券應依下列規定辦理申報：</w:t>
            </w:r>
          </w:p>
          <w:p w:rsidR="00E42E08" w:rsidRPr="00842E36" w:rsidRDefault="00E42E08" w:rsidP="00E42E08">
            <w:pPr>
              <w:rPr>
                <w:rFonts w:ascii="標楷體" w:eastAsia="標楷體" w:hAnsi="標楷體"/>
              </w:rPr>
            </w:pPr>
            <w:r w:rsidRPr="00842E36">
              <w:rPr>
                <w:rFonts w:ascii="標楷體" w:eastAsia="標楷體" w:hAnsi="標楷體" w:hint="eastAsia"/>
              </w:rPr>
              <w:t>一、入境者，應填具「中華民國海關申報單」及「旅客或隨交通工具服務之人員攜帶外幣、人民幣、新臺幣或有價證券入出境登記表」，向海關申報後查驗通</w:t>
            </w:r>
            <w:r w:rsidRPr="00842E36">
              <w:rPr>
                <w:rFonts w:ascii="標楷體" w:eastAsia="標楷體" w:hAnsi="標楷體" w:hint="eastAsia"/>
              </w:rPr>
              <w:lastRenderedPageBreak/>
              <w:t>關。</w:t>
            </w:r>
          </w:p>
          <w:p w:rsidR="00E42E08" w:rsidRPr="00842E36" w:rsidRDefault="00E42E08" w:rsidP="00E42E08">
            <w:pPr>
              <w:rPr>
                <w:rFonts w:ascii="標楷體" w:eastAsia="標楷體" w:hAnsi="標楷體"/>
              </w:rPr>
            </w:pPr>
            <w:r w:rsidRPr="00842E36">
              <w:rPr>
                <w:rFonts w:ascii="標楷體" w:eastAsia="標楷體" w:hAnsi="標楷體" w:hint="eastAsia"/>
              </w:rPr>
              <w:t>二、出境者，應向海關填報「旅客或隨交通工具服務之人員攜帶外幣、人民幣、新臺幣或有價證券入出境登記表」後核實通關。</w:t>
            </w:r>
          </w:p>
          <w:p w:rsidR="00E42E08" w:rsidRPr="00842E36" w:rsidRDefault="00E42E08" w:rsidP="00E42E08">
            <w:pPr>
              <w:rPr>
                <w:rFonts w:ascii="標楷體" w:eastAsia="標楷體" w:hAnsi="標楷體"/>
              </w:rPr>
            </w:pPr>
            <w:r w:rsidRPr="00842E36">
              <w:rPr>
                <w:rFonts w:ascii="標楷體" w:eastAsia="標楷體" w:hAnsi="標楷體" w:hint="eastAsia"/>
              </w:rPr>
              <w:t>第</w:t>
            </w:r>
            <w:r w:rsidRPr="00842E36">
              <w:rPr>
                <w:rFonts w:ascii="標楷體" w:eastAsia="標楷體" w:hAnsi="標楷體"/>
              </w:rPr>
              <w:t>6</w:t>
            </w:r>
            <w:r w:rsidRPr="00842E36">
              <w:rPr>
                <w:rFonts w:ascii="標楷體" w:eastAsia="標楷體" w:hAnsi="標楷體" w:hint="eastAsia"/>
              </w:rPr>
              <w:t>條</w:t>
            </w:r>
          </w:p>
          <w:p w:rsidR="00E42E08" w:rsidRPr="00842E36" w:rsidRDefault="00E42E08" w:rsidP="00E42E08">
            <w:pPr>
              <w:rPr>
                <w:rFonts w:ascii="標楷體" w:eastAsia="標楷體" w:hAnsi="標楷體"/>
              </w:rPr>
            </w:pPr>
            <w:r w:rsidRPr="00842E36">
              <w:rPr>
                <w:rFonts w:ascii="標楷體" w:eastAsia="標楷體" w:hAnsi="標楷體" w:hint="eastAsia"/>
              </w:rPr>
              <w:t xml:space="preserve">　依前條申報之資料，應由地區關稅局以電磁紀錄於每月一日、十一日及二十一日（遇例假日順延至次一上班日）彙報財政部關稅總局轉通報法務部調查局；如有未申報經查獲者，亦同。</w:t>
            </w:r>
          </w:p>
          <w:p w:rsidR="00E42E08" w:rsidRPr="00842E36" w:rsidRDefault="00E42E08" w:rsidP="00E42E08">
            <w:pPr>
              <w:rPr>
                <w:rFonts w:ascii="標楷體" w:eastAsia="標楷體" w:hAnsi="標楷體"/>
              </w:rPr>
            </w:pPr>
            <w:r w:rsidRPr="00842E36">
              <w:rPr>
                <w:rFonts w:ascii="標楷體" w:eastAsia="標楷體" w:hAnsi="標楷體" w:hint="eastAsia"/>
              </w:rPr>
              <w:t>第</w:t>
            </w:r>
            <w:r w:rsidRPr="00842E36">
              <w:rPr>
                <w:rFonts w:ascii="標楷體" w:eastAsia="標楷體" w:hAnsi="標楷體"/>
              </w:rPr>
              <w:t>7</w:t>
            </w:r>
            <w:r w:rsidRPr="00842E36">
              <w:rPr>
                <w:rFonts w:ascii="標楷體" w:eastAsia="標楷體" w:hAnsi="標楷體" w:hint="eastAsia"/>
              </w:rPr>
              <w:t>條</w:t>
            </w:r>
          </w:p>
          <w:p w:rsidR="00E42E08" w:rsidRPr="00842E36" w:rsidRDefault="00E42E08" w:rsidP="00E42E08">
            <w:pPr>
              <w:rPr>
                <w:rFonts w:ascii="標楷體" w:eastAsia="標楷體" w:hAnsi="標楷體"/>
              </w:rPr>
            </w:pPr>
            <w:r w:rsidRPr="00842E36">
              <w:rPr>
                <w:rFonts w:ascii="標楷體" w:eastAsia="標楷體" w:hAnsi="標楷體" w:hint="eastAsia"/>
              </w:rPr>
              <w:t xml:space="preserve">　海關對於依本辦法申報及通報之原始資料及相關電子檔案，應自申報或查獲之翌日起，保存五年。</w:t>
            </w:r>
          </w:p>
          <w:p w:rsidR="00E42E08" w:rsidRPr="00842E36" w:rsidRDefault="00E42E08" w:rsidP="00E42E08">
            <w:pPr>
              <w:rPr>
                <w:rFonts w:ascii="標楷體" w:eastAsia="標楷體" w:hAnsi="標楷體"/>
              </w:rPr>
            </w:pPr>
            <w:r w:rsidRPr="00842E36">
              <w:rPr>
                <w:rFonts w:ascii="標楷體" w:eastAsia="標楷體" w:hAnsi="標楷體" w:hint="eastAsia"/>
              </w:rPr>
              <w:t>第</w:t>
            </w:r>
            <w:r w:rsidRPr="00842E36">
              <w:rPr>
                <w:rFonts w:ascii="標楷體" w:eastAsia="標楷體" w:hAnsi="標楷體"/>
              </w:rPr>
              <w:t>8</w:t>
            </w:r>
            <w:r w:rsidRPr="00842E36">
              <w:rPr>
                <w:rFonts w:ascii="標楷體" w:eastAsia="標楷體" w:hAnsi="標楷體" w:hint="eastAsia"/>
              </w:rPr>
              <w:t>條</w:t>
            </w:r>
          </w:p>
          <w:p w:rsidR="00E42E08" w:rsidRPr="00842E36" w:rsidRDefault="00E42E08" w:rsidP="00E42E08">
            <w:pPr>
              <w:rPr>
                <w:rFonts w:ascii="標楷體" w:eastAsia="標楷體" w:hAnsi="標楷體"/>
              </w:rPr>
            </w:pPr>
            <w:r w:rsidRPr="00842E36">
              <w:rPr>
                <w:rFonts w:ascii="標楷體" w:eastAsia="標楷體" w:hAnsi="標楷體" w:hint="eastAsia"/>
              </w:rPr>
              <w:t xml:space="preserve">　本辦法自發布日施行。</w:t>
            </w:r>
          </w:p>
          <w:p w:rsidR="00562ED2" w:rsidRPr="00842E36" w:rsidRDefault="00562ED2" w:rsidP="000B59B7">
            <w:pPr>
              <w:jc w:val="both"/>
              <w:rPr>
                <w:rFonts w:ascii="標楷體" w:eastAsia="標楷體" w:hAnsi="標楷體"/>
              </w:rPr>
            </w:pPr>
          </w:p>
          <w:p w:rsidR="00562ED2" w:rsidRPr="00842E36" w:rsidRDefault="00562ED2" w:rsidP="000B59B7">
            <w:pPr>
              <w:jc w:val="both"/>
              <w:rPr>
                <w:rFonts w:ascii="標楷體" w:eastAsia="標楷體" w:hAnsi="標楷體"/>
                <w:b/>
              </w:rPr>
            </w:pPr>
            <w:r w:rsidRPr="00842E36">
              <w:rPr>
                <w:rFonts w:ascii="標楷體" w:eastAsia="標楷體" w:hAnsi="標楷體" w:hint="eastAsia"/>
                <w:b/>
              </w:rPr>
              <w:t>財政部</w:t>
            </w:r>
          </w:p>
          <w:p w:rsidR="00562ED2" w:rsidRPr="00842E36" w:rsidRDefault="00562ED2" w:rsidP="000B59B7">
            <w:pPr>
              <w:jc w:val="both"/>
              <w:rPr>
                <w:rFonts w:ascii="標楷體" w:eastAsia="標楷體" w:hAnsi="標楷體"/>
              </w:rPr>
            </w:pPr>
            <w:r w:rsidRPr="00842E36">
              <w:rPr>
                <w:rFonts w:ascii="標楷體" w:eastAsia="標楷體" w:hAnsi="標楷體" w:hint="eastAsia"/>
              </w:rPr>
              <w:t>財政部關務署目前均依照洗錢防制法第10條規定及「旅客或隨交通工具服務之人員出入國境攜帶外幣現鈔或有價證券申報及通報辦法」第6條規定，將各關所提供之旅客或隨交通工具服務之人員攜帶總(面)值逾等值一萬美元之外幣現鈔及無記名有價證券所申報之資料，按旬(每月3次)通報法務部調查局，供其分析、監測與追蹤。</w:t>
            </w:r>
          </w:p>
        </w:tc>
        <w:tc>
          <w:tcPr>
            <w:tcW w:w="1701" w:type="dxa"/>
            <w:shd w:val="clear" w:color="auto" w:fill="FFFFFF" w:themeFill="background1"/>
          </w:tcPr>
          <w:p w:rsidR="00F16957" w:rsidRPr="00842E36" w:rsidRDefault="00562ED2" w:rsidP="00F16957">
            <w:pPr>
              <w:ind w:leftChars="-1" w:left="255" w:hangingChars="107" w:hanging="257"/>
              <w:rPr>
                <w:rFonts w:ascii="標楷體" w:eastAsia="標楷體" w:hAnsi="標楷體"/>
                <w:b/>
              </w:rPr>
            </w:pPr>
            <w:r w:rsidRPr="00842E36">
              <w:rPr>
                <w:rFonts w:ascii="標楷體" w:eastAsia="標楷體" w:hAnsi="標楷體" w:hint="eastAsia"/>
                <w:b/>
              </w:rPr>
              <w:lastRenderedPageBreak/>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17113E">
            <w:pPr>
              <w:jc w:val="both"/>
              <w:rPr>
                <w:rFonts w:ascii="標楷體" w:eastAsia="標楷體" w:hAnsi="標楷體"/>
                <w:b/>
              </w:rPr>
            </w:pPr>
          </w:p>
        </w:tc>
      </w:tr>
      <w:tr w:rsidR="001A26E2" w:rsidRPr="00842E36" w:rsidTr="00323057">
        <w:trPr>
          <w:trHeight w:val="258"/>
        </w:trPr>
        <w:tc>
          <w:tcPr>
            <w:tcW w:w="3147" w:type="dxa"/>
            <w:vMerge w:val="restart"/>
            <w:tcBorders>
              <w:bottom w:val="single" w:sz="4" w:space="0" w:color="auto"/>
              <w:right w:val="single" w:sz="4" w:space="0" w:color="FF0000"/>
            </w:tcBorders>
            <w:shd w:val="clear" w:color="auto" w:fill="FFFFFF" w:themeFill="background1"/>
          </w:tcPr>
          <w:p w:rsidR="001A26E2" w:rsidRPr="00842E36" w:rsidRDefault="001A26E2" w:rsidP="00D027AB">
            <w:pPr>
              <w:pStyle w:val="af0"/>
              <w:numPr>
                <w:ilvl w:val="0"/>
                <w:numId w:val="27"/>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lastRenderedPageBreak/>
              <w:t>締約國應考慮實施適當且</w:t>
            </w:r>
            <w:r w:rsidRPr="00842E36">
              <w:rPr>
                <w:rFonts w:ascii="標楷體" w:eastAsia="標楷體" w:hAnsi="標楷體" w:cs="方正书宋简体" w:hint="eastAsia"/>
                <w:kern w:val="0"/>
              </w:rPr>
              <w:lastRenderedPageBreak/>
              <w:t>可行之措施，要求匯款業務機構等相關之金融機構：</w:t>
            </w:r>
          </w:p>
          <w:p w:rsidR="001A26E2" w:rsidRPr="00842E36" w:rsidRDefault="001A26E2" w:rsidP="00D027AB">
            <w:pPr>
              <w:pStyle w:val="af0"/>
              <w:numPr>
                <w:ilvl w:val="0"/>
                <w:numId w:val="29"/>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在電子資金移轉文件和相關電文中，填入關於發端人（匯款人）之準確而有用訊息；</w:t>
            </w:r>
          </w:p>
          <w:p w:rsidR="001A26E2" w:rsidRPr="00842E36" w:rsidRDefault="001A26E2" w:rsidP="00D027AB">
            <w:pPr>
              <w:pStyle w:val="af0"/>
              <w:numPr>
                <w:ilvl w:val="0"/>
                <w:numId w:val="29"/>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在整個支付過程中，保留這種訊息；</w:t>
            </w:r>
          </w:p>
          <w:p w:rsidR="001A26E2" w:rsidRPr="00842E36" w:rsidRDefault="001A26E2" w:rsidP="00D027AB">
            <w:pPr>
              <w:pStyle w:val="af0"/>
              <w:numPr>
                <w:ilvl w:val="0"/>
                <w:numId w:val="29"/>
              </w:numPr>
              <w:autoSpaceDE w:val="0"/>
              <w:autoSpaceDN w:val="0"/>
              <w:adjustRightInd w:val="0"/>
              <w:spacing w:line="360" w:lineRule="exact"/>
              <w:ind w:leftChars="0" w:left="709" w:hanging="709"/>
              <w:jc w:val="both"/>
              <w:rPr>
                <w:rFonts w:ascii="標楷體" w:eastAsia="標楷體" w:hAnsi="標楷體"/>
              </w:rPr>
            </w:pPr>
            <w:r w:rsidRPr="00842E36">
              <w:rPr>
                <w:rFonts w:ascii="標楷體" w:eastAsia="標楷體" w:hAnsi="標楷體" w:cs="方正书宋简体" w:hint="eastAsia"/>
                <w:kern w:val="0"/>
              </w:rPr>
              <w:t>對發端人（匯款人）訊息不完整之資金轉移，加強審查。</w:t>
            </w:r>
          </w:p>
        </w:tc>
        <w:tc>
          <w:tcPr>
            <w:tcW w:w="850" w:type="dxa"/>
            <w:vMerge w:val="restart"/>
            <w:tcBorders>
              <w:bottom w:val="single" w:sz="4" w:space="0" w:color="auto"/>
            </w:tcBorders>
            <w:shd w:val="clear" w:color="auto" w:fill="FFFFFF" w:themeFill="background1"/>
          </w:tcPr>
          <w:p w:rsidR="001A26E2" w:rsidRPr="00842E36" w:rsidRDefault="001A26E2" w:rsidP="001E7108">
            <w:pPr>
              <w:jc w:val="both"/>
              <w:rPr>
                <w:rFonts w:ascii="標楷體" w:eastAsia="標楷體" w:hAnsi="標楷體"/>
              </w:rPr>
            </w:pPr>
            <w:r w:rsidRPr="00842E36">
              <w:rPr>
                <w:rFonts w:ascii="標楷體" w:eastAsia="標楷體" w:hAnsi="標楷體" w:hint="eastAsia"/>
              </w:rPr>
              <w:lastRenderedPageBreak/>
              <w:t>金融監</w:t>
            </w:r>
            <w:r w:rsidRPr="00842E36">
              <w:rPr>
                <w:rFonts w:ascii="標楷體" w:eastAsia="標楷體" w:hAnsi="標楷體" w:hint="eastAsia"/>
              </w:rPr>
              <w:lastRenderedPageBreak/>
              <w:t>督管理委員會</w:t>
            </w:r>
          </w:p>
          <w:p w:rsidR="001A26E2" w:rsidRPr="00842E36" w:rsidRDefault="001A26E2" w:rsidP="001E7108">
            <w:pPr>
              <w:jc w:val="both"/>
              <w:rPr>
                <w:rFonts w:ascii="標楷體" w:eastAsia="標楷體" w:hAnsi="標楷體"/>
              </w:rPr>
            </w:pPr>
            <w:r w:rsidRPr="00842E36">
              <w:rPr>
                <w:rFonts w:ascii="標楷體" w:eastAsia="標楷體" w:hAnsi="標楷體" w:hint="eastAsia"/>
              </w:rPr>
              <w:t>法務部(調查局)</w:t>
            </w:r>
          </w:p>
          <w:p w:rsidR="001A26E2" w:rsidRPr="00842E36" w:rsidRDefault="001A26E2" w:rsidP="001E7108">
            <w:pPr>
              <w:jc w:val="both"/>
              <w:rPr>
                <w:rFonts w:ascii="標楷體" w:eastAsia="標楷體" w:hAnsi="標楷體"/>
              </w:rPr>
            </w:pPr>
            <w:r w:rsidRPr="00842E36">
              <w:rPr>
                <w:rFonts w:ascii="標楷體" w:eastAsia="標楷體" w:hAnsi="標楷體" w:hint="eastAsia"/>
              </w:rPr>
              <w:t>中央銀行</w:t>
            </w:r>
          </w:p>
        </w:tc>
        <w:tc>
          <w:tcPr>
            <w:tcW w:w="3402" w:type="dxa"/>
            <w:vMerge w:val="restart"/>
            <w:tcBorders>
              <w:bottom w:val="single" w:sz="4" w:space="0" w:color="auto"/>
            </w:tcBorders>
            <w:shd w:val="clear" w:color="auto" w:fill="FFFFFF" w:themeFill="background1"/>
          </w:tcPr>
          <w:p w:rsidR="00D9619E" w:rsidRPr="00842E36" w:rsidRDefault="00D9619E" w:rsidP="00D9619E">
            <w:pPr>
              <w:jc w:val="both"/>
              <w:rPr>
                <w:rFonts w:ascii="標楷體" w:eastAsia="標楷體" w:hAnsi="標楷體"/>
                <w:b/>
              </w:rPr>
            </w:pPr>
            <w:r w:rsidRPr="00842E36">
              <w:rPr>
                <w:rFonts w:ascii="標楷體" w:eastAsia="標楷體" w:hAnsi="標楷體" w:hint="eastAsia"/>
                <w:b/>
              </w:rPr>
              <w:lastRenderedPageBreak/>
              <w:t>金融監督管理委員會</w:t>
            </w:r>
          </w:p>
          <w:p w:rsidR="001A26E2" w:rsidRPr="00842E36" w:rsidRDefault="00D9619E" w:rsidP="00D9619E">
            <w:pPr>
              <w:jc w:val="both"/>
              <w:rPr>
                <w:rFonts w:ascii="標楷體" w:eastAsia="標楷體" w:hAnsi="標楷體"/>
              </w:rPr>
            </w:pPr>
            <w:r w:rsidRPr="00842E36">
              <w:rPr>
                <w:rFonts w:ascii="標楷體" w:eastAsia="標楷體" w:hAnsi="標楷體" w:hint="eastAsia"/>
              </w:rPr>
              <w:lastRenderedPageBreak/>
              <w:t>為使洗錢防制作業更趨嚴謹及打擊犯罪，並促使匯款客戶留存資料，以利金融機構認識客戶，本會定有「金融機構辦理國內匯款作業確認客戶身分原則」，對於任何金額達新臺幣</w:t>
            </w:r>
            <w:r w:rsidRPr="00842E36">
              <w:rPr>
                <w:rFonts w:ascii="標楷體" w:eastAsia="標楷體" w:hAnsi="標楷體"/>
              </w:rPr>
              <w:t>3萬元以上之國內匯款交易，已明定相關客戶審查措施</w:t>
            </w:r>
            <w:r w:rsidRPr="00842E36">
              <w:rPr>
                <w:rFonts w:ascii="標楷體" w:eastAsia="標楷體" w:hAnsi="標楷體" w:hint="eastAsia"/>
              </w:rPr>
              <w:t>。</w:t>
            </w:r>
          </w:p>
          <w:p w:rsidR="00E47CE3" w:rsidRPr="00842E36" w:rsidRDefault="00E47CE3" w:rsidP="000B59B7">
            <w:pPr>
              <w:jc w:val="both"/>
              <w:rPr>
                <w:rFonts w:ascii="標楷體" w:eastAsia="標楷體" w:hAnsi="標楷體"/>
              </w:rPr>
            </w:pPr>
          </w:p>
          <w:p w:rsidR="00E47CE3" w:rsidRPr="00842E36" w:rsidRDefault="00E47CE3" w:rsidP="000B59B7">
            <w:pPr>
              <w:jc w:val="both"/>
              <w:rPr>
                <w:rFonts w:ascii="標楷體" w:eastAsia="標楷體" w:hAnsi="標楷體"/>
                <w:b/>
              </w:rPr>
            </w:pPr>
            <w:r w:rsidRPr="00842E36">
              <w:rPr>
                <w:rFonts w:ascii="標楷體" w:eastAsia="標楷體" w:hAnsi="標楷體" w:hint="eastAsia"/>
                <w:b/>
              </w:rPr>
              <w:t>法務部</w:t>
            </w:r>
            <w:r w:rsidR="00B9621D" w:rsidRPr="00842E36">
              <w:rPr>
                <w:rFonts w:ascii="標楷體" w:eastAsia="標楷體" w:hAnsi="標楷體" w:hint="eastAsia"/>
                <w:b/>
              </w:rPr>
              <w:t>(</w:t>
            </w:r>
            <w:r w:rsidRPr="00842E36">
              <w:rPr>
                <w:rFonts w:ascii="標楷體" w:eastAsia="標楷體" w:hAnsi="標楷體" w:hint="eastAsia"/>
                <w:b/>
              </w:rPr>
              <w:t>調查局</w:t>
            </w:r>
            <w:r w:rsidR="00B9621D" w:rsidRPr="00842E36">
              <w:rPr>
                <w:rFonts w:ascii="標楷體" w:eastAsia="標楷體" w:hAnsi="標楷體" w:hint="eastAsia"/>
                <w:b/>
              </w:rPr>
              <w:t>)</w:t>
            </w:r>
          </w:p>
          <w:p w:rsidR="001A26E2" w:rsidRPr="00842E36" w:rsidRDefault="00E47CE3" w:rsidP="000B59B7">
            <w:pPr>
              <w:jc w:val="both"/>
              <w:rPr>
                <w:rFonts w:ascii="標楷體" w:eastAsia="標楷體" w:hAnsi="標楷體"/>
              </w:rPr>
            </w:pPr>
            <w:r w:rsidRPr="00842E36">
              <w:rPr>
                <w:rFonts w:ascii="標楷體" w:eastAsia="標楷體" w:hAnsi="標楷體" w:hint="eastAsia"/>
              </w:rPr>
              <w:t>對國外匯入款提供匯款人資訊(匯款人姓名、帳號、住址)不足者訂定風險管理程序。</w:t>
            </w:r>
          </w:p>
          <w:p w:rsidR="00E47CE3" w:rsidRPr="00842E36" w:rsidRDefault="00E47CE3" w:rsidP="000B59B7">
            <w:pPr>
              <w:jc w:val="both"/>
              <w:rPr>
                <w:rFonts w:ascii="標楷體" w:eastAsia="標楷體" w:hAnsi="標楷體"/>
              </w:rPr>
            </w:pPr>
          </w:p>
          <w:p w:rsidR="001A26E2" w:rsidRPr="00842E36" w:rsidRDefault="001A26E2" w:rsidP="000B59B7">
            <w:pPr>
              <w:jc w:val="both"/>
              <w:rPr>
                <w:rFonts w:ascii="標楷體" w:eastAsia="標楷體" w:hAnsi="標楷體"/>
                <w:b/>
              </w:rPr>
            </w:pPr>
            <w:r w:rsidRPr="00842E36">
              <w:rPr>
                <w:rFonts w:ascii="標楷體" w:eastAsia="標楷體" w:hAnsi="標楷體" w:hint="eastAsia"/>
                <w:b/>
              </w:rPr>
              <w:t>中央銀行</w:t>
            </w:r>
          </w:p>
          <w:p w:rsidR="00D50393" w:rsidRPr="00842E36" w:rsidRDefault="00D50393" w:rsidP="00D50393">
            <w:pPr>
              <w:jc w:val="both"/>
              <w:rPr>
                <w:rFonts w:ascii="標楷體" w:eastAsia="標楷體" w:hAnsi="標楷體"/>
              </w:rPr>
            </w:pPr>
            <w:r w:rsidRPr="00842E36">
              <w:rPr>
                <w:rFonts w:ascii="標楷體" w:eastAsia="標楷體" w:hAnsi="標楷體" w:hint="eastAsia"/>
              </w:rPr>
              <w:t>一、中央銀行所訂「銀行業辦理外匯業務作業規範」第4點已要求：</w:t>
            </w:r>
          </w:p>
          <w:p w:rsidR="00D50393" w:rsidRPr="00842E36" w:rsidRDefault="00D50393" w:rsidP="00D50393">
            <w:pPr>
              <w:jc w:val="both"/>
              <w:rPr>
                <w:rFonts w:ascii="標楷體" w:eastAsia="標楷體" w:hAnsi="標楷體"/>
              </w:rPr>
            </w:pPr>
            <w:r w:rsidRPr="00842E36">
              <w:rPr>
                <w:rFonts w:ascii="標楷體" w:eastAsia="標楷體" w:hAnsi="標楷體" w:hint="eastAsia"/>
              </w:rPr>
              <w:t xml:space="preserve"> (一)匯出匯款業務機構發送電文應包含匯款人下列資料：</w:t>
            </w:r>
          </w:p>
          <w:p w:rsidR="00D50393" w:rsidRPr="00842E36" w:rsidRDefault="00D50393" w:rsidP="00D50393">
            <w:pPr>
              <w:jc w:val="both"/>
              <w:rPr>
                <w:rFonts w:ascii="標楷體" w:eastAsia="標楷體" w:hAnsi="標楷體"/>
              </w:rPr>
            </w:pPr>
            <w:r w:rsidRPr="00842E36">
              <w:rPr>
                <w:rFonts w:ascii="標楷體" w:eastAsia="標楷體" w:hAnsi="標楷體" w:hint="eastAsia"/>
              </w:rPr>
              <w:t>1.全名。</w:t>
            </w:r>
          </w:p>
          <w:p w:rsidR="00D50393" w:rsidRPr="00842E36" w:rsidRDefault="00D50393" w:rsidP="00D50393">
            <w:pPr>
              <w:jc w:val="both"/>
              <w:rPr>
                <w:rFonts w:ascii="標楷體" w:eastAsia="標楷體" w:hAnsi="標楷體"/>
              </w:rPr>
            </w:pPr>
            <w:r w:rsidRPr="00842E36">
              <w:rPr>
                <w:rFonts w:ascii="標楷體" w:eastAsia="標楷體" w:hAnsi="標楷體" w:hint="eastAsia"/>
              </w:rPr>
              <w:t>2.帳號。匯款人未於匯款行開立帳戶者，匯款行得以可查證該項匯款之序號代替之。</w:t>
            </w:r>
          </w:p>
          <w:p w:rsidR="00D50393" w:rsidRPr="00842E36" w:rsidRDefault="00D50393" w:rsidP="00D50393">
            <w:pPr>
              <w:jc w:val="both"/>
              <w:rPr>
                <w:rFonts w:ascii="標楷體" w:eastAsia="標楷體" w:hAnsi="標楷體"/>
              </w:rPr>
            </w:pPr>
            <w:r w:rsidRPr="00842E36">
              <w:rPr>
                <w:rFonts w:ascii="標楷體" w:eastAsia="標楷體" w:hAnsi="標楷體" w:hint="eastAsia"/>
              </w:rPr>
              <w:t>3.地址。匯款行得視實際狀況以其身分證號碼、護照號碼或居留證號碼代替之。</w:t>
            </w:r>
          </w:p>
          <w:p w:rsidR="001A26E2" w:rsidRPr="00842E36" w:rsidRDefault="00D50393" w:rsidP="000B59B7">
            <w:pPr>
              <w:jc w:val="both"/>
              <w:rPr>
                <w:rFonts w:ascii="標楷體" w:eastAsia="標楷體" w:hAnsi="標楷體"/>
              </w:rPr>
            </w:pPr>
            <w:r w:rsidRPr="00842E36">
              <w:rPr>
                <w:rFonts w:ascii="標楷體" w:eastAsia="標楷體" w:hAnsi="標楷體" w:hint="eastAsia"/>
              </w:rPr>
              <w:t xml:space="preserve"> </w:t>
            </w:r>
            <w:r w:rsidR="005A7AEA" w:rsidRPr="00842E36">
              <w:rPr>
                <w:rFonts w:ascii="標楷體" w:eastAsia="標楷體" w:hAnsi="標楷體" w:hint="eastAsia"/>
              </w:rPr>
              <w:t>(二)</w:t>
            </w:r>
            <w:r w:rsidRPr="00842E36">
              <w:rPr>
                <w:rFonts w:ascii="標楷體" w:eastAsia="標楷體" w:hAnsi="標楷體" w:hint="eastAsia"/>
              </w:rPr>
              <w:t xml:space="preserve"> 對國外匯入款提供匯款人資訊（匯款人全名、帳號、住址）不足者，應訂定風險管理程序，並加強審查。</w:t>
            </w:r>
          </w:p>
          <w:p w:rsidR="001A26E2" w:rsidRPr="00842E36" w:rsidRDefault="005A7AEA" w:rsidP="000B59B7">
            <w:pPr>
              <w:jc w:val="both"/>
              <w:rPr>
                <w:rFonts w:ascii="標楷體" w:eastAsia="標楷體" w:hAnsi="標楷體"/>
              </w:rPr>
            </w:pPr>
            <w:r w:rsidRPr="00842E36">
              <w:rPr>
                <w:rFonts w:ascii="標楷體" w:eastAsia="標楷體" w:hAnsi="標楷體" w:hint="eastAsia"/>
              </w:rPr>
              <w:t>二</w:t>
            </w:r>
            <w:r w:rsidR="001A26E2" w:rsidRPr="00842E36">
              <w:rPr>
                <w:rFonts w:ascii="標楷體" w:eastAsia="標楷體" w:hAnsi="標楷體" w:hint="eastAsia"/>
              </w:rPr>
              <w:t>、針對國外匯入款提供匯款人資訊不足者，中央銀行外匯局於97年6月9日發函(台央外柒字第0970031813號函)要求金融機構訂定風險管理程序如下：</w:t>
            </w:r>
          </w:p>
          <w:p w:rsidR="001A26E2" w:rsidRPr="00842E36" w:rsidRDefault="005A7AEA" w:rsidP="000B59B7">
            <w:pPr>
              <w:jc w:val="both"/>
              <w:rPr>
                <w:rFonts w:ascii="標楷體" w:eastAsia="標楷體" w:hAnsi="標楷體"/>
              </w:rPr>
            </w:pPr>
            <w:r w:rsidRPr="00842E36">
              <w:rPr>
                <w:rFonts w:ascii="標楷體" w:eastAsia="標楷體" w:hAnsi="標楷體" w:hint="eastAsia"/>
              </w:rPr>
              <w:t>(一)</w:t>
            </w:r>
            <w:r w:rsidR="001A26E2" w:rsidRPr="00842E36">
              <w:rPr>
                <w:rFonts w:ascii="標楷體" w:eastAsia="標楷體" w:hAnsi="標楷體" w:hint="eastAsia"/>
              </w:rPr>
              <w:t>要求匯出款項之金融機構傳送所缺少之匯款人資訊。</w:t>
            </w:r>
          </w:p>
          <w:p w:rsidR="001A26E2" w:rsidRPr="00842E36" w:rsidRDefault="005A7AEA" w:rsidP="000B59B7">
            <w:pPr>
              <w:jc w:val="both"/>
              <w:rPr>
                <w:rFonts w:ascii="標楷體" w:eastAsia="標楷體" w:hAnsi="標楷體"/>
              </w:rPr>
            </w:pPr>
            <w:r w:rsidRPr="00842E36">
              <w:rPr>
                <w:rFonts w:ascii="標楷體" w:eastAsia="標楷體" w:hAnsi="標楷體" w:hint="eastAsia"/>
              </w:rPr>
              <w:t>(二)</w:t>
            </w:r>
            <w:r w:rsidR="001A26E2" w:rsidRPr="00842E36">
              <w:rPr>
                <w:rFonts w:ascii="標楷體" w:eastAsia="標楷體" w:hAnsi="標楷體" w:hint="eastAsia"/>
              </w:rPr>
              <w:t>如果所缺少的資訊不會隨後收到，應考量缺少完整匯款人</w:t>
            </w:r>
            <w:r w:rsidR="001A26E2" w:rsidRPr="00842E36">
              <w:rPr>
                <w:rFonts w:ascii="標楷體" w:eastAsia="標楷體" w:hAnsi="標楷體" w:hint="eastAsia"/>
              </w:rPr>
              <w:lastRenderedPageBreak/>
              <w:t>資訊是否造成或促成對該筆電匯或交易產生懷疑，如該筆電匯被視為很可疑，則應向法務部調查局申報。此外該金融機構亦可以決定不受理此筆電匯。</w:t>
            </w:r>
          </w:p>
          <w:p w:rsidR="001A26E2" w:rsidRPr="00842E36" w:rsidRDefault="005A7AEA" w:rsidP="000B59B7">
            <w:pPr>
              <w:jc w:val="both"/>
              <w:rPr>
                <w:rFonts w:ascii="標楷體" w:eastAsia="標楷體" w:hAnsi="標楷體"/>
              </w:rPr>
            </w:pPr>
            <w:r w:rsidRPr="00842E36">
              <w:rPr>
                <w:rFonts w:ascii="標楷體" w:eastAsia="標楷體" w:hAnsi="標楷體" w:hint="eastAsia"/>
              </w:rPr>
              <w:t>(</w:t>
            </w:r>
            <w:r w:rsidR="001A26E2" w:rsidRPr="00842E36">
              <w:rPr>
                <w:rFonts w:ascii="標楷體" w:eastAsia="標楷體" w:hAnsi="標楷體" w:hint="eastAsia"/>
              </w:rPr>
              <w:t>三</w:t>
            </w:r>
            <w:r w:rsidRPr="00842E36">
              <w:rPr>
                <w:rFonts w:ascii="標楷體" w:eastAsia="標楷體" w:hAnsi="標楷體" w:hint="eastAsia"/>
              </w:rPr>
              <w:t>)</w:t>
            </w:r>
            <w:r w:rsidR="001A26E2" w:rsidRPr="00842E36">
              <w:rPr>
                <w:rFonts w:ascii="標楷體" w:eastAsia="標楷體" w:hAnsi="標楷體" w:hint="eastAsia"/>
              </w:rPr>
              <w:t>在適當的情況下，接受款項之金融機構對無法提供匯款人姓名、帳號、住址之金融機構，應考量限制或終止業務往來關係。</w:t>
            </w:r>
          </w:p>
        </w:tc>
        <w:tc>
          <w:tcPr>
            <w:tcW w:w="1701" w:type="dxa"/>
            <w:vMerge w:val="restart"/>
            <w:tcBorders>
              <w:right w:val="single" w:sz="4" w:space="0" w:color="auto"/>
            </w:tcBorders>
            <w:shd w:val="clear" w:color="auto" w:fill="FFFFFF" w:themeFill="background1"/>
          </w:tcPr>
          <w:p w:rsidR="001A26E2" w:rsidRPr="00842E36" w:rsidRDefault="00B9621D" w:rsidP="00F16957">
            <w:pPr>
              <w:ind w:leftChars="-1" w:left="255" w:hangingChars="107" w:hanging="257"/>
              <w:rPr>
                <w:rFonts w:ascii="標楷體" w:eastAsia="標楷體" w:hAnsi="標楷體"/>
                <w:b/>
              </w:rPr>
            </w:pPr>
            <w:r w:rsidRPr="00842E36">
              <w:rPr>
                <w:rFonts w:ascii="標楷體" w:eastAsia="標楷體" w:hAnsi="標楷體" w:hint="eastAsia"/>
                <w:b/>
              </w:rPr>
              <w:lastRenderedPageBreak/>
              <w:t>■</w:t>
            </w:r>
            <w:r w:rsidR="001A26E2" w:rsidRPr="00842E36">
              <w:rPr>
                <w:rFonts w:ascii="標楷體" w:eastAsia="標楷體" w:hAnsi="標楷體" w:hint="eastAsia"/>
                <w:b/>
              </w:rPr>
              <w:t>否</w:t>
            </w:r>
          </w:p>
          <w:p w:rsidR="001A26E2" w:rsidRPr="00842E36" w:rsidRDefault="001A26E2" w:rsidP="00F16957">
            <w:pPr>
              <w:ind w:leftChars="-1" w:left="255" w:hangingChars="107" w:hanging="257"/>
              <w:rPr>
                <w:rFonts w:ascii="標楷體" w:eastAsia="標楷體" w:hAnsi="標楷體"/>
                <w:b/>
              </w:rPr>
            </w:pPr>
            <w:r w:rsidRPr="00842E36">
              <w:rPr>
                <w:rFonts w:ascii="標楷體" w:eastAsia="標楷體" w:hAnsi="標楷體" w:hint="eastAsia"/>
                <w:b/>
              </w:rPr>
              <w:lastRenderedPageBreak/>
              <w:t>□是，修訂法規及理由：</w:t>
            </w:r>
          </w:p>
        </w:tc>
        <w:tc>
          <w:tcPr>
            <w:tcW w:w="851" w:type="dxa"/>
            <w:tcBorders>
              <w:top w:val="single" w:sz="4" w:space="0" w:color="auto"/>
              <w:left w:val="single" w:sz="4" w:space="0" w:color="auto"/>
              <w:bottom w:val="nil"/>
              <w:right w:val="single" w:sz="4" w:space="0" w:color="auto"/>
            </w:tcBorders>
            <w:shd w:val="clear" w:color="auto" w:fill="FFFFFF" w:themeFill="background1"/>
          </w:tcPr>
          <w:p w:rsidR="001A26E2" w:rsidRPr="00842E36" w:rsidRDefault="001A26E2" w:rsidP="00C829F5">
            <w:pPr>
              <w:rPr>
                <w:rFonts w:ascii="標楷體" w:eastAsia="標楷體" w:hAnsi="標楷體"/>
                <w:b/>
              </w:rPr>
            </w:pPr>
          </w:p>
        </w:tc>
      </w:tr>
      <w:tr w:rsidR="001A26E2" w:rsidRPr="00842E36" w:rsidTr="00323057">
        <w:trPr>
          <w:trHeight w:val="3114"/>
        </w:trPr>
        <w:tc>
          <w:tcPr>
            <w:tcW w:w="3147" w:type="dxa"/>
            <w:vMerge/>
            <w:tcBorders>
              <w:bottom w:val="single" w:sz="4" w:space="0" w:color="auto"/>
              <w:right w:val="single" w:sz="4" w:space="0" w:color="FF0000"/>
            </w:tcBorders>
            <w:shd w:val="clear" w:color="auto" w:fill="FFFFFF" w:themeFill="background1"/>
          </w:tcPr>
          <w:p w:rsidR="001A26E2" w:rsidRPr="00842E36" w:rsidRDefault="001A26E2" w:rsidP="006C4D40">
            <w:pPr>
              <w:ind w:left="480" w:hangingChars="200" w:hanging="480"/>
              <w:rPr>
                <w:rFonts w:ascii="標楷體" w:eastAsia="標楷體" w:hAnsi="標楷體"/>
              </w:rPr>
            </w:pPr>
          </w:p>
        </w:tc>
        <w:tc>
          <w:tcPr>
            <w:tcW w:w="850" w:type="dxa"/>
            <w:vMerge/>
            <w:tcBorders>
              <w:bottom w:val="single" w:sz="4" w:space="0" w:color="auto"/>
            </w:tcBorders>
            <w:shd w:val="clear" w:color="auto" w:fill="FFFFFF" w:themeFill="background1"/>
          </w:tcPr>
          <w:p w:rsidR="001A26E2" w:rsidRPr="00842E36" w:rsidRDefault="001A26E2" w:rsidP="001E7108">
            <w:pPr>
              <w:jc w:val="both"/>
              <w:rPr>
                <w:rFonts w:ascii="標楷體" w:eastAsia="標楷體" w:hAnsi="標楷體"/>
              </w:rPr>
            </w:pPr>
          </w:p>
        </w:tc>
        <w:tc>
          <w:tcPr>
            <w:tcW w:w="3402" w:type="dxa"/>
            <w:vMerge/>
            <w:tcBorders>
              <w:bottom w:val="single" w:sz="4" w:space="0" w:color="auto"/>
            </w:tcBorders>
            <w:shd w:val="clear" w:color="auto" w:fill="FFFFFF" w:themeFill="background1"/>
          </w:tcPr>
          <w:p w:rsidR="001A26E2" w:rsidRPr="00842E36" w:rsidRDefault="001A26E2" w:rsidP="000B59B7">
            <w:pPr>
              <w:jc w:val="both"/>
              <w:rPr>
                <w:rFonts w:ascii="標楷體" w:eastAsia="標楷體" w:hAnsi="標楷體"/>
              </w:rPr>
            </w:pPr>
          </w:p>
        </w:tc>
        <w:tc>
          <w:tcPr>
            <w:tcW w:w="1701" w:type="dxa"/>
            <w:vMerge/>
            <w:tcBorders>
              <w:bottom w:val="single" w:sz="4" w:space="0" w:color="auto"/>
              <w:right w:val="single" w:sz="4" w:space="0" w:color="auto"/>
            </w:tcBorders>
            <w:shd w:val="clear" w:color="auto" w:fill="FFFFFF" w:themeFill="background1"/>
          </w:tcPr>
          <w:p w:rsidR="001A26E2" w:rsidRPr="00842E36" w:rsidRDefault="001A26E2" w:rsidP="00F16957">
            <w:pPr>
              <w:ind w:leftChars="-1" w:left="255" w:hangingChars="107" w:hanging="257"/>
              <w:rPr>
                <w:rFonts w:ascii="標楷體" w:eastAsia="標楷體" w:hAnsi="標楷體"/>
                <w:b/>
              </w:rPr>
            </w:pPr>
          </w:p>
        </w:tc>
        <w:tc>
          <w:tcPr>
            <w:tcW w:w="851" w:type="dxa"/>
            <w:tcBorders>
              <w:top w:val="nil"/>
              <w:left w:val="single" w:sz="4" w:space="0" w:color="auto"/>
              <w:bottom w:val="single" w:sz="4" w:space="0" w:color="auto"/>
              <w:right w:val="single" w:sz="4" w:space="0" w:color="auto"/>
            </w:tcBorders>
            <w:shd w:val="clear" w:color="auto" w:fill="FFFFFF" w:themeFill="background1"/>
          </w:tcPr>
          <w:p w:rsidR="001A26E2" w:rsidRPr="00842E36" w:rsidRDefault="001A26E2" w:rsidP="00C829F5">
            <w:pPr>
              <w:rPr>
                <w:rFonts w:ascii="標楷體" w:eastAsia="標楷體" w:hAnsi="標楷體"/>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51542E" w:rsidRPr="00842E36" w:rsidRDefault="003C5222" w:rsidP="00D027AB">
            <w:pPr>
              <w:pStyle w:val="af0"/>
              <w:numPr>
                <w:ilvl w:val="0"/>
                <w:numId w:val="27"/>
              </w:numPr>
              <w:autoSpaceDE w:val="0"/>
              <w:autoSpaceDN w:val="0"/>
              <w:adjustRightInd w:val="0"/>
              <w:spacing w:line="360" w:lineRule="exact"/>
              <w:ind w:leftChars="27" w:left="426" w:hanging="361"/>
              <w:jc w:val="both"/>
              <w:rPr>
                <w:rFonts w:ascii="標楷體" w:eastAsia="標楷體" w:hAnsi="標楷體"/>
              </w:rPr>
            </w:pPr>
            <w:r w:rsidRPr="00842E36">
              <w:rPr>
                <w:rFonts w:ascii="標楷體" w:eastAsia="標楷體" w:hAnsi="標楷體" w:cs="方正书宋简体" w:hint="eastAsia"/>
                <w:kern w:val="0"/>
              </w:rPr>
              <w:lastRenderedPageBreak/>
              <w:t>籲請締約國在建立本條所定之國家管理和監督制度時，在不影響本公約其他任何條款之情況，以區域、區域間及多邊組織之相關反洗錢倡議作為指導原則。</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金融監督管理委員會</w:t>
            </w:r>
          </w:p>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3C5222" w:rsidRPr="00842E36">
              <w:rPr>
                <w:rFonts w:ascii="標楷體" w:eastAsia="標楷體" w:hAnsi="標楷體" w:hint="eastAsia"/>
              </w:rPr>
              <w:t>(</w:t>
            </w:r>
            <w:r w:rsidRPr="00842E36">
              <w:rPr>
                <w:rFonts w:ascii="標楷體" w:eastAsia="標楷體" w:hAnsi="標楷體" w:hint="eastAsia"/>
              </w:rPr>
              <w:t>調查局</w:t>
            </w:r>
            <w:r w:rsidR="003C5222" w:rsidRPr="00842E36">
              <w:rPr>
                <w:rFonts w:ascii="標楷體" w:eastAsia="標楷體" w:hAnsi="標楷體" w:hint="eastAsia"/>
              </w:rPr>
              <w:t>)</w:t>
            </w:r>
          </w:p>
        </w:tc>
        <w:tc>
          <w:tcPr>
            <w:tcW w:w="3402" w:type="dxa"/>
            <w:tcBorders>
              <w:bottom w:val="single" w:sz="4" w:space="0" w:color="auto"/>
            </w:tcBorders>
            <w:shd w:val="clear" w:color="auto" w:fill="FFFFFF" w:themeFill="background1"/>
          </w:tcPr>
          <w:p w:rsidR="00D9619E" w:rsidRPr="00842E36" w:rsidRDefault="00D9619E" w:rsidP="00D9619E">
            <w:pPr>
              <w:jc w:val="both"/>
              <w:rPr>
                <w:rFonts w:ascii="標楷體" w:eastAsia="標楷體" w:hAnsi="標楷體"/>
                <w:b/>
              </w:rPr>
            </w:pPr>
            <w:r w:rsidRPr="00842E36">
              <w:rPr>
                <w:rFonts w:ascii="標楷體" w:eastAsia="標楷體" w:hAnsi="標楷體" w:hint="eastAsia"/>
                <w:b/>
              </w:rPr>
              <w:t>金融監督管理委員會</w:t>
            </w:r>
          </w:p>
          <w:p w:rsidR="00E47CE3" w:rsidRPr="00842E36" w:rsidRDefault="00D9619E" w:rsidP="00D9619E">
            <w:pPr>
              <w:jc w:val="both"/>
              <w:rPr>
                <w:rFonts w:ascii="標楷體" w:eastAsia="標楷體" w:hAnsi="標楷體"/>
              </w:rPr>
            </w:pPr>
            <w:r w:rsidRPr="00842E36">
              <w:rPr>
                <w:rFonts w:ascii="標楷體" w:eastAsia="標楷體" w:hAnsi="標楷體" w:hint="eastAsia"/>
              </w:rPr>
              <w:t>為使我國金融機構防制洗錢及反恐措施(AML/CFT)與國際標準相符，本會業依據FATF發布之標準，就金融機構確認客戶身分(含實際受益人)、留存交易紀錄、要求金融機構風控機制或內控制度應包括評估洗錢與資助恐怖主義風險等防制洗錢措施，修正發布洗錢防制相關法令與範本，以強化金融機構AML/CFT之監理措施。</w:t>
            </w:r>
          </w:p>
          <w:p w:rsidR="00D9619E" w:rsidRPr="00842E36" w:rsidRDefault="00D9619E" w:rsidP="00D9619E">
            <w:pPr>
              <w:jc w:val="both"/>
              <w:rPr>
                <w:rFonts w:ascii="標楷體" w:eastAsia="標楷體" w:hAnsi="標楷體"/>
              </w:rPr>
            </w:pPr>
          </w:p>
          <w:p w:rsidR="00E47CE3" w:rsidRPr="00842E36" w:rsidRDefault="00E47CE3" w:rsidP="000B59B7">
            <w:pPr>
              <w:jc w:val="both"/>
              <w:rPr>
                <w:rFonts w:ascii="標楷體" w:eastAsia="標楷體" w:hAnsi="標楷體"/>
                <w:b/>
              </w:rPr>
            </w:pPr>
            <w:r w:rsidRPr="00842E36">
              <w:rPr>
                <w:rFonts w:ascii="標楷體" w:eastAsia="標楷體" w:hAnsi="標楷體" w:hint="eastAsia"/>
                <w:b/>
              </w:rPr>
              <w:t>法務部</w:t>
            </w:r>
            <w:r w:rsidR="00B9621D" w:rsidRPr="00842E36">
              <w:rPr>
                <w:rFonts w:ascii="標楷體" w:eastAsia="標楷體" w:hAnsi="標楷體" w:hint="eastAsia"/>
                <w:b/>
              </w:rPr>
              <w:t>(</w:t>
            </w:r>
            <w:r w:rsidRPr="00842E36">
              <w:rPr>
                <w:rFonts w:ascii="標楷體" w:eastAsia="標楷體" w:hAnsi="標楷體" w:hint="eastAsia"/>
                <w:b/>
              </w:rPr>
              <w:t>調查局</w:t>
            </w:r>
            <w:r w:rsidR="00B9621D" w:rsidRPr="00842E36">
              <w:rPr>
                <w:rFonts w:ascii="標楷體" w:eastAsia="標楷體" w:hAnsi="標楷體" w:hint="eastAsia"/>
                <w:b/>
              </w:rPr>
              <w:t>)</w:t>
            </w:r>
          </w:p>
          <w:p w:rsidR="00E47CE3" w:rsidRPr="00842E36" w:rsidRDefault="0094134D" w:rsidP="000B59B7">
            <w:pPr>
              <w:jc w:val="both"/>
              <w:rPr>
                <w:rFonts w:ascii="標楷體" w:eastAsia="標楷體" w:hAnsi="標楷體"/>
              </w:rPr>
            </w:pPr>
            <w:r w:rsidRPr="00842E36">
              <w:rPr>
                <w:rFonts w:ascii="標楷體" w:eastAsia="標楷體" w:hAnsi="標楷體" w:hint="eastAsia"/>
              </w:rPr>
              <w:t>亞太防制洗錢組織（</w:t>
            </w:r>
            <w:r w:rsidRPr="00842E36">
              <w:rPr>
                <w:rFonts w:ascii="標楷體" w:eastAsia="標楷體" w:hAnsi="標楷體"/>
              </w:rPr>
              <w:t>The Asia/Pacific Group on Money Laundering, APG</w:t>
            </w:r>
            <w:r w:rsidRPr="00842E36">
              <w:rPr>
                <w:rFonts w:ascii="標楷體" w:eastAsia="標楷體" w:hAnsi="標楷體" w:hint="eastAsia"/>
              </w:rPr>
              <w:t>）係美國於</w:t>
            </w:r>
            <w:r w:rsidRPr="00842E36">
              <w:rPr>
                <w:rFonts w:ascii="標楷體" w:eastAsia="標楷體" w:hAnsi="標楷體"/>
              </w:rPr>
              <w:t>1997</w:t>
            </w:r>
            <w:r w:rsidRPr="00842E36">
              <w:rPr>
                <w:rFonts w:ascii="標楷體" w:eastAsia="標楷體" w:hAnsi="標楷體" w:hint="eastAsia"/>
              </w:rPr>
              <w:t>年</w:t>
            </w:r>
            <w:r w:rsidRPr="00842E36">
              <w:rPr>
                <w:rFonts w:ascii="標楷體" w:eastAsia="標楷體" w:hAnsi="標楷體"/>
              </w:rPr>
              <w:t>2</w:t>
            </w:r>
            <w:r w:rsidRPr="00842E36">
              <w:rPr>
                <w:rFonts w:ascii="標楷體" w:eastAsia="標楷體" w:hAnsi="標楷體" w:hint="eastAsia"/>
              </w:rPr>
              <w:t>月在泰國曼谷召開第</w:t>
            </w:r>
            <w:r w:rsidRPr="00842E36">
              <w:rPr>
                <w:rFonts w:ascii="標楷體" w:eastAsia="標楷體" w:hAnsi="標楷體"/>
              </w:rPr>
              <w:t>4</w:t>
            </w:r>
            <w:r w:rsidRPr="00842E36">
              <w:rPr>
                <w:rFonts w:ascii="標楷體" w:eastAsia="標楷體" w:hAnsi="標楷體" w:hint="eastAsia"/>
              </w:rPr>
              <w:t>屆亞太防制洗錢研討會中決議成立。我國以「中華臺北」（</w:t>
            </w:r>
            <w:r w:rsidRPr="00842E36">
              <w:rPr>
                <w:rFonts w:ascii="標楷體" w:eastAsia="標楷體" w:hAnsi="標楷體"/>
              </w:rPr>
              <w:t>Chinese Taipei</w:t>
            </w:r>
            <w:r w:rsidRPr="00842E36">
              <w:rPr>
                <w:rFonts w:ascii="標楷體" w:eastAsia="標楷體" w:hAnsi="標楷體" w:hint="eastAsia"/>
              </w:rPr>
              <w:t>）名義加入，是</w:t>
            </w:r>
            <w:r w:rsidRPr="00842E36">
              <w:rPr>
                <w:rFonts w:ascii="標楷體" w:eastAsia="標楷體" w:hAnsi="標楷體"/>
              </w:rPr>
              <w:t>13</w:t>
            </w:r>
            <w:r w:rsidRPr="00842E36">
              <w:rPr>
                <w:rFonts w:ascii="標楷體" w:eastAsia="標楷體" w:hAnsi="標楷體" w:hint="eastAsia"/>
              </w:rPr>
              <w:t>個創始會員國之一。其目的在於協助其會員國接受與履行有關反洗錢及打擊資助恐怖活動之國際標準，特別是防制洗錢金融行動工作組織（</w:t>
            </w:r>
            <w:r w:rsidRPr="00842E36">
              <w:rPr>
                <w:rFonts w:ascii="標楷體" w:eastAsia="標楷體" w:hAnsi="標楷體"/>
              </w:rPr>
              <w:t>FATF</w:t>
            </w:r>
            <w:r w:rsidRPr="00842E36">
              <w:rPr>
                <w:rFonts w:ascii="標楷體" w:eastAsia="標楷體" w:hAnsi="標楷體" w:hint="eastAsia"/>
              </w:rPr>
              <w:t>）的反洗錢</w:t>
            </w:r>
            <w:r w:rsidRPr="00842E36">
              <w:rPr>
                <w:rFonts w:ascii="標楷體" w:eastAsia="標楷體" w:hAnsi="標楷體"/>
              </w:rPr>
              <w:t>40</w:t>
            </w:r>
            <w:r w:rsidRPr="00842E36">
              <w:rPr>
                <w:rFonts w:ascii="標楷體" w:eastAsia="標楷體" w:hAnsi="標楷體" w:hint="eastAsia"/>
              </w:rPr>
              <w:t>項建議與打擊資助恐怖活動</w:t>
            </w:r>
            <w:r w:rsidRPr="00842E36">
              <w:rPr>
                <w:rFonts w:ascii="標楷體" w:eastAsia="標楷體" w:hAnsi="標楷體"/>
              </w:rPr>
              <w:t>9</w:t>
            </w:r>
            <w:r w:rsidRPr="00842E36">
              <w:rPr>
                <w:rFonts w:ascii="標楷體" w:eastAsia="標楷體" w:hAnsi="標楷體" w:hint="eastAsia"/>
              </w:rPr>
              <w:t>項特別建議，於</w:t>
            </w:r>
            <w:r w:rsidRPr="00842E36">
              <w:rPr>
                <w:rFonts w:ascii="標楷體" w:eastAsia="標楷體" w:hAnsi="標楷體"/>
              </w:rPr>
              <w:t>101</w:t>
            </w:r>
            <w:r w:rsidRPr="00842E36">
              <w:rPr>
                <w:rFonts w:ascii="標楷體" w:eastAsia="標楷體" w:hAnsi="標楷體" w:hint="eastAsia"/>
              </w:rPr>
              <w:t>年</w:t>
            </w:r>
            <w:r w:rsidRPr="00842E36">
              <w:rPr>
                <w:rFonts w:ascii="標楷體" w:eastAsia="標楷體" w:hAnsi="標楷體"/>
              </w:rPr>
              <w:t>2</w:t>
            </w:r>
            <w:r w:rsidRPr="00842E36">
              <w:rPr>
                <w:rFonts w:ascii="標楷體" w:eastAsia="標楷體" w:hAnsi="標楷體" w:hint="eastAsia"/>
              </w:rPr>
              <w:t>月召開年會，正式通過將原</w:t>
            </w:r>
            <w:r w:rsidRPr="00842E36">
              <w:rPr>
                <w:rFonts w:ascii="標楷體" w:eastAsia="標楷體" w:hAnsi="標楷體"/>
              </w:rPr>
              <w:t>40</w:t>
            </w:r>
            <w:r w:rsidRPr="00842E36">
              <w:rPr>
                <w:rFonts w:ascii="標楷體" w:eastAsia="標楷體" w:hAnsi="標楷體" w:hint="eastAsia"/>
              </w:rPr>
              <w:t>項防制洗錢建議及</w:t>
            </w:r>
            <w:r w:rsidRPr="00842E36">
              <w:rPr>
                <w:rFonts w:ascii="標楷體" w:eastAsia="標楷體" w:hAnsi="標楷體"/>
              </w:rPr>
              <w:t>9</w:t>
            </w:r>
            <w:r w:rsidRPr="00842E36">
              <w:rPr>
                <w:rFonts w:ascii="標楷體" w:eastAsia="標楷體" w:hAnsi="標楷體" w:hint="eastAsia"/>
              </w:rPr>
              <w:t>項打擊資助恐怖活動</w:t>
            </w:r>
            <w:r w:rsidRPr="00842E36">
              <w:rPr>
                <w:rFonts w:ascii="標楷體" w:eastAsia="標楷體" w:hAnsi="標楷體" w:hint="eastAsia"/>
              </w:rPr>
              <w:lastRenderedPageBreak/>
              <w:t>特別建議整併及修正，另加入反資助大規模毁滅性武器擴散建議，頒布新修正</w:t>
            </w:r>
            <w:r w:rsidRPr="00842E36">
              <w:rPr>
                <w:rFonts w:ascii="標楷體" w:eastAsia="標楷體" w:hAnsi="標楷體"/>
              </w:rPr>
              <w:t>40</w:t>
            </w:r>
            <w:r w:rsidRPr="00842E36">
              <w:rPr>
                <w:rFonts w:ascii="標楷體" w:eastAsia="標楷體" w:hAnsi="標楷體" w:hint="eastAsia"/>
              </w:rPr>
              <w:t>項建議，名為「打擊洗錢及資助恐怖分子與武器擴散之國際標準」，內容包括應用風險基礎法、強化透明度、國際合作、執行標準及新威脅及優先議題，犯罪收益洗錢與資助恐怖活動的罪刑化、犯罪收益之沒收、司法互助、引渡及金融機構、特定商業與專門職業人員之預防措施、建立金融情報中心及執法作為等，提供區域性相關問題之討論平台及經驗分享，協助其會員國建置調查、申報可疑交易行為之協調機制，以及有效調查、起訴洗錢與資助恐怖活動犯罪的能力，並鼓勵會員國間之實質合作以及提供相關技術協助與訓練。目前</w:t>
            </w:r>
            <w:r w:rsidRPr="00842E36">
              <w:rPr>
                <w:rFonts w:ascii="標楷體" w:eastAsia="標楷體" w:hAnsi="標楷體"/>
              </w:rPr>
              <w:t>APG</w:t>
            </w:r>
            <w:r w:rsidRPr="00842E36">
              <w:rPr>
                <w:rFonts w:ascii="標楷體" w:eastAsia="標楷體" w:hAnsi="標楷體" w:hint="eastAsia"/>
              </w:rPr>
              <w:t>計有</w:t>
            </w:r>
            <w:r w:rsidRPr="00842E36">
              <w:rPr>
                <w:rFonts w:ascii="標楷體" w:eastAsia="標楷體" w:hAnsi="標楷體"/>
              </w:rPr>
              <w:t>41</w:t>
            </w:r>
            <w:r w:rsidRPr="00842E36">
              <w:rPr>
                <w:rFonts w:ascii="標楷體" w:eastAsia="標楷體" w:hAnsi="標楷體" w:hint="eastAsia"/>
              </w:rPr>
              <w:t>個會員，並為</w:t>
            </w:r>
            <w:r w:rsidRPr="00842E36">
              <w:rPr>
                <w:rFonts w:ascii="標楷體" w:eastAsia="標楷體" w:hAnsi="標楷體"/>
              </w:rPr>
              <w:t>FATF</w:t>
            </w:r>
            <w:r w:rsidRPr="00842E36">
              <w:rPr>
                <w:rFonts w:ascii="標楷體" w:eastAsia="標楷體" w:hAnsi="標楷體" w:hint="eastAsia"/>
              </w:rPr>
              <w:t>之準會員，因此我國得以</w:t>
            </w:r>
            <w:r w:rsidRPr="00842E36">
              <w:rPr>
                <w:rFonts w:ascii="標楷體" w:eastAsia="標楷體" w:hAnsi="標楷體"/>
              </w:rPr>
              <w:t>APG</w:t>
            </w:r>
            <w:r w:rsidRPr="00842E36">
              <w:rPr>
                <w:rFonts w:ascii="標楷體" w:eastAsia="標楷體" w:hAnsi="標楷體" w:hint="eastAsia"/>
              </w:rPr>
              <w:t>會員之身分參與</w:t>
            </w:r>
            <w:r w:rsidRPr="00842E36">
              <w:rPr>
                <w:rFonts w:ascii="標楷體" w:eastAsia="標楷體" w:hAnsi="標楷體"/>
              </w:rPr>
              <w:t>FATF</w:t>
            </w:r>
            <w:r w:rsidRPr="00842E36">
              <w:rPr>
                <w:rFonts w:ascii="標楷體" w:eastAsia="標楷體" w:hAnsi="標楷體" w:hint="eastAsia"/>
              </w:rPr>
              <w:t>之活動。</w:t>
            </w:r>
          </w:p>
        </w:tc>
        <w:tc>
          <w:tcPr>
            <w:tcW w:w="1701" w:type="dxa"/>
            <w:tcBorders>
              <w:bottom w:val="single" w:sz="4" w:space="0" w:color="auto"/>
            </w:tcBorders>
            <w:shd w:val="clear" w:color="auto" w:fill="FFFFFF" w:themeFill="background1"/>
          </w:tcPr>
          <w:p w:rsidR="00F16957" w:rsidRPr="00842E36" w:rsidRDefault="00B9621D" w:rsidP="00F16957">
            <w:pPr>
              <w:ind w:leftChars="-1" w:left="255" w:hangingChars="107" w:hanging="257"/>
              <w:rPr>
                <w:rFonts w:ascii="標楷體" w:eastAsia="標楷體" w:hAnsi="標楷體"/>
                <w:b/>
              </w:rPr>
            </w:pPr>
            <w:r w:rsidRPr="00842E36">
              <w:rPr>
                <w:rFonts w:ascii="標楷體" w:eastAsia="標楷體" w:hAnsi="標楷體" w:hint="eastAsia"/>
                <w:b/>
              </w:rPr>
              <w:lastRenderedPageBreak/>
              <w:t>■</w:t>
            </w:r>
            <w:r w:rsidR="00F16957" w:rsidRPr="00842E36">
              <w:rPr>
                <w:rFonts w:ascii="標楷體" w:eastAsia="標楷體" w:hAnsi="標楷體" w:hint="eastAsia"/>
                <w:b/>
              </w:rPr>
              <w:t>否</w:t>
            </w:r>
          </w:p>
          <w:p w:rsidR="0051542E" w:rsidRPr="00842E36" w:rsidRDefault="00F16957" w:rsidP="00F16957">
            <w:pPr>
              <w:ind w:leftChars="-1" w:left="255" w:hangingChars="107" w:hanging="257"/>
              <w:jc w:val="both"/>
              <w:rPr>
                <w:rFonts w:ascii="標楷體" w:eastAsia="標楷體" w:hAnsi="標楷體"/>
                <w:b/>
              </w:rPr>
            </w:pPr>
            <w:r w:rsidRPr="00842E36">
              <w:rPr>
                <w:rFonts w:ascii="標楷體" w:eastAsia="標楷體" w:hAnsi="標楷體" w:hint="eastAsia"/>
                <w:b/>
              </w:rPr>
              <w:t>□是，修訂法規及理由：</w:t>
            </w:r>
          </w:p>
        </w:tc>
        <w:tc>
          <w:tcPr>
            <w:tcW w:w="851" w:type="dxa"/>
            <w:tcBorders>
              <w:top w:val="single" w:sz="4" w:space="0" w:color="auto"/>
              <w:bottom w:val="single" w:sz="4" w:space="0" w:color="auto"/>
            </w:tcBorders>
            <w:shd w:val="clear" w:color="auto" w:fill="FFFFFF" w:themeFill="background1"/>
          </w:tcPr>
          <w:p w:rsidR="0051542E" w:rsidRPr="00842E36" w:rsidRDefault="0051542E" w:rsidP="00D636CB">
            <w:pPr>
              <w:rPr>
                <w:rFonts w:ascii="標楷體" w:eastAsia="標楷體" w:hAnsi="標楷體"/>
                <w:b/>
              </w:rPr>
            </w:pPr>
          </w:p>
        </w:tc>
      </w:tr>
      <w:tr w:rsidR="0051542E" w:rsidRPr="00842E36" w:rsidTr="00323057">
        <w:trPr>
          <w:trHeight w:val="2696"/>
        </w:trPr>
        <w:tc>
          <w:tcPr>
            <w:tcW w:w="3147" w:type="dxa"/>
            <w:tcBorders>
              <w:right w:val="single" w:sz="4" w:space="0" w:color="FF0000"/>
            </w:tcBorders>
            <w:shd w:val="clear" w:color="auto" w:fill="FFFFFF" w:themeFill="background1"/>
          </w:tcPr>
          <w:p w:rsidR="003C5222" w:rsidRPr="00842E36" w:rsidRDefault="003C5222" w:rsidP="00D027AB">
            <w:pPr>
              <w:pStyle w:val="af0"/>
              <w:numPr>
                <w:ilvl w:val="0"/>
                <w:numId w:val="27"/>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lastRenderedPageBreak/>
              <w:t>締約國應努力為了打擊洗錢，在司法、執法及金融監理機關之間進行與促進全球、區域、次區域及雙邊合作。</w:t>
            </w:r>
          </w:p>
          <w:p w:rsidR="0051542E" w:rsidRPr="00842E36" w:rsidRDefault="0051542E" w:rsidP="006C4D40">
            <w:pPr>
              <w:ind w:left="480" w:hangingChars="200" w:hanging="480"/>
              <w:rPr>
                <w:rFonts w:ascii="標楷體" w:eastAsia="標楷體" w:hAnsi="標楷體"/>
              </w:rPr>
            </w:pPr>
          </w:p>
        </w:tc>
        <w:tc>
          <w:tcPr>
            <w:tcW w:w="850" w:type="dxa"/>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3C5222" w:rsidRPr="00842E36">
              <w:rPr>
                <w:rFonts w:ascii="標楷體" w:eastAsia="標楷體" w:hAnsi="標楷體" w:hint="eastAsia"/>
              </w:rPr>
              <w:t>(</w:t>
            </w:r>
            <w:r w:rsidRPr="00842E36">
              <w:rPr>
                <w:rFonts w:ascii="標楷體" w:eastAsia="標楷體" w:hAnsi="標楷體" w:hint="eastAsia"/>
              </w:rPr>
              <w:t>調查局</w:t>
            </w:r>
            <w:r w:rsidR="003C5222" w:rsidRPr="00842E36">
              <w:rPr>
                <w:rFonts w:ascii="標楷體" w:eastAsia="標楷體" w:hAnsi="標楷體" w:hint="eastAsia"/>
              </w:rPr>
              <w:t>)</w:t>
            </w:r>
          </w:p>
          <w:p w:rsidR="0051542E" w:rsidRPr="00842E36" w:rsidRDefault="0051542E" w:rsidP="001E7108">
            <w:pPr>
              <w:jc w:val="both"/>
              <w:rPr>
                <w:rFonts w:ascii="標楷體" w:eastAsia="標楷體" w:hAnsi="標楷體"/>
              </w:rPr>
            </w:pPr>
            <w:r w:rsidRPr="00842E36">
              <w:rPr>
                <w:rFonts w:ascii="標楷體" w:eastAsia="標楷體" w:hAnsi="標楷體" w:hint="eastAsia"/>
              </w:rPr>
              <w:t>金融監督管理委員會</w:t>
            </w:r>
          </w:p>
        </w:tc>
        <w:tc>
          <w:tcPr>
            <w:tcW w:w="3402" w:type="dxa"/>
            <w:shd w:val="clear" w:color="auto" w:fill="FFFFFF" w:themeFill="background1"/>
          </w:tcPr>
          <w:p w:rsidR="00E47CE3" w:rsidRPr="00842E36" w:rsidRDefault="00E47CE3" w:rsidP="000B59B7">
            <w:pPr>
              <w:jc w:val="both"/>
              <w:rPr>
                <w:rFonts w:ascii="標楷體" w:eastAsia="標楷體" w:hAnsi="標楷體"/>
              </w:rPr>
            </w:pPr>
            <w:r w:rsidRPr="00842E36">
              <w:rPr>
                <w:rFonts w:ascii="標楷體" w:eastAsia="標楷體" w:hAnsi="標楷體" w:hint="eastAsia"/>
              </w:rPr>
              <w:t>法務部</w:t>
            </w:r>
            <w:r w:rsidR="00B9621D" w:rsidRPr="00842E36">
              <w:rPr>
                <w:rFonts w:ascii="標楷體" w:eastAsia="標楷體" w:hAnsi="標楷體" w:hint="eastAsia"/>
              </w:rPr>
              <w:t>(</w:t>
            </w:r>
            <w:r w:rsidRPr="00842E36">
              <w:rPr>
                <w:rFonts w:ascii="標楷體" w:eastAsia="標楷體" w:hAnsi="標楷體" w:hint="eastAsia"/>
              </w:rPr>
              <w:t>調查局</w:t>
            </w:r>
            <w:r w:rsidR="00B9621D" w:rsidRPr="00842E36">
              <w:rPr>
                <w:rFonts w:ascii="標楷體" w:eastAsia="標楷體" w:hAnsi="標楷體" w:hint="eastAsia"/>
              </w:rPr>
              <w:t>)</w:t>
            </w:r>
          </w:p>
          <w:p w:rsidR="0094134D" w:rsidRPr="00842E36" w:rsidRDefault="0094134D" w:rsidP="0094134D">
            <w:pPr>
              <w:jc w:val="both"/>
              <w:rPr>
                <w:rFonts w:ascii="標楷體" w:eastAsia="標楷體" w:hAnsi="標楷體"/>
              </w:rPr>
            </w:pPr>
            <w:r w:rsidRPr="00842E36">
              <w:rPr>
                <w:rFonts w:ascii="標楷體" w:eastAsia="標楷體" w:hAnsi="標楷體" w:hint="eastAsia"/>
              </w:rPr>
              <w:t>一、依洗錢防制法第</w:t>
            </w:r>
            <w:r w:rsidRPr="00842E36">
              <w:rPr>
                <w:rFonts w:ascii="標楷體" w:eastAsia="標楷體" w:hAnsi="標楷體"/>
              </w:rPr>
              <w:t>16</w:t>
            </w:r>
            <w:r w:rsidRPr="00842E36">
              <w:rPr>
                <w:rFonts w:ascii="標楷體" w:eastAsia="標楷體" w:hAnsi="標楷體" w:hint="eastAsia"/>
              </w:rPr>
              <w:t>條第</w:t>
            </w:r>
            <w:r w:rsidRPr="00842E36">
              <w:rPr>
                <w:rFonts w:ascii="標楷體" w:eastAsia="標楷體" w:hAnsi="標楷體"/>
              </w:rPr>
              <w:t>1</w:t>
            </w:r>
            <w:r w:rsidRPr="00842E36">
              <w:rPr>
                <w:rFonts w:ascii="標楷體" w:eastAsia="標楷體" w:hAnsi="標楷體" w:hint="eastAsia"/>
              </w:rPr>
              <w:t>項：為防制國際洗錢活動，政府依互惠原則，得與外國政府、機構或國際組織簽訂防制洗錢之合作條約或其他國際書面協定。</w:t>
            </w:r>
          </w:p>
          <w:p w:rsidR="0094134D" w:rsidRPr="00842E36" w:rsidRDefault="0094134D" w:rsidP="0094134D">
            <w:pPr>
              <w:jc w:val="both"/>
              <w:rPr>
                <w:rFonts w:ascii="標楷體" w:eastAsia="標楷體" w:hAnsi="標楷體"/>
              </w:rPr>
            </w:pPr>
            <w:r w:rsidRPr="00842E36">
              <w:rPr>
                <w:rFonts w:ascii="標楷體" w:eastAsia="標楷體" w:hAnsi="標楷體" w:hint="eastAsia"/>
              </w:rPr>
              <w:t>二、本局洗錢防制處業與阿爾巴尼亞、帛琉、巴拉圭、馬紹爾群島、菲律賓、波蘭、韓國、百慕達、庫克群島、索羅門群島、聖克里斯多福、美國、荷屬阿魯巴、馬其頓、荷屬安地列斯、以色列、尼泊爾、亞美尼亞、蒙古、奈及利亞、日本、斐濟、多明尼加、巴布亞紐幾內亞、聖文森、沙烏地阿拉伯、馬拉威、英屬維京群島、加拿大、布吉納法索、</w:t>
            </w:r>
            <w:r w:rsidRPr="00842E36">
              <w:rPr>
                <w:rFonts w:ascii="標楷體" w:eastAsia="標楷體" w:hAnsi="標楷體" w:hint="eastAsia"/>
              </w:rPr>
              <w:lastRenderedPageBreak/>
              <w:t>千里達及托巴哥、聖馬丁、尼加拉瓜、芬蘭、列支敦斯登等</w:t>
            </w:r>
            <w:r w:rsidRPr="00842E36">
              <w:rPr>
                <w:rFonts w:ascii="標楷體" w:eastAsia="標楷體" w:hAnsi="標楷體"/>
              </w:rPr>
              <w:t>35</w:t>
            </w:r>
            <w:r w:rsidRPr="00842E36">
              <w:rPr>
                <w:rFonts w:ascii="標楷體" w:eastAsia="標楷體" w:hAnsi="標楷體" w:hint="eastAsia"/>
              </w:rPr>
              <w:t>國簽署反洗錢與打擊資助恐怖行動合作協定／備忘錄。</w:t>
            </w:r>
          </w:p>
          <w:p w:rsidR="0094134D" w:rsidRPr="00842E36" w:rsidRDefault="0094134D" w:rsidP="0094134D">
            <w:pPr>
              <w:jc w:val="both"/>
              <w:rPr>
                <w:rFonts w:ascii="標楷體" w:eastAsia="標楷體" w:hAnsi="標楷體"/>
              </w:rPr>
            </w:pPr>
            <w:r w:rsidRPr="00842E36">
              <w:rPr>
                <w:rFonts w:ascii="標楷體" w:eastAsia="標楷體" w:hAnsi="標楷體" w:hint="eastAsia"/>
              </w:rPr>
              <w:t>三、本局洗錢防制處係艾格蒙聯盟（</w:t>
            </w:r>
            <w:r w:rsidRPr="00842E36">
              <w:rPr>
                <w:rFonts w:ascii="標楷體" w:eastAsia="標楷體" w:hAnsi="標楷體"/>
              </w:rPr>
              <w:t>Egmont Group</w:t>
            </w:r>
            <w:r w:rsidRPr="00842E36">
              <w:rPr>
                <w:rFonts w:ascii="標楷體" w:eastAsia="標楷體" w:hAnsi="標楷體" w:hint="eastAsia"/>
              </w:rPr>
              <w:t>）之會員。因負責受理、分析與傳遞金融機構申報之疑似洗錢交易報告之金融情報中心（本公約第</w:t>
            </w:r>
            <w:r w:rsidRPr="00842E36">
              <w:rPr>
                <w:rFonts w:ascii="標楷體" w:eastAsia="標楷體" w:hAnsi="標楷體"/>
              </w:rPr>
              <w:t>58</w:t>
            </w:r>
            <w:r w:rsidRPr="00842E36">
              <w:rPr>
                <w:rFonts w:ascii="標楷體" w:eastAsia="標楷體" w:hAnsi="標楷體" w:hint="eastAsia"/>
              </w:rPr>
              <w:t>條參照）係提供世界各國執法機關情報交換之重要管道。基於金融情報中心網路此種與生俱來之優勢，各國金融情報中心於</w:t>
            </w:r>
            <w:r w:rsidRPr="00842E36">
              <w:rPr>
                <w:rFonts w:ascii="標楷體" w:eastAsia="標楷體" w:hAnsi="標楷體"/>
              </w:rPr>
              <w:t>1995</w:t>
            </w:r>
            <w:r w:rsidRPr="00842E36">
              <w:rPr>
                <w:rFonts w:ascii="標楷體" w:eastAsia="標楷體" w:hAnsi="標楷體" w:hint="eastAsia"/>
              </w:rPr>
              <w:t>年在比利時布魯塞爾之艾格蒙宮決議設立艾格蒙聯盟。藉以共同協商合作方式，特別是情報交換範圍、訓練與技術分享。本局洗錢防制處於</w:t>
            </w:r>
            <w:r w:rsidRPr="00842E36">
              <w:rPr>
                <w:rFonts w:ascii="標楷體" w:eastAsia="標楷體" w:hAnsi="標楷體"/>
              </w:rPr>
              <w:t>1998</w:t>
            </w:r>
            <w:r w:rsidRPr="00842E36">
              <w:rPr>
                <w:rFonts w:ascii="標楷體" w:eastAsia="標楷體" w:hAnsi="標楷體" w:hint="eastAsia"/>
              </w:rPr>
              <w:t>年加入艾格蒙聯盟，現行名稱為（</w:t>
            </w:r>
            <w:r w:rsidRPr="00842E36">
              <w:rPr>
                <w:rFonts w:ascii="標楷體" w:eastAsia="標楷體" w:hAnsi="標楷體"/>
              </w:rPr>
              <w:t>Anti-Money Laundering Division</w:t>
            </w:r>
            <w:r w:rsidRPr="00842E36">
              <w:rPr>
                <w:rFonts w:ascii="標楷體" w:eastAsia="標楷體" w:hAnsi="標楷體" w:hint="eastAsia"/>
              </w:rPr>
              <w:t>）</w:t>
            </w:r>
            <w:r w:rsidRPr="00842E36">
              <w:rPr>
                <w:rFonts w:ascii="標楷體" w:eastAsia="標楷體" w:hAnsi="標楷體"/>
              </w:rPr>
              <w:t>AMLD ,Taiwan</w:t>
            </w:r>
            <w:r w:rsidRPr="00842E36">
              <w:rPr>
                <w:rFonts w:ascii="標楷體" w:eastAsia="標楷體" w:hAnsi="標楷體" w:hint="eastAsia"/>
              </w:rPr>
              <w:t>。該組織迄今已有</w:t>
            </w:r>
            <w:r w:rsidRPr="00842E36">
              <w:rPr>
                <w:rFonts w:ascii="標楷體" w:eastAsia="標楷體" w:hAnsi="標楷體"/>
              </w:rPr>
              <w:t>147</w:t>
            </w:r>
            <w:r w:rsidRPr="00842E36">
              <w:rPr>
                <w:rFonts w:ascii="標楷體" w:eastAsia="標楷體" w:hAnsi="標楷體" w:hint="eastAsia"/>
              </w:rPr>
              <w:t>個會員國，會員間透過安全網路進行情資交換。</w:t>
            </w:r>
          </w:p>
          <w:p w:rsidR="0094134D" w:rsidRPr="00842E36" w:rsidRDefault="0094134D" w:rsidP="0094134D">
            <w:pPr>
              <w:jc w:val="both"/>
              <w:rPr>
                <w:rFonts w:ascii="標楷體" w:eastAsia="標楷體" w:hAnsi="標楷體"/>
              </w:rPr>
            </w:pPr>
            <w:r w:rsidRPr="00842E36">
              <w:rPr>
                <w:rFonts w:ascii="標楷體" w:eastAsia="標楷體" w:hAnsi="標楷體" w:hint="eastAsia"/>
              </w:rPr>
              <w:t>四、本局洗錢防制處自</w:t>
            </w:r>
            <w:r w:rsidRPr="00842E36">
              <w:rPr>
                <w:rFonts w:ascii="標楷體" w:eastAsia="標楷體" w:hAnsi="標楷體"/>
              </w:rPr>
              <w:t>2006</w:t>
            </w:r>
            <w:r w:rsidRPr="00842E36">
              <w:rPr>
                <w:rFonts w:ascii="標楷體" w:eastAsia="標楷體" w:hAnsi="標楷體" w:hint="eastAsia"/>
              </w:rPr>
              <w:t>年</w:t>
            </w:r>
            <w:r w:rsidRPr="00842E36">
              <w:rPr>
                <w:rFonts w:ascii="標楷體" w:eastAsia="標楷體" w:hAnsi="標楷體"/>
              </w:rPr>
              <w:t>10</w:t>
            </w:r>
            <w:r w:rsidRPr="00842E36">
              <w:rPr>
                <w:rFonts w:ascii="標楷體" w:eastAsia="標楷體" w:hAnsi="標楷體" w:hint="eastAsia"/>
              </w:rPr>
              <w:t>月防制洗錢金融行動工作組織（</w:t>
            </w:r>
            <w:r w:rsidRPr="00842E36">
              <w:rPr>
                <w:rFonts w:ascii="標楷體" w:eastAsia="標楷體" w:hAnsi="標楷體"/>
              </w:rPr>
              <w:t>FATF</w:t>
            </w:r>
            <w:r w:rsidRPr="00842E36">
              <w:rPr>
                <w:rFonts w:ascii="標楷體" w:eastAsia="標楷體" w:hAnsi="標楷體" w:hint="eastAsia"/>
              </w:rPr>
              <w:t>）第</w:t>
            </w:r>
            <w:r w:rsidRPr="00842E36">
              <w:rPr>
                <w:rFonts w:ascii="標楷體" w:eastAsia="標楷體" w:hAnsi="標楷體"/>
              </w:rPr>
              <w:t>18</w:t>
            </w:r>
            <w:r w:rsidRPr="00842E36">
              <w:rPr>
                <w:rFonts w:ascii="標楷體" w:eastAsia="標楷體" w:hAnsi="標楷體" w:hint="eastAsia"/>
              </w:rPr>
              <w:t>屆會議起，派員參加與該組織之大會與洗錢態樣研討會，以拓展國際合作空間，汲取防制洗錢經驗以供我國借鏡，並適時確保我國權益。</w:t>
            </w:r>
          </w:p>
          <w:p w:rsidR="00E47CE3" w:rsidRPr="00842E36" w:rsidRDefault="0094134D" w:rsidP="0094134D">
            <w:pPr>
              <w:jc w:val="both"/>
              <w:rPr>
                <w:rFonts w:ascii="標楷體" w:eastAsia="標楷體" w:hAnsi="標楷體"/>
              </w:rPr>
            </w:pPr>
            <w:r w:rsidRPr="00842E36">
              <w:rPr>
                <w:rFonts w:ascii="標楷體" w:eastAsia="標楷體" w:hAnsi="標楷體" w:hint="eastAsia"/>
              </w:rPr>
              <w:t>五、亞太區追討犯罪所得機構網路（</w:t>
            </w:r>
            <w:r w:rsidRPr="00842E36">
              <w:rPr>
                <w:rFonts w:ascii="標楷體" w:eastAsia="標楷體" w:hAnsi="標楷體"/>
              </w:rPr>
              <w:t>ARIN-AP</w:t>
            </w:r>
            <w:r w:rsidRPr="00842E36">
              <w:rPr>
                <w:rFonts w:ascii="標楷體" w:eastAsia="標楷體" w:hAnsi="標楷體" w:hint="eastAsia"/>
              </w:rPr>
              <w:t>）係由韓國大檢察廳倡議，在聯合國毒品控制及犯罪預防辦公室的輔導下，於</w:t>
            </w:r>
            <w:r w:rsidRPr="00842E36">
              <w:rPr>
                <w:rFonts w:ascii="標楷體" w:eastAsia="標楷體" w:hAnsi="標楷體"/>
              </w:rPr>
              <w:t>2013</w:t>
            </w:r>
            <w:r w:rsidRPr="00842E36">
              <w:rPr>
                <w:rFonts w:ascii="標楷體" w:eastAsia="標楷體" w:hAnsi="標楷體" w:hint="eastAsia"/>
              </w:rPr>
              <w:t>年</w:t>
            </w:r>
            <w:r w:rsidRPr="00842E36">
              <w:rPr>
                <w:rFonts w:ascii="標楷體" w:eastAsia="標楷體" w:hAnsi="標楷體"/>
              </w:rPr>
              <w:t>11</w:t>
            </w:r>
            <w:r w:rsidRPr="00842E36">
              <w:rPr>
                <w:rFonts w:ascii="標楷體" w:eastAsia="標楷體" w:hAnsi="標楷體" w:hint="eastAsia"/>
              </w:rPr>
              <w:t>月在韓國首爾成立，目的在建置有效率及協調性的網路。我國自</w:t>
            </w:r>
            <w:r w:rsidRPr="00842E36">
              <w:rPr>
                <w:rFonts w:ascii="標楷體" w:eastAsia="標楷體" w:hAnsi="標楷體"/>
              </w:rPr>
              <w:t>2014</w:t>
            </w:r>
            <w:r w:rsidRPr="00842E36">
              <w:rPr>
                <w:rFonts w:ascii="標楷體" w:eastAsia="標楷體" w:hAnsi="標楷體" w:hint="eastAsia"/>
              </w:rPr>
              <w:t>年</w:t>
            </w:r>
            <w:r w:rsidRPr="00842E36">
              <w:rPr>
                <w:rFonts w:ascii="標楷體" w:eastAsia="標楷體" w:hAnsi="標楷體"/>
              </w:rPr>
              <w:t>1</w:t>
            </w:r>
            <w:r w:rsidRPr="00842E36">
              <w:rPr>
                <w:rFonts w:ascii="標楷體" w:eastAsia="標楷體" w:hAnsi="標楷體" w:hint="eastAsia"/>
              </w:rPr>
              <w:t>月加入亞太區追討犯罪所得機構網路，成為創始會員之一，本局洗錢防制處經法務部指定為我國對該組</w:t>
            </w:r>
            <w:r w:rsidRPr="00842E36">
              <w:rPr>
                <w:rFonts w:ascii="標楷體" w:eastAsia="標楷體" w:hAnsi="標楷體" w:hint="eastAsia"/>
              </w:rPr>
              <w:lastRenderedPageBreak/>
              <w:t>織之第</w:t>
            </w:r>
            <w:r w:rsidRPr="00842E36">
              <w:rPr>
                <w:rFonts w:ascii="標楷體" w:eastAsia="標楷體" w:hAnsi="標楷體"/>
              </w:rPr>
              <w:t>2</w:t>
            </w:r>
            <w:r w:rsidRPr="00842E36">
              <w:rPr>
                <w:rFonts w:ascii="標楷體" w:eastAsia="標楷體" w:hAnsi="標楷體" w:hint="eastAsia"/>
              </w:rPr>
              <w:t>聯繫窗口，擔任秘書單位，並於當年</w:t>
            </w:r>
            <w:r w:rsidRPr="00842E36">
              <w:rPr>
                <w:rFonts w:ascii="標楷體" w:eastAsia="標楷體" w:hAnsi="標楷體"/>
              </w:rPr>
              <w:t>8</w:t>
            </w:r>
            <w:r w:rsidRPr="00842E36">
              <w:rPr>
                <w:rFonts w:ascii="標楷體" w:eastAsia="標楷體" w:hAnsi="標楷體" w:hint="eastAsia"/>
              </w:rPr>
              <w:t>月參加該組織第</w:t>
            </w:r>
            <w:r w:rsidRPr="00842E36">
              <w:rPr>
                <w:rFonts w:ascii="標楷體" w:eastAsia="標楷體" w:hAnsi="標楷體"/>
              </w:rPr>
              <w:t>1</w:t>
            </w:r>
            <w:r w:rsidRPr="00842E36">
              <w:rPr>
                <w:rFonts w:ascii="標楷體" w:eastAsia="標楷體" w:hAnsi="標楷體" w:hint="eastAsia"/>
              </w:rPr>
              <w:t>屆年會。</w:t>
            </w:r>
          </w:p>
          <w:p w:rsidR="0094134D" w:rsidRPr="00842E36" w:rsidRDefault="0094134D" w:rsidP="0094134D">
            <w:pPr>
              <w:jc w:val="both"/>
              <w:rPr>
                <w:rFonts w:ascii="標楷體" w:eastAsia="標楷體" w:hAnsi="標楷體"/>
              </w:rPr>
            </w:pPr>
          </w:p>
          <w:p w:rsidR="00D9619E" w:rsidRPr="00842E36" w:rsidRDefault="00D9619E" w:rsidP="00D9619E">
            <w:pPr>
              <w:jc w:val="both"/>
              <w:rPr>
                <w:rFonts w:ascii="標楷體" w:eastAsia="標楷體" w:hAnsi="標楷體"/>
                <w:b/>
              </w:rPr>
            </w:pPr>
            <w:r w:rsidRPr="00842E36">
              <w:rPr>
                <w:rFonts w:ascii="標楷體" w:eastAsia="標楷體" w:hAnsi="標楷體" w:hint="eastAsia"/>
                <w:b/>
              </w:rPr>
              <w:t>金融監督管理委員會</w:t>
            </w:r>
          </w:p>
          <w:p w:rsidR="0051542E" w:rsidRPr="00842E36" w:rsidRDefault="00D9619E" w:rsidP="00D9619E">
            <w:pPr>
              <w:jc w:val="both"/>
              <w:rPr>
                <w:rFonts w:ascii="標楷體" w:eastAsia="標楷體" w:hAnsi="標楷體"/>
              </w:rPr>
            </w:pPr>
            <w:r w:rsidRPr="00842E36">
              <w:rPr>
                <w:rFonts w:ascii="標楷體" w:eastAsia="標楷體" w:hAnsi="標楷體" w:hint="eastAsia"/>
              </w:rPr>
              <w:t>本國為艾格蒙組織</w:t>
            </w:r>
            <w:r w:rsidRPr="00842E36">
              <w:rPr>
                <w:rFonts w:ascii="標楷體" w:eastAsia="標楷體" w:hAnsi="標楷體"/>
              </w:rPr>
              <w:t xml:space="preserve">(Egmont Group of Financial Intelligence </w:t>
            </w:r>
            <w:r w:rsidRPr="00842E36">
              <w:rPr>
                <w:rFonts w:ascii="標楷體" w:eastAsia="標楷體" w:hAnsi="標楷體" w:hint="eastAsia"/>
              </w:rPr>
              <w:t>Units) 及亞太防制洗錢組織(Asia/Pacific</w:t>
            </w:r>
            <w:r w:rsidRPr="00842E36">
              <w:rPr>
                <w:rFonts w:ascii="標楷體" w:eastAsia="標楷體" w:hAnsi="標楷體"/>
              </w:rPr>
              <w:t xml:space="preserve"> Group on Money Laundering, APG</w:t>
            </w:r>
            <w:r w:rsidRPr="00842E36">
              <w:rPr>
                <w:rFonts w:ascii="標楷體" w:eastAsia="標楷體" w:hAnsi="標楷體" w:hint="eastAsia"/>
              </w:rPr>
              <w:t xml:space="preserve">）之會員，不定期參加防制洗錢相關國際會議，促進全球及區域合作。   </w:t>
            </w:r>
            <w:r w:rsidR="001A26E2" w:rsidRPr="00842E36">
              <w:rPr>
                <w:rFonts w:ascii="標楷體" w:eastAsia="標楷體" w:hAnsi="標楷體" w:hint="eastAsia"/>
              </w:rPr>
              <w:t xml:space="preserve">   </w:t>
            </w:r>
          </w:p>
        </w:tc>
        <w:tc>
          <w:tcPr>
            <w:tcW w:w="1701" w:type="dxa"/>
            <w:shd w:val="clear" w:color="auto" w:fill="FFFFFF" w:themeFill="background1"/>
          </w:tcPr>
          <w:p w:rsidR="00F16957" w:rsidRPr="00842E36" w:rsidRDefault="00B9621D" w:rsidP="00F16957">
            <w:pPr>
              <w:ind w:leftChars="-1" w:left="255" w:hangingChars="107" w:hanging="257"/>
              <w:rPr>
                <w:rFonts w:ascii="標楷體" w:eastAsia="標楷體" w:hAnsi="標楷體"/>
                <w:b/>
              </w:rPr>
            </w:pPr>
            <w:r w:rsidRPr="00842E36">
              <w:rPr>
                <w:rFonts w:ascii="標楷體" w:eastAsia="標楷體" w:hAnsi="標楷體" w:hint="eastAsia"/>
                <w:b/>
              </w:rPr>
              <w:lastRenderedPageBreak/>
              <w:t>■</w:t>
            </w:r>
            <w:r w:rsidR="00F16957" w:rsidRPr="00842E36">
              <w:rPr>
                <w:rFonts w:ascii="標楷體" w:eastAsia="標楷體" w:hAnsi="標楷體" w:hint="eastAsia"/>
                <w:b/>
              </w:rPr>
              <w:t>否</w:t>
            </w:r>
          </w:p>
          <w:p w:rsidR="0051542E" w:rsidRPr="00842E36" w:rsidRDefault="00F16957" w:rsidP="00F16957">
            <w:pPr>
              <w:ind w:leftChars="-1" w:left="255" w:hangingChars="107" w:hanging="257"/>
              <w:jc w:val="both"/>
              <w:rPr>
                <w:rFonts w:ascii="標楷體" w:eastAsia="標楷體" w:hAnsi="標楷體"/>
                <w:b/>
              </w:rPr>
            </w:pPr>
            <w:r w:rsidRPr="00842E36">
              <w:rPr>
                <w:rFonts w:ascii="標楷體" w:eastAsia="標楷體" w:hAnsi="標楷體" w:hint="eastAsia"/>
                <w:b/>
              </w:rPr>
              <w:t>□是，修訂法規及理由：</w:t>
            </w:r>
          </w:p>
        </w:tc>
        <w:tc>
          <w:tcPr>
            <w:tcW w:w="851" w:type="dxa"/>
            <w:shd w:val="clear" w:color="auto" w:fill="FFFFFF" w:themeFill="background1"/>
          </w:tcPr>
          <w:p w:rsidR="0051542E" w:rsidRPr="00842E36" w:rsidRDefault="0051542E" w:rsidP="003558AB">
            <w:pPr>
              <w:rPr>
                <w:rFonts w:ascii="標楷體" w:eastAsia="標楷體" w:hAnsi="標楷體"/>
                <w:b/>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3C5222" w:rsidRPr="00842E36" w:rsidRDefault="003C5222" w:rsidP="00D027AB">
            <w:pPr>
              <w:pStyle w:val="af0"/>
              <w:numPr>
                <w:ilvl w:val="0"/>
                <w:numId w:val="7"/>
              </w:numPr>
              <w:autoSpaceDE w:val="0"/>
              <w:autoSpaceDN w:val="0"/>
              <w:adjustRightInd w:val="0"/>
              <w:spacing w:line="360" w:lineRule="exact"/>
              <w:ind w:leftChars="0"/>
              <w:rPr>
                <w:rFonts w:ascii="標楷體" w:eastAsia="標楷體" w:hAnsi="標楷體" w:cs="方正细黑一简体"/>
                <w:b/>
                <w:kern w:val="0"/>
              </w:rPr>
            </w:pPr>
            <w:r w:rsidRPr="00842E36">
              <w:rPr>
                <w:rFonts w:ascii="標楷體" w:eastAsia="標楷體" w:hAnsi="標楷體" w:cs="方正细黑一简体" w:hint="eastAsia"/>
                <w:b/>
                <w:kern w:val="0"/>
              </w:rPr>
              <w:lastRenderedPageBreak/>
              <w:t>定罪和執法</w:t>
            </w:r>
          </w:p>
          <w:p w:rsidR="003C5222" w:rsidRPr="00842E36" w:rsidRDefault="003C5222" w:rsidP="003C5222">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kern w:val="0"/>
              </w:rPr>
              <w:t>第</w:t>
            </w:r>
            <w:r w:rsidRPr="00842E36">
              <w:rPr>
                <w:rFonts w:ascii="標楷體" w:eastAsia="標楷體" w:hAnsi="標楷體" w:cs="方正细黑一简体"/>
                <w:b/>
                <w:kern w:val="0"/>
              </w:rPr>
              <w:t xml:space="preserve"> 15 </w:t>
            </w:r>
            <w:r w:rsidRPr="00842E36">
              <w:rPr>
                <w:rFonts w:ascii="標楷體" w:eastAsia="標楷體" w:hAnsi="標楷體" w:cs="方正细黑一简体" w:hint="eastAsia"/>
                <w:b/>
                <w:kern w:val="0"/>
              </w:rPr>
              <w:t>條</w:t>
            </w:r>
            <w:r w:rsidRPr="00842E36">
              <w:rPr>
                <w:rFonts w:ascii="標楷體" w:eastAsia="標楷體" w:hAnsi="標楷體" w:cs="方正细黑一简体"/>
                <w:b/>
                <w:kern w:val="0"/>
              </w:rPr>
              <w:t xml:space="preserve"> </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賄賂</w:t>
            </w:r>
            <w:r w:rsidRPr="00842E36">
              <w:rPr>
                <w:rFonts w:ascii="標楷體" w:eastAsia="標楷體" w:hAnsi="標楷體" w:cs="方正书宋简体" w:hint="eastAsia"/>
                <w:b/>
                <w:kern w:val="0"/>
              </w:rPr>
              <w:t>國家</w:t>
            </w:r>
            <w:r w:rsidRPr="00842E36">
              <w:rPr>
                <w:rFonts w:ascii="標楷體" w:eastAsia="標楷體" w:hAnsi="標楷體" w:cs="方正细黑一简体" w:hint="eastAsia"/>
                <w:b/>
                <w:kern w:val="0"/>
              </w:rPr>
              <w:t>公職人員</w:t>
            </w:r>
          </w:p>
          <w:p w:rsidR="003C5222" w:rsidRPr="00842E36" w:rsidRDefault="003C5222" w:rsidP="003C5222">
            <w:pPr>
              <w:autoSpaceDE w:val="0"/>
              <w:autoSpaceDN w:val="0"/>
              <w:adjustRightInd w:val="0"/>
              <w:spacing w:line="360" w:lineRule="exact"/>
              <w:rPr>
                <w:rFonts w:ascii="標楷體" w:eastAsia="標楷體" w:hAnsi="標楷體" w:cs="方正书宋简体"/>
                <w:kern w:val="0"/>
              </w:rPr>
            </w:pPr>
            <w:r w:rsidRPr="00842E36">
              <w:rPr>
                <w:rFonts w:ascii="標楷體" w:eastAsia="標楷體" w:hAnsi="標楷體" w:cs="方正书宋简体" w:hint="eastAsia"/>
                <w:kern w:val="0"/>
              </w:rPr>
              <w:t>各締約國均應採取必要之立法和其他措施，將故意觸犯之下列行為定為刑事犯罪：</w:t>
            </w:r>
            <w:r w:rsidR="00D72DA5" w:rsidRPr="00842E36">
              <w:rPr>
                <w:rFonts w:ascii="標楷體" w:eastAsia="標楷體" w:hAnsi="標楷體" w:cs="方正书宋简体" w:hint="eastAsia"/>
                <w:kern w:val="0"/>
              </w:rPr>
              <w:t>【強制性規定】</w:t>
            </w:r>
          </w:p>
          <w:p w:rsidR="003C5222" w:rsidRPr="00842E36" w:rsidRDefault="003C5222" w:rsidP="00D027AB">
            <w:pPr>
              <w:pStyle w:val="af0"/>
              <w:numPr>
                <w:ilvl w:val="0"/>
                <w:numId w:val="30"/>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向公職人員直接或間接行求、期約或交付不正當利益於其本人、其他人員或實體，以使該公職人員於執行公務時作為或不作為；</w:t>
            </w:r>
          </w:p>
          <w:p w:rsidR="0051542E" w:rsidRPr="00842E36" w:rsidRDefault="003C5222" w:rsidP="00D027AB">
            <w:pPr>
              <w:pStyle w:val="af0"/>
              <w:numPr>
                <w:ilvl w:val="0"/>
                <w:numId w:val="30"/>
              </w:numPr>
              <w:autoSpaceDE w:val="0"/>
              <w:autoSpaceDN w:val="0"/>
              <w:adjustRightInd w:val="0"/>
              <w:spacing w:line="360" w:lineRule="exact"/>
              <w:ind w:leftChars="0" w:left="709" w:hanging="709"/>
              <w:jc w:val="both"/>
              <w:rPr>
                <w:rFonts w:ascii="標楷體" w:eastAsia="標楷體" w:hAnsi="標楷體"/>
              </w:rPr>
            </w:pPr>
            <w:r w:rsidRPr="00842E36">
              <w:rPr>
                <w:rFonts w:ascii="標楷體" w:eastAsia="標楷體" w:hAnsi="標楷體" w:cs="方正书宋简体" w:hint="eastAsia"/>
                <w:kern w:val="0"/>
              </w:rPr>
              <w:t>公職人員為其本人、其他人員或實體直接或間接行求或收受不正當利益，以作為該公職人員於執行公務時作為或不作為之條件。</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3C5222" w:rsidRPr="00842E36">
              <w:rPr>
                <w:rFonts w:ascii="標楷體" w:eastAsia="標楷體" w:hAnsi="標楷體" w:hint="eastAsia"/>
              </w:rPr>
              <w:t>(</w:t>
            </w:r>
            <w:r w:rsidRPr="00842E36">
              <w:rPr>
                <w:rFonts w:ascii="標楷體" w:eastAsia="標楷體" w:hAnsi="標楷體" w:hint="eastAsia"/>
              </w:rPr>
              <w:t>檢察司</w:t>
            </w:r>
            <w:r w:rsidR="003C5222" w:rsidRPr="00842E36">
              <w:rPr>
                <w:rFonts w:ascii="標楷體" w:eastAsia="標楷體" w:hAnsi="標楷體" w:hint="eastAsia"/>
              </w:rPr>
              <w:t>)</w:t>
            </w:r>
          </w:p>
        </w:tc>
        <w:tc>
          <w:tcPr>
            <w:tcW w:w="3402" w:type="dxa"/>
            <w:tcBorders>
              <w:bottom w:val="single" w:sz="4" w:space="0" w:color="auto"/>
            </w:tcBorders>
            <w:shd w:val="clear" w:color="auto" w:fill="FFFFFF" w:themeFill="background1"/>
          </w:tcPr>
          <w:p w:rsidR="008A3479" w:rsidRPr="00842E36" w:rsidRDefault="008A3479" w:rsidP="000B59B7">
            <w:pPr>
              <w:jc w:val="both"/>
              <w:rPr>
                <w:rFonts w:ascii="標楷體" w:eastAsia="標楷體" w:hAnsi="標楷體"/>
              </w:rPr>
            </w:pPr>
            <w:r w:rsidRPr="00842E36">
              <w:rPr>
                <w:rFonts w:ascii="標楷體" w:eastAsia="標楷體" w:hAnsi="標楷體" w:hint="eastAsia"/>
              </w:rPr>
              <w:t>一、 現行貪污治罪條例已就「違背職務行賄罪」及「不違背職務行賄罪」均訂有罰則（貪污治罪條例第11條第1、2項）。</w:t>
            </w:r>
          </w:p>
          <w:p w:rsidR="0051542E" w:rsidRPr="00842E36" w:rsidRDefault="008A3479" w:rsidP="000B59B7">
            <w:pPr>
              <w:jc w:val="both"/>
              <w:rPr>
                <w:rFonts w:ascii="標楷體" w:eastAsia="標楷體" w:hAnsi="標楷體"/>
              </w:rPr>
            </w:pPr>
            <w:r w:rsidRPr="00842E36">
              <w:rPr>
                <w:rFonts w:ascii="標楷體" w:eastAsia="標楷體" w:hAnsi="標楷體" w:hint="eastAsia"/>
              </w:rPr>
              <w:t>二、 公務員對於職務上行為或違背職務行為要求、期約或收受賄賂或其他不正利益者，貪污治罪條例及刑法瀆職罪章均已訂有處罰明文。</w:t>
            </w:r>
          </w:p>
        </w:tc>
        <w:tc>
          <w:tcPr>
            <w:tcW w:w="1701" w:type="dxa"/>
            <w:tcBorders>
              <w:bottom w:val="single" w:sz="4" w:space="0" w:color="auto"/>
            </w:tcBorders>
            <w:shd w:val="clear" w:color="auto" w:fill="FFFFFF" w:themeFill="background1"/>
          </w:tcPr>
          <w:p w:rsidR="00F16957" w:rsidRPr="00842E36" w:rsidRDefault="00B9621D"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jc w:val="both"/>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B9621D">
            <w:pPr>
              <w:jc w:val="both"/>
              <w:rPr>
                <w:rFonts w:ascii="標楷體" w:eastAsia="標楷體" w:hAnsi="標楷體"/>
              </w:rPr>
            </w:pPr>
          </w:p>
        </w:tc>
      </w:tr>
      <w:tr w:rsidR="0051542E" w:rsidRPr="00842E36" w:rsidTr="00323057">
        <w:tc>
          <w:tcPr>
            <w:tcW w:w="3147" w:type="dxa"/>
            <w:tcBorders>
              <w:right w:val="single" w:sz="4" w:space="0" w:color="FF0000"/>
            </w:tcBorders>
            <w:shd w:val="clear" w:color="auto" w:fill="FFFFFF" w:themeFill="background1"/>
          </w:tcPr>
          <w:p w:rsidR="00E55D38" w:rsidRPr="00842E36" w:rsidRDefault="00E55D38" w:rsidP="00E55D38">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kern w:val="0"/>
              </w:rPr>
              <w:t>第</w:t>
            </w:r>
            <w:r w:rsidRPr="00842E36">
              <w:rPr>
                <w:rFonts w:ascii="標楷體" w:eastAsia="標楷體" w:hAnsi="標楷體" w:cs="方正细黑一简体"/>
                <w:b/>
                <w:kern w:val="0"/>
              </w:rPr>
              <w:t xml:space="preserve"> 16 </w:t>
            </w:r>
            <w:r w:rsidRPr="00842E36">
              <w:rPr>
                <w:rFonts w:ascii="標楷體" w:eastAsia="標楷體" w:hAnsi="標楷體" w:cs="方正细黑一简体" w:hint="eastAsia"/>
                <w:b/>
                <w:kern w:val="0"/>
              </w:rPr>
              <w:t>條</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賄賂外國公職人員或國際組織官員</w:t>
            </w:r>
          </w:p>
          <w:p w:rsidR="0051542E" w:rsidRPr="00842E36" w:rsidRDefault="00E55D38" w:rsidP="00D027AB">
            <w:pPr>
              <w:pStyle w:val="af0"/>
              <w:numPr>
                <w:ilvl w:val="0"/>
                <w:numId w:val="31"/>
              </w:numPr>
              <w:autoSpaceDE w:val="0"/>
              <w:autoSpaceDN w:val="0"/>
              <w:adjustRightInd w:val="0"/>
              <w:spacing w:line="360" w:lineRule="exact"/>
              <w:ind w:leftChars="27" w:left="426" w:hanging="361"/>
              <w:jc w:val="both"/>
              <w:rPr>
                <w:rFonts w:ascii="標楷體" w:eastAsia="標楷體" w:hAnsi="標楷體"/>
              </w:rPr>
            </w:pPr>
            <w:r w:rsidRPr="00842E36">
              <w:rPr>
                <w:rFonts w:ascii="標楷體" w:eastAsia="標楷體" w:hAnsi="標楷體" w:cs="方正书宋简体" w:hint="eastAsia"/>
                <w:kern w:val="0"/>
              </w:rPr>
              <w:t>各締約國均應採取必要之立法和其他措施，將故意觸犯之下列行為定為犯罪：向外國公職人員或國際組織官員直接或間接行求、期約或交付其本人、</w:t>
            </w:r>
            <w:r w:rsidRPr="00842E36">
              <w:rPr>
                <w:rFonts w:ascii="標楷體" w:eastAsia="標楷體" w:hAnsi="標楷體" w:cs="方正书宋简体" w:hint="eastAsia"/>
                <w:kern w:val="0"/>
              </w:rPr>
              <w:lastRenderedPageBreak/>
              <w:t>其他人員或實體不正當利益，以使該公職人員或該國際官員於執行公務時作為或不作為，以利獲得或保有與進行國際商務活動有關之商業或其他不正當利益。</w:t>
            </w:r>
            <w:r w:rsidR="00D72DA5" w:rsidRPr="00842E36">
              <w:rPr>
                <w:rFonts w:ascii="標楷體" w:eastAsia="標楷體" w:hAnsi="標楷體" w:cs="方正书宋简体" w:hint="eastAsia"/>
                <w:kern w:val="0"/>
              </w:rPr>
              <w:t>【強制性規定】</w:t>
            </w:r>
          </w:p>
        </w:tc>
        <w:tc>
          <w:tcPr>
            <w:tcW w:w="850" w:type="dxa"/>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lastRenderedPageBreak/>
              <w:t>法務部</w:t>
            </w:r>
            <w:r w:rsidR="003C5222" w:rsidRPr="00842E36">
              <w:rPr>
                <w:rFonts w:ascii="標楷體" w:eastAsia="標楷體" w:hAnsi="標楷體" w:hint="eastAsia"/>
              </w:rPr>
              <w:t>(檢察司)</w:t>
            </w:r>
          </w:p>
        </w:tc>
        <w:tc>
          <w:tcPr>
            <w:tcW w:w="3402" w:type="dxa"/>
            <w:shd w:val="clear" w:color="auto" w:fill="FFFFFF" w:themeFill="background1"/>
          </w:tcPr>
          <w:p w:rsidR="0051542E" w:rsidRPr="00842E36" w:rsidRDefault="008A3479" w:rsidP="000B59B7">
            <w:pPr>
              <w:jc w:val="both"/>
              <w:rPr>
                <w:rFonts w:ascii="標楷體" w:eastAsia="標楷體" w:hAnsi="標楷體"/>
              </w:rPr>
            </w:pPr>
            <w:r w:rsidRPr="00842E36">
              <w:rPr>
                <w:rFonts w:ascii="標楷體" w:eastAsia="標楷體" w:hAnsi="標楷體" w:hint="eastAsia"/>
              </w:rPr>
              <w:t>現行貪污治罪條例第11條第2項規定關於不違背職務之行為，行求、期約或交付賄賂或其他不正利益者，處三年以下有期徒刑、拘役或科或併科新臺幣五十萬以下罰金。第3項規定對於外國、大陸地區、香港或澳門之公務員，就跨區貿易、投資或其</w:t>
            </w:r>
            <w:r w:rsidRPr="00842E36">
              <w:rPr>
                <w:rFonts w:ascii="標楷體" w:eastAsia="標楷體" w:hAnsi="標楷體" w:hint="eastAsia"/>
              </w:rPr>
              <w:lastRenderedPageBreak/>
              <w:t>他商業活動有關事項，為前二項（違背職務及不違背職務行賄）行為者，依前二項規定處斷。</w:t>
            </w:r>
          </w:p>
        </w:tc>
        <w:tc>
          <w:tcPr>
            <w:tcW w:w="1701" w:type="dxa"/>
            <w:shd w:val="clear" w:color="auto" w:fill="FFFFFF" w:themeFill="background1"/>
          </w:tcPr>
          <w:p w:rsidR="00F16957" w:rsidRPr="00842E36" w:rsidRDefault="00B9621D" w:rsidP="00F16957">
            <w:pPr>
              <w:ind w:leftChars="-1" w:left="255" w:hangingChars="107" w:hanging="257"/>
              <w:rPr>
                <w:rFonts w:ascii="標楷體" w:eastAsia="標楷體" w:hAnsi="標楷體"/>
                <w:b/>
              </w:rPr>
            </w:pPr>
            <w:r w:rsidRPr="00842E36">
              <w:rPr>
                <w:rFonts w:ascii="標楷體" w:eastAsia="標楷體" w:hAnsi="標楷體" w:hint="eastAsia"/>
                <w:b/>
              </w:rPr>
              <w:lastRenderedPageBreak/>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shd w:val="clear" w:color="auto" w:fill="FFFFFF" w:themeFill="background1"/>
          </w:tcPr>
          <w:p w:rsidR="0051542E" w:rsidRPr="00842E36" w:rsidRDefault="0051542E" w:rsidP="00380D28">
            <w:pPr>
              <w:pStyle w:val="HTML"/>
              <w:rPr>
                <w:rFonts w:ascii="標楷體" w:eastAsia="標楷體" w:hAnsi="標楷體"/>
              </w:rPr>
            </w:pPr>
          </w:p>
        </w:tc>
      </w:tr>
      <w:tr w:rsidR="0051542E" w:rsidRPr="00842E36" w:rsidTr="00323057">
        <w:tc>
          <w:tcPr>
            <w:tcW w:w="3147" w:type="dxa"/>
            <w:tcBorders>
              <w:right w:val="single" w:sz="4" w:space="0" w:color="FF0000"/>
            </w:tcBorders>
            <w:shd w:val="clear" w:color="auto" w:fill="FFFFFF" w:themeFill="background1"/>
          </w:tcPr>
          <w:p w:rsidR="0051542E" w:rsidRPr="00842E36" w:rsidRDefault="00E55D38" w:rsidP="00D027AB">
            <w:pPr>
              <w:pStyle w:val="af0"/>
              <w:numPr>
                <w:ilvl w:val="0"/>
                <w:numId w:val="31"/>
              </w:numPr>
              <w:autoSpaceDE w:val="0"/>
              <w:autoSpaceDN w:val="0"/>
              <w:adjustRightInd w:val="0"/>
              <w:spacing w:line="360" w:lineRule="exact"/>
              <w:ind w:leftChars="27" w:left="426" w:hanging="361"/>
              <w:jc w:val="both"/>
              <w:rPr>
                <w:rFonts w:ascii="標楷體" w:eastAsia="標楷體" w:hAnsi="標楷體"/>
                <w:b/>
              </w:rPr>
            </w:pPr>
            <w:r w:rsidRPr="00842E36">
              <w:rPr>
                <w:rFonts w:ascii="標楷體" w:eastAsia="標楷體" w:hAnsi="標楷體" w:cs="方正书宋简体" w:hint="eastAsia"/>
                <w:kern w:val="0"/>
              </w:rPr>
              <w:lastRenderedPageBreak/>
              <w:t>各締約國均應考慮採取必要之立法和其他措施，將故意觸犯之下列行為定為犯罪：外國公職人員或國際組織官員為其本人、其他人員或實體直接或間接行求或收受不正當利益，以作為其在執行公務時作為或不作為之條件。</w:t>
            </w:r>
          </w:p>
        </w:tc>
        <w:tc>
          <w:tcPr>
            <w:tcW w:w="850" w:type="dxa"/>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3C5222" w:rsidRPr="00842E36">
              <w:rPr>
                <w:rFonts w:ascii="標楷體" w:eastAsia="標楷體" w:hAnsi="標楷體" w:hint="eastAsia"/>
              </w:rPr>
              <w:t>(檢察司)</w:t>
            </w:r>
          </w:p>
        </w:tc>
        <w:tc>
          <w:tcPr>
            <w:tcW w:w="3402" w:type="dxa"/>
            <w:shd w:val="clear" w:color="auto" w:fill="FFFFFF" w:themeFill="background1"/>
          </w:tcPr>
          <w:p w:rsidR="008A3479" w:rsidRPr="00842E36" w:rsidRDefault="008A3479" w:rsidP="000B59B7">
            <w:pPr>
              <w:jc w:val="both"/>
              <w:rPr>
                <w:rFonts w:ascii="標楷體" w:eastAsia="標楷體" w:hAnsi="標楷體"/>
              </w:rPr>
            </w:pPr>
            <w:r w:rsidRPr="00842E36">
              <w:rPr>
                <w:rFonts w:ascii="標楷體" w:eastAsia="標楷體" w:hAnsi="標楷體" w:hint="eastAsia"/>
              </w:rPr>
              <w:t>一、參據本公約實施立法指南（2012年第二修訂本P67、76、81參照）可見，本項係非必須設立之罪名，本公約僅要求締約國「考慮」將外國公職人員在此種情況下索取或收受賄賂之行為定為刑事犯罪，並未強制要求對外國公職人員或國際公共組織官員受賄規定為刑事犯罪。</w:t>
            </w:r>
          </w:p>
          <w:p w:rsidR="0051542E" w:rsidRPr="00842E36" w:rsidRDefault="008A3479" w:rsidP="000B59B7">
            <w:pPr>
              <w:jc w:val="both"/>
              <w:rPr>
                <w:rFonts w:ascii="標楷體" w:eastAsia="標楷體" w:hAnsi="標楷體"/>
              </w:rPr>
            </w:pPr>
            <w:r w:rsidRPr="00842E36">
              <w:rPr>
                <w:rFonts w:ascii="標楷體" w:eastAsia="標楷體" w:hAnsi="標楷體" w:hint="eastAsia"/>
              </w:rPr>
              <w:t>二、我國目前雖無相關規定，惟依目前國際現況，我國對於外國公職人員或者國際公共組織官員執行公務時故意實施該條款規定之貪腐行為，實無從採取必要的立法或措施規範；即使加以規範，亦窒礙難行。爰尚無立法規範之必要。</w:t>
            </w:r>
          </w:p>
        </w:tc>
        <w:tc>
          <w:tcPr>
            <w:tcW w:w="1701" w:type="dxa"/>
            <w:shd w:val="clear" w:color="auto" w:fill="FFFFFF" w:themeFill="background1"/>
          </w:tcPr>
          <w:p w:rsidR="00F16957" w:rsidRPr="00842E36" w:rsidRDefault="00B9621D"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shd w:val="clear" w:color="auto" w:fill="FFFFFF" w:themeFill="background1"/>
          </w:tcPr>
          <w:p w:rsidR="0051542E" w:rsidRPr="00842E36" w:rsidRDefault="0051542E" w:rsidP="00D636CB">
            <w:pPr>
              <w:rPr>
                <w:rFonts w:ascii="標楷體" w:eastAsia="標楷體" w:hAnsi="標楷體"/>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E55D38" w:rsidRPr="00842E36" w:rsidRDefault="00E55D38" w:rsidP="00E55D38">
            <w:pPr>
              <w:autoSpaceDE w:val="0"/>
              <w:autoSpaceDN w:val="0"/>
              <w:adjustRightInd w:val="0"/>
              <w:spacing w:line="360" w:lineRule="exact"/>
              <w:ind w:left="1"/>
              <w:rPr>
                <w:rFonts w:ascii="標楷體" w:eastAsia="標楷體" w:hAnsi="標楷體" w:cs="方正细黑一简体"/>
                <w:b/>
                <w:kern w:val="0"/>
              </w:rPr>
            </w:pPr>
            <w:r w:rsidRPr="00842E36">
              <w:rPr>
                <w:rFonts w:ascii="標楷體" w:eastAsia="標楷體" w:hAnsi="標楷體" w:cs="方正细黑一简体" w:hint="eastAsia"/>
                <w:b/>
                <w:kern w:val="0"/>
              </w:rPr>
              <w:t>第</w:t>
            </w:r>
            <w:r w:rsidRPr="00842E36">
              <w:rPr>
                <w:rFonts w:ascii="標楷體" w:eastAsia="標楷體" w:hAnsi="標楷體" w:cs="方正细黑一简体"/>
                <w:b/>
                <w:kern w:val="0"/>
              </w:rPr>
              <w:t xml:space="preserve"> 17 </w:t>
            </w:r>
            <w:r w:rsidRPr="00842E36">
              <w:rPr>
                <w:rFonts w:ascii="標楷體" w:eastAsia="標楷體" w:hAnsi="標楷體" w:cs="方正细黑一简体" w:hint="eastAsia"/>
                <w:b/>
                <w:kern w:val="0"/>
              </w:rPr>
              <w:t>條</w:t>
            </w:r>
            <w:r w:rsidRPr="00842E36">
              <w:rPr>
                <w:rFonts w:ascii="標楷體" w:eastAsia="標楷體" w:hAnsi="標楷體" w:cs="方正细黑一简体"/>
                <w:b/>
                <w:kern w:val="0"/>
              </w:rPr>
              <w:t xml:space="preserve"> </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公職人員</w:t>
            </w:r>
            <w:r w:rsidRPr="00842E36">
              <w:rPr>
                <w:rFonts w:ascii="標楷體" w:eastAsia="標楷體" w:hAnsi="標楷體" w:cs="方正书宋简体" w:hint="eastAsia"/>
                <w:b/>
                <w:kern w:val="0"/>
              </w:rPr>
              <w:t>侵占、竊取或挪用財物</w:t>
            </w:r>
          </w:p>
          <w:p w:rsidR="0051542E" w:rsidRPr="00842E36" w:rsidRDefault="00E55D38" w:rsidP="00E55D38">
            <w:pPr>
              <w:autoSpaceDE w:val="0"/>
              <w:autoSpaceDN w:val="0"/>
              <w:adjustRightInd w:val="0"/>
              <w:spacing w:line="360" w:lineRule="exact"/>
              <w:jc w:val="both"/>
              <w:rPr>
                <w:rFonts w:ascii="標楷體" w:eastAsia="標楷體" w:hAnsi="標楷體"/>
              </w:rPr>
            </w:pPr>
            <w:r w:rsidRPr="00842E36">
              <w:rPr>
                <w:rFonts w:ascii="標楷體" w:eastAsia="標楷體" w:hAnsi="標楷體" w:cs="方正书宋简体" w:hint="eastAsia"/>
                <w:kern w:val="0"/>
              </w:rPr>
              <w:t>各締約國均應採取必要之立法和其他措施，將故意觸犯之下列行為定為犯罪：公職人員為其本人或其他人員或實體之利益，侵占、竊取或挪用其因職務而受託之任何財物、政府或私有資金、有價證券或其他任何有價物品。</w:t>
            </w:r>
            <w:r w:rsidR="00D72DA5" w:rsidRPr="00842E36">
              <w:rPr>
                <w:rFonts w:ascii="標楷體" w:eastAsia="標楷體" w:hAnsi="標楷體" w:cs="方正书宋简体" w:hint="eastAsia"/>
                <w:kern w:val="0"/>
              </w:rPr>
              <w:t>【強制性規定】</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3C5222" w:rsidRPr="00842E36">
              <w:rPr>
                <w:rFonts w:ascii="標楷體" w:eastAsia="標楷體" w:hAnsi="標楷體" w:hint="eastAsia"/>
              </w:rPr>
              <w:t>(檢察司)</w:t>
            </w:r>
          </w:p>
        </w:tc>
        <w:tc>
          <w:tcPr>
            <w:tcW w:w="3402" w:type="dxa"/>
            <w:tcBorders>
              <w:bottom w:val="single" w:sz="4" w:space="0" w:color="auto"/>
            </w:tcBorders>
            <w:shd w:val="clear" w:color="auto" w:fill="FFFFFF" w:themeFill="background1"/>
          </w:tcPr>
          <w:p w:rsidR="0051542E" w:rsidRPr="00842E36" w:rsidRDefault="00BC3782" w:rsidP="00A603F3">
            <w:pPr>
              <w:jc w:val="both"/>
              <w:rPr>
                <w:rFonts w:ascii="標楷體" w:eastAsia="標楷體" w:hAnsi="標楷體"/>
              </w:rPr>
            </w:pPr>
            <w:r w:rsidRPr="00842E36">
              <w:rPr>
                <w:rFonts w:ascii="標楷體" w:eastAsia="標楷體" w:hAnsi="標楷體" w:hint="eastAsia"/>
              </w:rPr>
              <w:t>貪污治罪條例第4條至第6條已訂有嚴厲處罰規定。</w:t>
            </w:r>
          </w:p>
        </w:tc>
        <w:tc>
          <w:tcPr>
            <w:tcW w:w="1701" w:type="dxa"/>
            <w:tcBorders>
              <w:bottom w:val="single" w:sz="4" w:space="0" w:color="auto"/>
            </w:tcBorders>
            <w:shd w:val="clear" w:color="auto" w:fill="FFFFFF" w:themeFill="background1"/>
          </w:tcPr>
          <w:p w:rsidR="00F16957" w:rsidRPr="00842E36" w:rsidRDefault="00BC3782"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D636CB">
            <w:pPr>
              <w:rPr>
                <w:rFonts w:ascii="標楷體" w:eastAsia="標楷體" w:hAnsi="標楷體"/>
              </w:rPr>
            </w:pPr>
          </w:p>
        </w:tc>
      </w:tr>
      <w:tr w:rsidR="0051542E" w:rsidRPr="00842E36" w:rsidTr="00323057">
        <w:tc>
          <w:tcPr>
            <w:tcW w:w="3147" w:type="dxa"/>
            <w:tcBorders>
              <w:right w:val="single" w:sz="4" w:space="0" w:color="FF0000"/>
            </w:tcBorders>
            <w:shd w:val="clear" w:color="auto" w:fill="FFFFFF" w:themeFill="background1"/>
          </w:tcPr>
          <w:p w:rsidR="00E55D38" w:rsidRPr="00842E36" w:rsidRDefault="00E55D38" w:rsidP="00E55D38">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kern w:val="0"/>
              </w:rPr>
              <w:t>第</w:t>
            </w:r>
            <w:r w:rsidRPr="00842E36">
              <w:rPr>
                <w:rFonts w:ascii="標楷體" w:eastAsia="標楷體" w:hAnsi="標楷體" w:cs="方正细黑一简体"/>
                <w:b/>
                <w:kern w:val="0"/>
              </w:rPr>
              <w:t xml:space="preserve"> 18 </w:t>
            </w:r>
            <w:r w:rsidRPr="00842E36">
              <w:rPr>
                <w:rFonts w:ascii="標楷體" w:eastAsia="標楷體" w:hAnsi="標楷體" w:cs="方正细黑一简体" w:hint="eastAsia"/>
                <w:b/>
                <w:kern w:val="0"/>
              </w:rPr>
              <w:t>條</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影響力交易</w:t>
            </w:r>
          </w:p>
          <w:p w:rsidR="00E55D38" w:rsidRPr="00842E36" w:rsidRDefault="00E55D38" w:rsidP="00E55D38">
            <w:pPr>
              <w:autoSpaceDE w:val="0"/>
              <w:autoSpaceDN w:val="0"/>
              <w:adjustRightInd w:val="0"/>
              <w:spacing w:line="360" w:lineRule="exact"/>
              <w:jc w:val="both"/>
              <w:rPr>
                <w:rFonts w:ascii="標楷體" w:eastAsia="標楷體" w:hAnsi="標楷體" w:cs="方正书宋简体"/>
                <w:kern w:val="0"/>
              </w:rPr>
            </w:pPr>
            <w:r w:rsidRPr="00842E36">
              <w:rPr>
                <w:rFonts w:ascii="標楷體" w:eastAsia="標楷體" w:hAnsi="標楷體" w:cs="方正书宋简体" w:hint="eastAsia"/>
                <w:kern w:val="0"/>
              </w:rPr>
              <w:t>各締約國均應考慮採取必要之立法和其他措施，將故意觸犯之下列行為定為犯罪：</w:t>
            </w:r>
          </w:p>
          <w:p w:rsidR="00E55D38" w:rsidRPr="00842E36" w:rsidRDefault="00E55D38" w:rsidP="00D027AB">
            <w:pPr>
              <w:pStyle w:val="af0"/>
              <w:numPr>
                <w:ilvl w:val="0"/>
                <w:numId w:val="32"/>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向公職人員或其他任</w:t>
            </w:r>
            <w:r w:rsidRPr="00842E36">
              <w:rPr>
                <w:rFonts w:ascii="標楷體" w:eastAsia="標楷體" w:hAnsi="標楷體" w:cs="方正书宋简体" w:hint="eastAsia"/>
                <w:kern w:val="0"/>
              </w:rPr>
              <w:lastRenderedPageBreak/>
              <w:t>何人員直接或間接行求、期約或交付任何不正當利益，使其濫用本人之實際影響力或被認為具有之影響力，以為該行為之人或其他任何人從締約國之行政部門或政府機關，獲得不正當利益。</w:t>
            </w:r>
          </w:p>
          <w:p w:rsidR="0051542E" w:rsidRPr="00842E36" w:rsidRDefault="00E55D38" w:rsidP="00D027AB">
            <w:pPr>
              <w:pStyle w:val="af0"/>
              <w:numPr>
                <w:ilvl w:val="0"/>
                <w:numId w:val="32"/>
              </w:numPr>
              <w:autoSpaceDE w:val="0"/>
              <w:autoSpaceDN w:val="0"/>
              <w:adjustRightInd w:val="0"/>
              <w:spacing w:line="360" w:lineRule="exact"/>
              <w:ind w:leftChars="0" w:left="709" w:hanging="709"/>
              <w:jc w:val="both"/>
              <w:rPr>
                <w:rFonts w:ascii="標楷體" w:eastAsia="標楷體" w:hAnsi="標楷體"/>
              </w:rPr>
            </w:pPr>
            <w:r w:rsidRPr="00842E36">
              <w:rPr>
                <w:rFonts w:ascii="標楷體" w:eastAsia="標楷體" w:hAnsi="標楷體" w:cs="方正书宋简体" w:hint="eastAsia"/>
                <w:kern w:val="0"/>
              </w:rPr>
              <w:t>公職人員或其他任何人員為其本人或他人直接或間接要求或收受任何不正當利益，以作為該公職人員或其他人員濫用其本人實際或被認為具有之影響力，從締約國之行政部門或政府機關獲得任何不正當利益之條件。</w:t>
            </w:r>
          </w:p>
        </w:tc>
        <w:tc>
          <w:tcPr>
            <w:tcW w:w="850" w:type="dxa"/>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lastRenderedPageBreak/>
              <w:t>法務部</w:t>
            </w:r>
            <w:r w:rsidR="003C5222" w:rsidRPr="00842E36">
              <w:rPr>
                <w:rFonts w:ascii="標楷體" w:eastAsia="標楷體" w:hAnsi="標楷體" w:hint="eastAsia"/>
              </w:rPr>
              <w:t>(檢察司)</w:t>
            </w:r>
          </w:p>
        </w:tc>
        <w:tc>
          <w:tcPr>
            <w:tcW w:w="3402" w:type="dxa"/>
            <w:shd w:val="clear" w:color="auto" w:fill="FFFFFF" w:themeFill="background1"/>
          </w:tcPr>
          <w:p w:rsidR="0051542E" w:rsidRPr="00842E36" w:rsidRDefault="008A3479" w:rsidP="000B59B7">
            <w:pPr>
              <w:jc w:val="both"/>
              <w:rPr>
                <w:rFonts w:ascii="標楷體" w:eastAsia="標楷體" w:hAnsi="標楷體"/>
              </w:rPr>
            </w:pPr>
            <w:r w:rsidRPr="00842E36">
              <w:rPr>
                <w:rFonts w:ascii="標楷體" w:eastAsia="標楷體" w:hAnsi="標楷體" w:hint="eastAsia"/>
              </w:rPr>
              <w:t>貪污治罪條例第4條至第6條、第11條已有相關規定</w:t>
            </w:r>
          </w:p>
        </w:tc>
        <w:tc>
          <w:tcPr>
            <w:tcW w:w="1701" w:type="dxa"/>
            <w:shd w:val="clear" w:color="auto" w:fill="FFFFFF" w:themeFill="background1"/>
          </w:tcPr>
          <w:p w:rsidR="00F16957" w:rsidRPr="00842E36" w:rsidRDefault="00B9621D"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shd w:val="clear" w:color="auto" w:fill="FFFFFF" w:themeFill="background1"/>
          </w:tcPr>
          <w:p w:rsidR="0051542E" w:rsidRPr="00842E36" w:rsidRDefault="0051542E" w:rsidP="00D636CB">
            <w:pPr>
              <w:rPr>
                <w:rFonts w:ascii="標楷體" w:eastAsia="標楷體" w:hAnsi="標楷體"/>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E55D38" w:rsidRPr="00842E36" w:rsidRDefault="00E55D38" w:rsidP="00E55D38">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kern w:val="0"/>
              </w:rPr>
              <w:lastRenderedPageBreak/>
              <w:t>第</w:t>
            </w:r>
            <w:r w:rsidRPr="00842E36">
              <w:rPr>
                <w:rFonts w:ascii="標楷體" w:eastAsia="標楷體" w:hAnsi="標楷體" w:cs="方正细黑一简体"/>
                <w:b/>
                <w:kern w:val="0"/>
              </w:rPr>
              <w:t xml:space="preserve"> 19 </w:t>
            </w:r>
            <w:r w:rsidRPr="00842E36">
              <w:rPr>
                <w:rFonts w:ascii="標楷體" w:eastAsia="標楷體" w:hAnsi="標楷體" w:cs="方正细黑一简体" w:hint="eastAsia"/>
                <w:b/>
                <w:kern w:val="0"/>
              </w:rPr>
              <w:t>條</w:t>
            </w:r>
            <w:r w:rsidRPr="00842E36">
              <w:rPr>
                <w:rFonts w:ascii="標楷體" w:eastAsia="標楷體" w:hAnsi="標楷體" w:cs="方正细黑一简体"/>
                <w:b/>
                <w:kern w:val="0"/>
              </w:rPr>
              <w:t xml:space="preserve"> </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濫用職權</w:t>
            </w:r>
          </w:p>
          <w:p w:rsidR="0051542E" w:rsidRPr="00842E36" w:rsidRDefault="00E55D38" w:rsidP="00E55D38">
            <w:pPr>
              <w:autoSpaceDE w:val="0"/>
              <w:autoSpaceDN w:val="0"/>
              <w:adjustRightInd w:val="0"/>
              <w:spacing w:line="360" w:lineRule="exact"/>
              <w:jc w:val="both"/>
              <w:rPr>
                <w:rFonts w:ascii="標楷體" w:eastAsia="標楷體" w:hAnsi="標楷體"/>
              </w:rPr>
            </w:pPr>
            <w:r w:rsidRPr="00842E36">
              <w:rPr>
                <w:rFonts w:ascii="標楷體" w:eastAsia="標楷體" w:hAnsi="標楷體" w:cs="方正书宋简体" w:hint="eastAsia"/>
                <w:kern w:val="0"/>
              </w:rPr>
              <w:t>各締約國均應考慮採取必要之立法和其他措施，將故意觸犯之下列行為定為犯罪：濫用職權或地位，即公職人員在執行職務時違反法律而作為或不作為，以為其本人、其他人員或實體獲得不正當利益。</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3C5222" w:rsidRPr="00842E36">
              <w:rPr>
                <w:rFonts w:ascii="標楷體" w:eastAsia="標楷體" w:hAnsi="標楷體" w:hint="eastAsia"/>
              </w:rPr>
              <w:t>(檢察司)</w:t>
            </w:r>
          </w:p>
          <w:p w:rsidR="0051542E" w:rsidRPr="00842E36" w:rsidRDefault="0051542E" w:rsidP="001E7108">
            <w:pPr>
              <w:jc w:val="both"/>
              <w:rPr>
                <w:rFonts w:ascii="標楷體" w:eastAsia="標楷體" w:hAnsi="標楷體"/>
              </w:rPr>
            </w:pPr>
          </w:p>
        </w:tc>
        <w:tc>
          <w:tcPr>
            <w:tcW w:w="3402" w:type="dxa"/>
            <w:tcBorders>
              <w:bottom w:val="single" w:sz="4" w:space="0" w:color="auto"/>
            </w:tcBorders>
            <w:shd w:val="clear" w:color="auto" w:fill="FFFFFF" w:themeFill="background1"/>
          </w:tcPr>
          <w:p w:rsidR="0051542E" w:rsidRPr="00842E36" w:rsidRDefault="008A3479" w:rsidP="000B59B7">
            <w:pPr>
              <w:jc w:val="both"/>
              <w:rPr>
                <w:rFonts w:ascii="標楷體" w:eastAsia="標楷體" w:hAnsi="標楷體"/>
              </w:rPr>
            </w:pPr>
            <w:r w:rsidRPr="00842E36">
              <w:rPr>
                <w:rFonts w:ascii="標楷體" w:eastAsia="標楷體" w:hAnsi="標楷體" w:hint="eastAsia"/>
              </w:rPr>
              <w:t>貪污治罪條例第4條至第6條已訂有嚴厲處罰規定。</w:t>
            </w:r>
          </w:p>
        </w:tc>
        <w:tc>
          <w:tcPr>
            <w:tcW w:w="1701" w:type="dxa"/>
            <w:tcBorders>
              <w:bottom w:val="single" w:sz="4" w:space="0" w:color="auto"/>
            </w:tcBorders>
            <w:shd w:val="clear" w:color="auto" w:fill="FFFFFF" w:themeFill="background1"/>
          </w:tcPr>
          <w:p w:rsidR="00F16957" w:rsidRPr="00842E36" w:rsidRDefault="00B9621D"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D636CB">
            <w:pPr>
              <w:rPr>
                <w:rFonts w:ascii="標楷體" w:eastAsia="標楷體" w:hAnsi="標楷體"/>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E55D38" w:rsidRPr="00842E36" w:rsidRDefault="00E55D38" w:rsidP="00E55D38">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kern w:val="0"/>
              </w:rPr>
              <w:t>第</w:t>
            </w:r>
            <w:r w:rsidRPr="00842E36">
              <w:rPr>
                <w:rFonts w:ascii="標楷體" w:eastAsia="標楷體" w:hAnsi="標楷體" w:cs="方正细黑一简体"/>
                <w:b/>
                <w:kern w:val="0"/>
              </w:rPr>
              <w:t xml:space="preserve"> 20 </w:t>
            </w:r>
            <w:r w:rsidRPr="00842E36">
              <w:rPr>
                <w:rFonts w:ascii="標楷體" w:eastAsia="標楷體" w:hAnsi="標楷體" w:cs="方正细黑一简体" w:hint="eastAsia"/>
                <w:b/>
                <w:kern w:val="0"/>
              </w:rPr>
              <w:t>條</w:t>
            </w:r>
            <w:r w:rsidRPr="00842E36">
              <w:rPr>
                <w:rFonts w:ascii="標楷體" w:eastAsia="標楷體" w:hAnsi="標楷體" w:cs="方正细黑一简体"/>
                <w:b/>
                <w:kern w:val="0"/>
              </w:rPr>
              <w:t xml:space="preserve"> </w:t>
            </w:r>
            <w:r w:rsidRPr="00842E36">
              <w:rPr>
                <w:rFonts w:ascii="標楷體" w:eastAsia="標楷體" w:hAnsi="標楷體" w:cs="Frutiger-LightItalic"/>
                <w:b/>
                <w:i/>
                <w:iCs/>
                <w:kern w:val="0"/>
              </w:rPr>
              <w:t xml:space="preserve"> </w:t>
            </w:r>
            <w:r w:rsidRPr="00842E36">
              <w:rPr>
                <w:rFonts w:ascii="標楷體" w:eastAsia="標楷體" w:hAnsi="標楷體" w:cs="Frutiger-LightItalic" w:hint="eastAsia"/>
                <w:b/>
                <w:iCs/>
                <w:kern w:val="0"/>
              </w:rPr>
              <w:t>不法致富（</w:t>
            </w:r>
            <w:r w:rsidRPr="00842E36">
              <w:rPr>
                <w:rFonts w:ascii="標楷體" w:eastAsia="標楷體" w:hAnsi="標楷體" w:cs="方正细黑一简体" w:hint="eastAsia"/>
                <w:b/>
                <w:kern w:val="0"/>
              </w:rPr>
              <w:t>資產非法增加或財產來源不明）</w:t>
            </w:r>
          </w:p>
          <w:p w:rsidR="0051542E" w:rsidRPr="00842E36" w:rsidRDefault="00E55D38" w:rsidP="00E55D38">
            <w:pPr>
              <w:autoSpaceDE w:val="0"/>
              <w:autoSpaceDN w:val="0"/>
              <w:adjustRightInd w:val="0"/>
              <w:spacing w:line="360" w:lineRule="exact"/>
              <w:jc w:val="both"/>
              <w:rPr>
                <w:rFonts w:ascii="標楷體" w:eastAsia="標楷體" w:hAnsi="標楷體"/>
              </w:rPr>
            </w:pPr>
            <w:r w:rsidRPr="00842E36">
              <w:rPr>
                <w:rFonts w:ascii="標楷體" w:eastAsia="標楷體" w:hAnsi="標楷體" w:cs="方正书宋简体" w:hint="eastAsia"/>
                <w:kern w:val="0"/>
              </w:rPr>
              <w:t>在不違背其國家憲法和法律制度基本原則之情況，各締約國均應考慮採取必要之立法和其他措施，將故意觸犯之下列行為定為犯罪：</w:t>
            </w:r>
            <w:r w:rsidRPr="00842E36">
              <w:rPr>
                <w:rFonts w:ascii="標楷體" w:eastAsia="標楷體" w:hAnsi="標楷體" w:cs="Frutiger-LightItalic" w:hint="eastAsia"/>
                <w:iCs/>
                <w:kern w:val="0"/>
              </w:rPr>
              <w:t>不法致富或</w:t>
            </w:r>
            <w:r w:rsidRPr="00842E36">
              <w:rPr>
                <w:rFonts w:ascii="標楷體" w:eastAsia="標楷體" w:hAnsi="標楷體" w:cs="方正书宋简体" w:hint="eastAsia"/>
                <w:kern w:val="0"/>
              </w:rPr>
              <w:t>資產非法增加，即公職人員之資產顯著增加，而其本人又無法以其合法收入提出合理解釋。</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p>
          <w:p w:rsidR="0051542E" w:rsidRPr="00842E36" w:rsidRDefault="0051542E" w:rsidP="001E7108">
            <w:pPr>
              <w:jc w:val="both"/>
              <w:rPr>
                <w:rFonts w:ascii="標楷體" w:eastAsia="標楷體" w:hAnsi="標楷體"/>
              </w:rPr>
            </w:pPr>
            <w:r w:rsidRPr="00842E36">
              <w:rPr>
                <w:rFonts w:ascii="標楷體" w:eastAsia="標楷體" w:hAnsi="標楷體" w:hint="eastAsia"/>
              </w:rPr>
              <w:t>(</w:t>
            </w:r>
            <w:r w:rsidR="00E55D38" w:rsidRPr="00842E36">
              <w:rPr>
                <w:rFonts w:ascii="標楷體" w:eastAsia="標楷體" w:hAnsi="標楷體" w:hint="eastAsia"/>
              </w:rPr>
              <w:t>檢察司、</w:t>
            </w:r>
            <w:r w:rsidRPr="00842E36">
              <w:rPr>
                <w:rFonts w:ascii="標楷體" w:eastAsia="標楷體" w:hAnsi="標楷體" w:hint="eastAsia"/>
              </w:rPr>
              <w:t>廉政署協助)</w:t>
            </w:r>
          </w:p>
          <w:p w:rsidR="0051542E" w:rsidRPr="00842E36" w:rsidRDefault="0051542E" w:rsidP="001E7108">
            <w:pPr>
              <w:jc w:val="both"/>
              <w:rPr>
                <w:rFonts w:ascii="標楷體" w:eastAsia="標楷體" w:hAnsi="標楷體"/>
              </w:rPr>
            </w:pPr>
          </w:p>
        </w:tc>
        <w:tc>
          <w:tcPr>
            <w:tcW w:w="3402" w:type="dxa"/>
            <w:tcBorders>
              <w:bottom w:val="single" w:sz="4" w:space="0" w:color="auto"/>
            </w:tcBorders>
            <w:shd w:val="clear" w:color="auto" w:fill="FFFFFF" w:themeFill="background1"/>
          </w:tcPr>
          <w:p w:rsidR="008A3479" w:rsidRPr="00842E36" w:rsidRDefault="008A3479" w:rsidP="000B59B7">
            <w:pPr>
              <w:jc w:val="both"/>
              <w:rPr>
                <w:rFonts w:ascii="標楷體" w:eastAsia="標楷體" w:hAnsi="標楷體"/>
                <w:b/>
              </w:rPr>
            </w:pPr>
            <w:r w:rsidRPr="00842E36">
              <w:rPr>
                <w:rFonts w:ascii="標楷體" w:eastAsia="標楷體" w:hAnsi="標楷體" w:hint="eastAsia"/>
                <w:b/>
              </w:rPr>
              <w:t>法務部(檢察司)</w:t>
            </w:r>
          </w:p>
          <w:p w:rsidR="0051542E" w:rsidRPr="00842E36" w:rsidRDefault="008A3479" w:rsidP="000B59B7">
            <w:pPr>
              <w:jc w:val="both"/>
              <w:rPr>
                <w:rFonts w:ascii="標楷體" w:eastAsia="標楷體" w:hAnsi="標楷體"/>
              </w:rPr>
            </w:pPr>
            <w:r w:rsidRPr="00842E36">
              <w:rPr>
                <w:rFonts w:ascii="標楷體" w:eastAsia="標楷體" w:hAnsi="標楷體" w:hint="eastAsia"/>
              </w:rPr>
              <w:t>貪污治罪條例第6條之1已增訂公務員對於異常增加之財產有向檢察官說明之義務，否則將被科以刑罰。且本部參酌反貪腐公約第二十條之規定，已完成貪污治罪條例第6條之1修正，適度擴大財產來源不明罪之適用範圍，並經總統於100年11月23日公布施行。</w:t>
            </w:r>
          </w:p>
          <w:p w:rsidR="006D34A2" w:rsidRPr="00842E36" w:rsidRDefault="006D34A2" w:rsidP="000B59B7">
            <w:pPr>
              <w:jc w:val="both"/>
              <w:rPr>
                <w:rFonts w:ascii="標楷體" w:eastAsia="標楷體" w:hAnsi="標楷體"/>
              </w:rPr>
            </w:pPr>
          </w:p>
          <w:p w:rsidR="006D34A2" w:rsidRPr="00842E36" w:rsidRDefault="006D34A2" w:rsidP="000B59B7">
            <w:pPr>
              <w:jc w:val="both"/>
              <w:rPr>
                <w:rFonts w:ascii="標楷體" w:eastAsia="標楷體" w:hAnsi="標楷體"/>
                <w:b/>
              </w:rPr>
            </w:pPr>
            <w:r w:rsidRPr="00842E36">
              <w:rPr>
                <w:rFonts w:ascii="標楷體" w:eastAsia="標楷體" w:hAnsi="標楷體" w:hint="eastAsia"/>
                <w:b/>
              </w:rPr>
              <w:t>法務部(廉政署)</w:t>
            </w:r>
          </w:p>
          <w:p w:rsidR="006D34A2" w:rsidRPr="00842E36" w:rsidRDefault="006D34A2" w:rsidP="000B59B7">
            <w:pPr>
              <w:jc w:val="both"/>
              <w:rPr>
                <w:rFonts w:ascii="標楷體" w:eastAsia="標楷體" w:hAnsi="標楷體"/>
              </w:rPr>
            </w:pPr>
            <w:r w:rsidRPr="00842E36">
              <w:rPr>
                <w:rFonts w:ascii="標楷體" w:eastAsia="標楷體" w:hAnsi="標楷體" w:hint="eastAsia"/>
              </w:rPr>
              <w:lastRenderedPageBreak/>
              <w:t>一、「貪污治罪條例」第6條之1已明定：公務員犯下列各款所列罪嫌之一，檢察官於偵查中，發現公務員本人及其配偶、未成年子女自公務員涉嫌犯罪時及其後三年內，有財產增加與收入顯不相當時，得命本人就來源可疑之財產提出說明，無正當理由未為說明、無法提出合理說明或說明不實者，處五年以下有期徒刑、拘役或科或併科不明來源財產額度以下之罰金：一、第四條至前條之罪。二、刑法第一百二十一條第一項、第一百二十二條第一項至第三項、第一百二十三條至第一百二十五條、第一百二十七條第一項、第一百二十八條至第一百三十條、第一百三十一條第一項、第一百三十二條第一項、第一百三十三條、第二百三十一條第二項、第二百三十一條之一第三項、第二百七十條、第二百九十六條之一第五項之罪。三、組織犯罪防制條例第九條之罪。四、懲治走私條例第十條第一項之罪。五、毒品危害防制條例第十五條之罪。六、人口販運防制法第三十六條之罪。七、槍砲彈藥刀械管制條例第十六條之罪。八、藥事法第八十九條之罪。九、包庇他人犯兒童及少年性交易防制條例之罪。十、其他假借職務上之權力、機會或方法所犯之罪。</w:t>
            </w:r>
          </w:p>
          <w:p w:rsidR="006D34A2" w:rsidRPr="00842E36" w:rsidRDefault="006D34A2" w:rsidP="000B59B7">
            <w:pPr>
              <w:jc w:val="both"/>
              <w:rPr>
                <w:rFonts w:ascii="標楷體" w:eastAsia="標楷體" w:hAnsi="標楷體"/>
              </w:rPr>
            </w:pPr>
            <w:r w:rsidRPr="00842E36">
              <w:rPr>
                <w:rFonts w:ascii="標楷體" w:eastAsia="標楷體" w:hAnsi="標楷體" w:hint="eastAsia"/>
              </w:rPr>
              <w:t>二、有關行政罰部分，「公職人員財產申報法」第12條第2項係就資產異常增加而公職人員本人卻無法合理解釋之情節所為規範，訂有裁處罰鍰規定。</w:t>
            </w:r>
          </w:p>
        </w:tc>
        <w:tc>
          <w:tcPr>
            <w:tcW w:w="1701" w:type="dxa"/>
            <w:tcBorders>
              <w:bottom w:val="single" w:sz="4" w:space="0" w:color="auto"/>
            </w:tcBorders>
            <w:shd w:val="clear" w:color="auto" w:fill="FFFFFF" w:themeFill="background1"/>
          </w:tcPr>
          <w:p w:rsidR="00F16957" w:rsidRPr="00842E36" w:rsidRDefault="006D34A2" w:rsidP="00F16957">
            <w:pPr>
              <w:ind w:leftChars="-1" w:left="255" w:hangingChars="107" w:hanging="257"/>
              <w:rPr>
                <w:rFonts w:ascii="標楷體" w:eastAsia="標楷體" w:hAnsi="標楷體"/>
                <w:b/>
              </w:rPr>
            </w:pPr>
            <w:r w:rsidRPr="00842E36">
              <w:rPr>
                <w:rFonts w:ascii="標楷體" w:eastAsia="標楷體" w:hAnsi="標楷體" w:hint="eastAsia"/>
                <w:b/>
              </w:rPr>
              <w:lastRenderedPageBreak/>
              <w:t>■</w:t>
            </w:r>
            <w:r w:rsidR="00F16957" w:rsidRPr="00842E36">
              <w:rPr>
                <w:rFonts w:ascii="標楷體" w:eastAsia="標楷體" w:hAnsi="標楷體" w:hint="eastAsia"/>
                <w:b/>
              </w:rPr>
              <w:t>否</w:t>
            </w:r>
          </w:p>
          <w:p w:rsidR="0051542E" w:rsidRPr="00842E36" w:rsidRDefault="00F16957" w:rsidP="00F16957">
            <w:pPr>
              <w:ind w:leftChars="-1" w:left="255" w:hangingChars="107" w:hanging="257"/>
              <w:jc w:val="both"/>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4E620F">
            <w:pPr>
              <w:rPr>
                <w:rFonts w:ascii="標楷體" w:eastAsia="標楷體" w:hAnsi="標楷體"/>
                <w:b/>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E55D38" w:rsidRPr="00842E36" w:rsidRDefault="00E55D38" w:rsidP="00E55D38">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kern w:val="0"/>
              </w:rPr>
              <w:lastRenderedPageBreak/>
              <w:t>第</w:t>
            </w:r>
            <w:r w:rsidRPr="00842E36">
              <w:rPr>
                <w:rFonts w:ascii="標楷體" w:eastAsia="標楷體" w:hAnsi="標楷體" w:cs="方正细黑一简体"/>
                <w:b/>
                <w:kern w:val="0"/>
              </w:rPr>
              <w:t xml:space="preserve"> 21 </w:t>
            </w:r>
            <w:r w:rsidRPr="00842E36">
              <w:rPr>
                <w:rFonts w:ascii="標楷體" w:eastAsia="標楷體" w:hAnsi="標楷體" w:cs="方正细黑一简体" w:hint="eastAsia"/>
                <w:b/>
                <w:kern w:val="0"/>
              </w:rPr>
              <w:t>條</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私部門</w:t>
            </w:r>
            <w:r w:rsidRPr="00842E36">
              <w:rPr>
                <w:rFonts w:ascii="標楷體" w:eastAsia="標楷體" w:hAnsi="標楷體" w:cs="方正书宋简体" w:hint="eastAsia"/>
                <w:b/>
                <w:kern w:val="0"/>
              </w:rPr>
              <w:t>之</w:t>
            </w:r>
            <w:r w:rsidRPr="00842E36">
              <w:rPr>
                <w:rFonts w:ascii="標楷體" w:eastAsia="標楷體" w:hAnsi="標楷體" w:cs="方正细黑一简体" w:hint="eastAsia"/>
                <w:b/>
                <w:kern w:val="0"/>
              </w:rPr>
              <w:t>賄賂</w:t>
            </w:r>
          </w:p>
          <w:p w:rsidR="00E55D38" w:rsidRPr="00842E36" w:rsidRDefault="00E55D38" w:rsidP="00E55D38">
            <w:pPr>
              <w:autoSpaceDE w:val="0"/>
              <w:autoSpaceDN w:val="0"/>
              <w:adjustRightInd w:val="0"/>
              <w:spacing w:line="360" w:lineRule="exact"/>
              <w:jc w:val="both"/>
              <w:rPr>
                <w:rFonts w:ascii="標楷體" w:eastAsia="標楷體" w:hAnsi="標楷體" w:cs="方正书宋简体"/>
                <w:kern w:val="0"/>
              </w:rPr>
            </w:pPr>
            <w:r w:rsidRPr="00842E36">
              <w:rPr>
                <w:rFonts w:ascii="標楷體" w:eastAsia="標楷體" w:hAnsi="標楷體" w:cs="方正书宋简体" w:hint="eastAsia"/>
                <w:kern w:val="0"/>
              </w:rPr>
              <w:lastRenderedPageBreak/>
              <w:t>各締約國均應考慮採取必要之立法和其他措施，將在經濟、金融或商業活動過程中故意觸犯之下列行為定為犯罪：</w:t>
            </w:r>
          </w:p>
          <w:p w:rsidR="00E55D38" w:rsidRPr="00842E36" w:rsidRDefault="00E55D38" w:rsidP="00D027AB">
            <w:pPr>
              <w:pStyle w:val="af0"/>
              <w:numPr>
                <w:ilvl w:val="0"/>
                <w:numId w:val="33"/>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向以任何身分領導</w:t>
            </w:r>
            <w:r w:rsidRPr="00842E36">
              <w:rPr>
                <w:rFonts w:ascii="標楷體" w:eastAsia="標楷體" w:hAnsi="標楷體" w:cs="方正细黑一简体" w:hint="eastAsia"/>
                <w:kern w:val="0"/>
              </w:rPr>
              <w:t>私部門</w:t>
            </w:r>
            <w:r w:rsidRPr="00842E36">
              <w:rPr>
                <w:rFonts w:ascii="標楷體" w:eastAsia="標楷體" w:hAnsi="標楷體" w:cs="方正书宋简体" w:hint="eastAsia"/>
                <w:kern w:val="0"/>
              </w:rPr>
              <w:t>實體或為該實體工作之任何人，直接或間接行求、期約或交付其本人或他人不正當利益，以使其違背職務而作為或不作為；</w:t>
            </w:r>
          </w:p>
          <w:p w:rsidR="0051542E" w:rsidRPr="00842E36" w:rsidRDefault="00E55D38" w:rsidP="00D027AB">
            <w:pPr>
              <w:pStyle w:val="af0"/>
              <w:numPr>
                <w:ilvl w:val="0"/>
                <w:numId w:val="33"/>
              </w:numPr>
              <w:autoSpaceDE w:val="0"/>
              <w:autoSpaceDN w:val="0"/>
              <w:adjustRightInd w:val="0"/>
              <w:spacing w:line="360" w:lineRule="exact"/>
              <w:ind w:leftChars="0" w:left="709" w:hanging="709"/>
              <w:jc w:val="both"/>
              <w:rPr>
                <w:rFonts w:ascii="標楷體" w:eastAsia="標楷體" w:hAnsi="標楷體"/>
              </w:rPr>
            </w:pPr>
            <w:r w:rsidRPr="00842E36">
              <w:rPr>
                <w:rFonts w:ascii="標楷體" w:eastAsia="標楷體" w:hAnsi="標楷體" w:cs="方正书宋简体" w:hint="eastAsia"/>
                <w:kern w:val="0"/>
              </w:rPr>
              <w:t>以任何身分領導</w:t>
            </w:r>
            <w:r w:rsidRPr="00842E36">
              <w:rPr>
                <w:rFonts w:ascii="標楷體" w:eastAsia="標楷體" w:hAnsi="標楷體" w:cs="方正细黑一简体" w:hint="eastAsia"/>
                <w:kern w:val="0"/>
              </w:rPr>
              <w:t>私</w:t>
            </w:r>
            <w:r w:rsidRPr="00842E36">
              <w:rPr>
                <w:rFonts w:ascii="標楷體" w:eastAsia="標楷體" w:hAnsi="標楷體" w:cs="方正书宋简体" w:hint="eastAsia"/>
                <w:kern w:val="0"/>
              </w:rPr>
              <w:t>部門實體或為該實體工作之任何人，為了其本人或他人直接或間接要求或收受不正當利益，以作為其違背職務而作為或不作為之條件。</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lastRenderedPageBreak/>
              <w:t>法務部</w:t>
            </w:r>
            <w:r w:rsidR="00E55D38" w:rsidRPr="00842E36">
              <w:rPr>
                <w:rFonts w:ascii="標楷體" w:eastAsia="標楷體" w:hAnsi="標楷體" w:hint="eastAsia"/>
              </w:rPr>
              <w:lastRenderedPageBreak/>
              <w:t>(</w:t>
            </w:r>
            <w:r w:rsidRPr="00842E36">
              <w:rPr>
                <w:rFonts w:ascii="標楷體" w:eastAsia="標楷體" w:hAnsi="標楷體" w:hint="eastAsia"/>
              </w:rPr>
              <w:t>檢察司</w:t>
            </w:r>
            <w:r w:rsidR="00E55D38" w:rsidRPr="00842E36">
              <w:rPr>
                <w:rFonts w:ascii="標楷體" w:eastAsia="標楷體" w:hAnsi="標楷體" w:hint="eastAsia"/>
              </w:rPr>
              <w:t>)</w:t>
            </w:r>
          </w:p>
        </w:tc>
        <w:tc>
          <w:tcPr>
            <w:tcW w:w="3402" w:type="dxa"/>
            <w:tcBorders>
              <w:bottom w:val="single" w:sz="4" w:space="0" w:color="auto"/>
            </w:tcBorders>
            <w:shd w:val="clear" w:color="auto" w:fill="FFFFFF" w:themeFill="background1"/>
          </w:tcPr>
          <w:p w:rsidR="008A3479" w:rsidRPr="00842E36" w:rsidRDefault="008A3479" w:rsidP="000B59B7">
            <w:pPr>
              <w:jc w:val="both"/>
              <w:rPr>
                <w:rFonts w:ascii="標楷體" w:eastAsia="標楷體" w:hAnsi="標楷體"/>
              </w:rPr>
            </w:pPr>
            <w:r w:rsidRPr="00842E36">
              <w:rPr>
                <w:rFonts w:ascii="標楷體" w:eastAsia="標楷體" w:hAnsi="標楷體" w:hint="eastAsia"/>
              </w:rPr>
              <w:lastRenderedPageBreak/>
              <w:t>一、刑法第335條普通侵占罪、</w:t>
            </w:r>
            <w:r w:rsidRPr="00842E36">
              <w:rPr>
                <w:rFonts w:ascii="標楷體" w:eastAsia="標楷體" w:hAnsi="標楷體" w:hint="eastAsia"/>
              </w:rPr>
              <w:lastRenderedPageBreak/>
              <w:t>第336條公務公益侵占罪、業務侵占罪、第339條詐欺罪、第342條背信罪有相關處罰規定。</w:t>
            </w:r>
          </w:p>
          <w:p w:rsidR="008A3479" w:rsidRPr="00842E36" w:rsidRDefault="008A3479" w:rsidP="000B59B7">
            <w:pPr>
              <w:jc w:val="both"/>
              <w:rPr>
                <w:rFonts w:ascii="標楷體" w:eastAsia="標楷體" w:hAnsi="標楷體"/>
              </w:rPr>
            </w:pPr>
            <w:r w:rsidRPr="00842E36">
              <w:rPr>
                <w:rFonts w:ascii="標楷體" w:eastAsia="標楷體" w:hAnsi="標楷體" w:hint="eastAsia"/>
              </w:rPr>
              <w:t>二、銀行法第125條之2就銀行負責人或職員之背信行為有特別處罰規定、銀行法第127條就銀行負責人及職員收受不當利益之行為亦有處罰規定。</w:t>
            </w:r>
          </w:p>
          <w:p w:rsidR="0051542E" w:rsidRPr="00842E36" w:rsidRDefault="008A3479" w:rsidP="000B59B7">
            <w:pPr>
              <w:jc w:val="both"/>
              <w:rPr>
                <w:rFonts w:ascii="標楷體" w:eastAsia="標楷體" w:hAnsi="標楷體"/>
              </w:rPr>
            </w:pPr>
            <w:r w:rsidRPr="00842E36">
              <w:rPr>
                <w:rFonts w:ascii="標楷體" w:eastAsia="標楷體" w:hAnsi="標楷體" w:hint="eastAsia"/>
              </w:rPr>
              <w:t>三、證券交易法第171條就公司之董事、監察人、經理人或受僱人之非常規交易行為及背信或侵占行為訂有處理之規定。同法第172條就證券交易所及證券投資信託事業之董事、監察人或受僱人之收受賄賂行為訂有處罰規定。同法第173條規定向證券交易所及證券投資信託事業之董事、監察人或受僱人之行賄賂行為訂有處罰規定。</w:t>
            </w:r>
          </w:p>
        </w:tc>
        <w:tc>
          <w:tcPr>
            <w:tcW w:w="1701" w:type="dxa"/>
            <w:tcBorders>
              <w:bottom w:val="single" w:sz="4" w:space="0" w:color="auto"/>
            </w:tcBorders>
            <w:shd w:val="clear" w:color="auto" w:fill="FFFFFF" w:themeFill="background1"/>
          </w:tcPr>
          <w:p w:rsidR="00F16957" w:rsidRPr="00842E36" w:rsidRDefault="00B9621D" w:rsidP="00F16957">
            <w:pPr>
              <w:ind w:leftChars="-1" w:left="255" w:hangingChars="107" w:hanging="257"/>
              <w:rPr>
                <w:rFonts w:ascii="標楷體" w:eastAsia="標楷體" w:hAnsi="標楷體"/>
                <w:b/>
              </w:rPr>
            </w:pPr>
            <w:r w:rsidRPr="00842E36">
              <w:rPr>
                <w:rFonts w:ascii="標楷體" w:eastAsia="標楷體" w:hAnsi="標楷體" w:hint="eastAsia"/>
                <w:b/>
              </w:rPr>
              <w:lastRenderedPageBreak/>
              <w:t>■</w:t>
            </w:r>
            <w:r w:rsidR="00F16957" w:rsidRPr="00842E36">
              <w:rPr>
                <w:rFonts w:ascii="標楷體" w:eastAsia="標楷體" w:hAnsi="標楷體" w:hint="eastAsia"/>
                <w:b/>
              </w:rPr>
              <w:t>否</w:t>
            </w:r>
          </w:p>
          <w:p w:rsidR="0051542E" w:rsidRPr="00842E36" w:rsidRDefault="00F16957" w:rsidP="00F16957">
            <w:pPr>
              <w:ind w:leftChars="-1" w:left="255" w:hangingChars="107" w:hanging="257"/>
              <w:jc w:val="both"/>
              <w:rPr>
                <w:rFonts w:ascii="標楷體" w:eastAsia="標楷體" w:hAnsi="標楷體"/>
                <w:b/>
              </w:rPr>
            </w:pPr>
            <w:r w:rsidRPr="00842E36">
              <w:rPr>
                <w:rFonts w:ascii="標楷體" w:eastAsia="標楷體" w:hAnsi="標楷體" w:hint="eastAsia"/>
                <w:b/>
              </w:rPr>
              <w:lastRenderedPageBreak/>
              <w:t>□是，修訂法規及理由：</w:t>
            </w:r>
          </w:p>
        </w:tc>
        <w:tc>
          <w:tcPr>
            <w:tcW w:w="851" w:type="dxa"/>
            <w:tcBorders>
              <w:bottom w:val="single" w:sz="4" w:space="0" w:color="auto"/>
            </w:tcBorders>
            <w:shd w:val="clear" w:color="auto" w:fill="FFFFFF" w:themeFill="background1"/>
          </w:tcPr>
          <w:p w:rsidR="0051542E" w:rsidRPr="00842E36" w:rsidRDefault="0051542E" w:rsidP="00397B08">
            <w:pPr>
              <w:ind w:left="432" w:hangingChars="180" w:hanging="432"/>
              <w:jc w:val="both"/>
              <w:rPr>
                <w:rFonts w:ascii="標楷體" w:eastAsia="標楷體" w:hAnsi="標楷體"/>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E55D38" w:rsidRPr="00842E36" w:rsidRDefault="00E55D38" w:rsidP="00E55D38">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kern w:val="0"/>
              </w:rPr>
              <w:lastRenderedPageBreak/>
              <w:t>第</w:t>
            </w:r>
            <w:r w:rsidRPr="00842E36">
              <w:rPr>
                <w:rFonts w:ascii="標楷體" w:eastAsia="標楷體" w:hAnsi="標楷體" w:cs="方正细黑一简体"/>
                <w:b/>
                <w:kern w:val="0"/>
              </w:rPr>
              <w:t xml:space="preserve"> 22 </w:t>
            </w:r>
            <w:r w:rsidRPr="00842E36">
              <w:rPr>
                <w:rFonts w:ascii="標楷體" w:eastAsia="標楷體" w:hAnsi="標楷體" w:cs="方正细黑一简体" w:hint="eastAsia"/>
                <w:b/>
                <w:kern w:val="0"/>
              </w:rPr>
              <w:t>條</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私部門財產</w:t>
            </w:r>
            <w:r w:rsidRPr="00842E36">
              <w:rPr>
                <w:rFonts w:ascii="標楷體" w:eastAsia="標楷體" w:hAnsi="標楷體" w:cs="方正书宋简体" w:hint="eastAsia"/>
                <w:b/>
                <w:kern w:val="0"/>
              </w:rPr>
              <w:t>之</w:t>
            </w:r>
            <w:r w:rsidRPr="00842E36">
              <w:rPr>
                <w:rFonts w:ascii="標楷體" w:eastAsia="標楷體" w:hAnsi="標楷體" w:cs="方正细黑一简体" w:hint="eastAsia"/>
                <w:b/>
                <w:kern w:val="0"/>
              </w:rPr>
              <w:t>竊取或侵占</w:t>
            </w:r>
          </w:p>
          <w:p w:rsidR="0051542E" w:rsidRPr="00842E36" w:rsidRDefault="00E55D38" w:rsidP="00E55D38">
            <w:pPr>
              <w:autoSpaceDE w:val="0"/>
              <w:autoSpaceDN w:val="0"/>
              <w:adjustRightInd w:val="0"/>
              <w:spacing w:line="360" w:lineRule="exact"/>
              <w:jc w:val="both"/>
              <w:rPr>
                <w:rFonts w:ascii="標楷體" w:eastAsia="標楷體" w:hAnsi="標楷體"/>
              </w:rPr>
            </w:pPr>
            <w:r w:rsidRPr="00842E36">
              <w:rPr>
                <w:rFonts w:ascii="標楷體" w:eastAsia="標楷體" w:hAnsi="標楷體" w:cs="方正书宋简体" w:hint="eastAsia"/>
                <w:kern w:val="0"/>
              </w:rPr>
              <w:t>各締約國均應考慮採取必要之立法和其他措施，將在經濟、金融或商業活動過程中故意觸犯之下列行為定為犯罪：以任何身分領導</w:t>
            </w:r>
            <w:r w:rsidRPr="00842E36">
              <w:rPr>
                <w:rFonts w:ascii="標楷體" w:eastAsia="標楷體" w:hAnsi="標楷體" w:cs="方正细黑一简体" w:hint="eastAsia"/>
                <w:kern w:val="0"/>
              </w:rPr>
              <w:t>私部門</w:t>
            </w:r>
            <w:r w:rsidRPr="00842E36">
              <w:rPr>
                <w:rFonts w:ascii="標楷體" w:eastAsia="標楷體" w:hAnsi="標楷體" w:cs="方正书宋简体" w:hint="eastAsia"/>
                <w:kern w:val="0"/>
              </w:rPr>
              <w:t>實體或在該實體中工作之人員，</w:t>
            </w:r>
            <w:r w:rsidRPr="00842E36">
              <w:rPr>
                <w:rFonts w:ascii="標楷體" w:eastAsia="標楷體" w:hAnsi="標楷體" w:cs="方正细黑一简体" w:hint="eastAsia"/>
                <w:kern w:val="0"/>
              </w:rPr>
              <w:t>竊取或侵占</w:t>
            </w:r>
            <w:r w:rsidRPr="00842E36">
              <w:rPr>
                <w:rFonts w:ascii="標楷體" w:eastAsia="標楷體" w:hAnsi="標楷體" w:cs="方正书宋简体" w:hint="eastAsia"/>
                <w:kern w:val="0"/>
              </w:rPr>
              <w:t>其因職務而受託之任何財產、私有財物、證券或其他任何有價物品。</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E55D38" w:rsidRPr="00842E36">
              <w:rPr>
                <w:rFonts w:ascii="標楷體" w:eastAsia="標楷體" w:hAnsi="標楷體" w:hint="eastAsia"/>
              </w:rPr>
              <w:t>(</w:t>
            </w:r>
            <w:r w:rsidRPr="00842E36">
              <w:rPr>
                <w:rFonts w:ascii="標楷體" w:eastAsia="標楷體" w:hAnsi="標楷體" w:hint="eastAsia"/>
              </w:rPr>
              <w:t>檢察司</w:t>
            </w:r>
            <w:r w:rsidR="00E55D38" w:rsidRPr="00842E36">
              <w:rPr>
                <w:rFonts w:ascii="標楷體" w:eastAsia="標楷體" w:hAnsi="標楷體" w:hint="eastAsia"/>
              </w:rPr>
              <w:t>)</w:t>
            </w:r>
          </w:p>
        </w:tc>
        <w:tc>
          <w:tcPr>
            <w:tcW w:w="3402" w:type="dxa"/>
            <w:tcBorders>
              <w:bottom w:val="single" w:sz="4" w:space="0" w:color="auto"/>
            </w:tcBorders>
            <w:shd w:val="clear" w:color="auto" w:fill="FFFFFF" w:themeFill="background1"/>
          </w:tcPr>
          <w:p w:rsidR="008A3479" w:rsidRPr="00842E36" w:rsidRDefault="008A3479" w:rsidP="000B59B7">
            <w:pPr>
              <w:jc w:val="both"/>
              <w:rPr>
                <w:rFonts w:ascii="標楷體" w:eastAsia="標楷體" w:hAnsi="標楷體"/>
              </w:rPr>
            </w:pPr>
            <w:r w:rsidRPr="00842E36">
              <w:rPr>
                <w:rFonts w:ascii="標楷體" w:eastAsia="標楷體" w:hAnsi="標楷體" w:hint="eastAsia"/>
              </w:rPr>
              <w:t>一、刑法第336條公務公益侵占罪、業務侵占罪、第342條背信罪有相關處罰規定。</w:t>
            </w:r>
          </w:p>
          <w:p w:rsidR="008A3479" w:rsidRPr="00842E36" w:rsidRDefault="008A3479" w:rsidP="000B59B7">
            <w:pPr>
              <w:jc w:val="both"/>
              <w:rPr>
                <w:rFonts w:ascii="標楷體" w:eastAsia="標楷體" w:hAnsi="標楷體"/>
              </w:rPr>
            </w:pPr>
            <w:r w:rsidRPr="00842E36">
              <w:rPr>
                <w:rFonts w:ascii="標楷體" w:eastAsia="標楷體" w:hAnsi="標楷體" w:hint="eastAsia"/>
              </w:rPr>
              <w:t>二、銀行法第125條之2就銀行負責人或職員之背信行為有特別處罰規定。</w:t>
            </w:r>
          </w:p>
          <w:p w:rsidR="008A3479" w:rsidRPr="00842E36" w:rsidRDefault="008A3479" w:rsidP="000B59B7">
            <w:pPr>
              <w:jc w:val="both"/>
              <w:rPr>
                <w:rFonts w:ascii="標楷體" w:eastAsia="標楷體" w:hAnsi="標楷體"/>
              </w:rPr>
            </w:pPr>
            <w:r w:rsidRPr="00842E36">
              <w:rPr>
                <w:rFonts w:ascii="標楷體" w:eastAsia="標楷體" w:hAnsi="標楷體" w:hint="eastAsia"/>
              </w:rPr>
              <w:t>三、證券交易法第171條就公司之董事、監察人、經理人或受僱人之背信或侵占行為訂有處理之規定。</w:t>
            </w:r>
          </w:p>
          <w:p w:rsidR="0051542E" w:rsidRPr="00842E36" w:rsidRDefault="008A3479" w:rsidP="000B59B7">
            <w:pPr>
              <w:jc w:val="both"/>
              <w:rPr>
                <w:rFonts w:ascii="標楷體" w:eastAsia="標楷體" w:hAnsi="標楷體"/>
              </w:rPr>
            </w:pPr>
            <w:r w:rsidRPr="00842E36">
              <w:rPr>
                <w:rFonts w:ascii="標楷體" w:eastAsia="標楷體" w:hAnsi="標楷體" w:hint="eastAsia"/>
              </w:rPr>
              <w:t>四、票券金融管理法第58條及第58條之1就票券金融公司負責人或職員之背信或侵占或詐欺等行為訂有處罰規定。</w:t>
            </w:r>
          </w:p>
        </w:tc>
        <w:tc>
          <w:tcPr>
            <w:tcW w:w="1701" w:type="dxa"/>
            <w:tcBorders>
              <w:bottom w:val="single" w:sz="4" w:space="0" w:color="auto"/>
            </w:tcBorders>
            <w:shd w:val="clear" w:color="auto" w:fill="FFFFFF" w:themeFill="background1"/>
          </w:tcPr>
          <w:p w:rsidR="00F16957" w:rsidRPr="00842E36" w:rsidRDefault="00B9621D"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397B08">
            <w:pPr>
              <w:ind w:left="432" w:hangingChars="180" w:hanging="432"/>
              <w:rPr>
                <w:rFonts w:ascii="標楷體" w:eastAsia="標楷體" w:hAnsi="標楷體"/>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E55D38" w:rsidRPr="00842E36" w:rsidRDefault="00E55D38" w:rsidP="00E55D38">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kern w:val="0"/>
              </w:rPr>
              <w:t>第</w:t>
            </w:r>
            <w:r w:rsidRPr="00842E36">
              <w:rPr>
                <w:rFonts w:ascii="標楷體" w:eastAsia="標楷體" w:hAnsi="標楷體" w:cs="方正细黑一简体"/>
                <w:b/>
                <w:kern w:val="0"/>
              </w:rPr>
              <w:t xml:space="preserve"> 23 </w:t>
            </w:r>
            <w:r w:rsidRPr="00842E36">
              <w:rPr>
                <w:rFonts w:ascii="標楷體" w:eastAsia="標楷體" w:hAnsi="標楷體" w:cs="方正细黑一简体" w:hint="eastAsia"/>
                <w:b/>
                <w:kern w:val="0"/>
              </w:rPr>
              <w:t>條</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犯罪所得</w:t>
            </w:r>
            <w:r w:rsidRPr="00842E36">
              <w:rPr>
                <w:rFonts w:ascii="標楷體" w:eastAsia="標楷體" w:hAnsi="標楷體" w:cs="方正书宋简体" w:hint="eastAsia"/>
                <w:b/>
                <w:kern w:val="0"/>
              </w:rPr>
              <w:t>之</w:t>
            </w:r>
            <w:r w:rsidRPr="00842E36">
              <w:rPr>
                <w:rFonts w:ascii="標楷體" w:eastAsia="標楷體" w:hAnsi="標楷體" w:cs="方正细黑一简体" w:hint="eastAsia"/>
                <w:b/>
                <w:kern w:val="0"/>
              </w:rPr>
              <w:t>洗錢行為</w:t>
            </w:r>
          </w:p>
          <w:p w:rsidR="00E55D38" w:rsidRPr="00842E36" w:rsidRDefault="00E55D38" w:rsidP="00D027AB">
            <w:pPr>
              <w:pStyle w:val="af0"/>
              <w:numPr>
                <w:ilvl w:val="0"/>
                <w:numId w:val="34"/>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各締約國均應依其國家法律之基本原則，採取必要之立法和其他措施，將故意觸犯之下列行為定為犯罪：</w:t>
            </w:r>
            <w:r w:rsidR="0023681B" w:rsidRPr="00842E36">
              <w:rPr>
                <w:rFonts w:ascii="標楷體" w:eastAsia="標楷體" w:hAnsi="標楷體" w:cs="方正书宋简体" w:hint="eastAsia"/>
                <w:kern w:val="0"/>
              </w:rPr>
              <w:t>【強制性規定】</w:t>
            </w:r>
          </w:p>
          <w:p w:rsidR="00E55D38" w:rsidRPr="00842E36" w:rsidRDefault="00E55D38" w:rsidP="00D027AB">
            <w:pPr>
              <w:pStyle w:val="af0"/>
              <w:numPr>
                <w:ilvl w:val="0"/>
                <w:numId w:val="35"/>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kern w:val="0"/>
              </w:rPr>
              <w:lastRenderedPageBreak/>
              <w:t xml:space="preserve">(i)   </w:t>
            </w:r>
            <w:r w:rsidRPr="00842E36">
              <w:rPr>
                <w:rFonts w:ascii="標楷體" w:eastAsia="標楷體" w:hAnsi="標楷體" w:cs="方正书宋简体" w:hint="eastAsia"/>
                <w:kern w:val="0"/>
              </w:rPr>
              <w:t>明知財產為犯罪所得，為了隱匿或掩飾該財產之非法來源，或幫助任何參與觸犯前置犯罪者逃避其行為之法律後果，轉換或轉移該財產；</w:t>
            </w:r>
          </w:p>
          <w:p w:rsidR="00E55D38" w:rsidRPr="00842E36" w:rsidRDefault="00E55D38" w:rsidP="00D027AB">
            <w:pPr>
              <w:pStyle w:val="af0"/>
              <w:numPr>
                <w:ilvl w:val="0"/>
                <w:numId w:val="36"/>
              </w:numPr>
              <w:autoSpaceDE w:val="0"/>
              <w:autoSpaceDN w:val="0"/>
              <w:adjustRightInd w:val="0"/>
              <w:spacing w:line="360" w:lineRule="exact"/>
              <w:ind w:leftChars="0" w:left="709" w:hanging="425"/>
              <w:jc w:val="both"/>
              <w:rPr>
                <w:rFonts w:ascii="標楷體" w:eastAsia="標楷體" w:hAnsi="標楷體" w:cs="方正细黑一简体"/>
                <w:kern w:val="0"/>
              </w:rPr>
            </w:pPr>
            <w:r w:rsidRPr="00842E36">
              <w:rPr>
                <w:rFonts w:ascii="標楷體" w:eastAsia="標楷體" w:hAnsi="標楷體" w:cs="方正细黑一简体" w:hint="eastAsia"/>
                <w:kern w:val="0"/>
              </w:rPr>
              <w:t>明知財產為犯罪所得，</w:t>
            </w:r>
            <w:r w:rsidRPr="00842E36">
              <w:rPr>
                <w:rFonts w:ascii="標楷體" w:eastAsia="標楷體" w:hAnsi="標楷體" w:cs="方正书宋简体" w:hint="eastAsia"/>
                <w:kern w:val="0"/>
              </w:rPr>
              <w:t>隱匿</w:t>
            </w:r>
            <w:r w:rsidRPr="00842E36">
              <w:rPr>
                <w:rFonts w:ascii="標楷體" w:eastAsia="標楷體" w:hAnsi="標楷體" w:cs="方正细黑一简体" w:hint="eastAsia"/>
                <w:kern w:val="0"/>
              </w:rPr>
              <w:t>或掩飾該財產之真實性質、來源、所在地、處分、轉移、所有權或有關權利；</w:t>
            </w:r>
          </w:p>
          <w:p w:rsidR="00E55D38" w:rsidRPr="00842E36" w:rsidRDefault="00E55D38" w:rsidP="00D027AB">
            <w:pPr>
              <w:pStyle w:val="af0"/>
              <w:numPr>
                <w:ilvl w:val="0"/>
                <w:numId w:val="35"/>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在符合國家法律制度基本概念之情況：</w:t>
            </w:r>
          </w:p>
          <w:p w:rsidR="00E55D38" w:rsidRPr="00842E36" w:rsidRDefault="00E55D38" w:rsidP="00D027AB">
            <w:pPr>
              <w:pStyle w:val="af0"/>
              <w:numPr>
                <w:ilvl w:val="0"/>
                <w:numId w:val="37"/>
              </w:numPr>
              <w:autoSpaceDE w:val="0"/>
              <w:autoSpaceDN w:val="0"/>
              <w:adjustRightInd w:val="0"/>
              <w:spacing w:line="360" w:lineRule="exact"/>
              <w:ind w:leftChars="0" w:left="709" w:hanging="425"/>
              <w:jc w:val="both"/>
              <w:rPr>
                <w:rFonts w:ascii="標楷體" w:eastAsia="標楷體" w:hAnsi="標楷體" w:cs="方正细黑一简体"/>
                <w:kern w:val="0"/>
              </w:rPr>
            </w:pPr>
            <w:r w:rsidRPr="00842E36">
              <w:rPr>
                <w:rFonts w:ascii="標楷體" w:eastAsia="標楷體" w:hAnsi="標楷體" w:cs="方正细黑一简体" w:hint="eastAsia"/>
                <w:kern w:val="0"/>
              </w:rPr>
              <w:t>在取得財產時，明知該財產為犯罪所得，仍獲取、占有或使用之；</w:t>
            </w:r>
          </w:p>
          <w:p w:rsidR="0051542E" w:rsidRPr="00842E36" w:rsidRDefault="00E55D38" w:rsidP="00D027AB">
            <w:pPr>
              <w:pStyle w:val="af0"/>
              <w:numPr>
                <w:ilvl w:val="0"/>
                <w:numId w:val="37"/>
              </w:numPr>
              <w:autoSpaceDE w:val="0"/>
              <w:autoSpaceDN w:val="0"/>
              <w:adjustRightInd w:val="0"/>
              <w:spacing w:line="360" w:lineRule="exact"/>
              <w:ind w:leftChars="0" w:left="709" w:hanging="425"/>
              <w:jc w:val="both"/>
              <w:rPr>
                <w:rFonts w:ascii="標楷體" w:eastAsia="標楷體" w:hAnsi="標楷體"/>
              </w:rPr>
            </w:pPr>
            <w:r w:rsidRPr="00842E36">
              <w:rPr>
                <w:rFonts w:ascii="標楷體" w:eastAsia="標楷體" w:hAnsi="標楷體" w:cs="方正细黑一简体" w:hint="eastAsia"/>
                <w:kern w:val="0"/>
              </w:rPr>
              <w:t>對</w:t>
            </w:r>
            <w:r w:rsidRPr="00842E36">
              <w:rPr>
                <w:rFonts w:ascii="標楷體" w:eastAsia="標楷體" w:hAnsi="標楷體" w:cs="方正书宋简体" w:hint="eastAsia"/>
                <w:kern w:val="0"/>
              </w:rPr>
              <w:t>觸犯</w:t>
            </w:r>
            <w:r w:rsidRPr="00842E36">
              <w:rPr>
                <w:rFonts w:ascii="標楷體" w:eastAsia="標楷體" w:hAnsi="標楷體" w:cs="方正细黑一简体" w:hint="eastAsia"/>
                <w:kern w:val="0"/>
              </w:rPr>
              <w:t>本條所定之任何犯罪</w:t>
            </w:r>
            <w:r w:rsidRPr="00842E36">
              <w:rPr>
                <w:rFonts w:ascii="標楷體" w:eastAsia="標楷體" w:hAnsi="標楷體" w:cs="方正书宋简体" w:hint="eastAsia"/>
                <w:kern w:val="0"/>
              </w:rPr>
              <w:t>，有</w:t>
            </w:r>
            <w:r w:rsidRPr="00842E36">
              <w:rPr>
                <w:rFonts w:ascii="標楷體" w:eastAsia="標楷體" w:hAnsi="標楷體" w:cs="方正细黑一简体" w:hint="eastAsia"/>
                <w:kern w:val="0"/>
              </w:rPr>
              <w:t>參與、結夥或共謀、未遂，與</w:t>
            </w:r>
            <w:r w:rsidRPr="00842E36">
              <w:rPr>
                <w:rFonts w:ascii="標楷體" w:eastAsia="標楷體" w:hAnsi="標楷體" w:cs="方正书宋简体" w:hint="eastAsia"/>
                <w:kern w:val="0"/>
              </w:rPr>
              <w:t>幫助</w:t>
            </w:r>
            <w:r w:rsidRPr="00842E36">
              <w:rPr>
                <w:rFonts w:ascii="標楷體" w:eastAsia="標楷體" w:hAnsi="標楷體" w:cs="方正细黑一简体" w:hint="eastAsia"/>
                <w:kern w:val="0"/>
              </w:rPr>
              <w:t>、教唆、提供協助及建議行為；</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lastRenderedPageBreak/>
              <w:t>法務部</w:t>
            </w:r>
            <w:r w:rsidR="00E55D38" w:rsidRPr="00842E36">
              <w:rPr>
                <w:rFonts w:ascii="標楷體" w:eastAsia="標楷體" w:hAnsi="標楷體" w:hint="eastAsia"/>
              </w:rPr>
              <w:t>(</w:t>
            </w:r>
            <w:r w:rsidRPr="00842E36">
              <w:rPr>
                <w:rFonts w:ascii="標楷體" w:eastAsia="標楷體" w:hAnsi="標楷體" w:hint="eastAsia"/>
              </w:rPr>
              <w:t>調查局</w:t>
            </w:r>
            <w:r w:rsidR="00E55D38" w:rsidRPr="00842E36">
              <w:rPr>
                <w:rFonts w:ascii="標楷體" w:eastAsia="標楷體" w:hAnsi="標楷體" w:hint="eastAsia"/>
              </w:rPr>
              <w:t>)</w:t>
            </w:r>
          </w:p>
        </w:tc>
        <w:tc>
          <w:tcPr>
            <w:tcW w:w="3402" w:type="dxa"/>
            <w:tcBorders>
              <w:bottom w:val="single" w:sz="4" w:space="0" w:color="auto"/>
            </w:tcBorders>
            <w:shd w:val="clear" w:color="auto" w:fill="FFFFFF" w:themeFill="background1"/>
          </w:tcPr>
          <w:p w:rsidR="0094134D" w:rsidRPr="00842E36" w:rsidRDefault="0094134D" w:rsidP="0094134D">
            <w:pPr>
              <w:rPr>
                <w:rFonts w:ascii="標楷體" w:eastAsia="標楷體" w:hAnsi="標楷體"/>
              </w:rPr>
            </w:pPr>
            <w:r w:rsidRPr="00842E36">
              <w:rPr>
                <w:rFonts w:ascii="標楷體" w:eastAsia="標楷體" w:hAnsi="標楷體" w:hint="eastAsia"/>
              </w:rPr>
              <w:t>洗錢防制法已訂相關規定如下：</w:t>
            </w:r>
          </w:p>
          <w:p w:rsidR="0094134D" w:rsidRPr="00842E36" w:rsidRDefault="0094134D" w:rsidP="0094134D">
            <w:pPr>
              <w:rPr>
                <w:rFonts w:ascii="標楷體" w:eastAsia="標楷體" w:hAnsi="標楷體"/>
              </w:rPr>
            </w:pPr>
            <w:r w:rsidRPr="00842E36">
              <w:rPr>
                <w:rFonts w:ascii="標楷體" w:eastAsia="標楷體" w:hAnsi="標楷體" w:hint="eastAsia"/>
              </w:rPr>
              <w:t>洗錢防制法第</w:t>
            </w:r>
            <w:r w:rsidRPr="00842E36">
              <w:rPr>
                <w:rFonts w:ascii="標楷體" w:eastAsia="標楷體" w:hAnsi="標楷體"/>
              </w:rPr>
              <w:t>2</w:t>
            </w:r>
            <w:r w:rsidRPr="00842E36">
              <w:rPr>
                <w:rFonts w:ascii="標楷體" w:eastAsia="標楷體" w:hAnsi="標楷體" w:hint="eastAsia"/>
              </w:rPr>
              <w:t>條</w:t>
            </w:r>
          </w:p>
          <w:p w:rsidR="0094134D" w:rsidRPr="00842E36" w:rsidRDefault="0094134D" w:rsidP="0094134D">
            <w:pPr>
              <w:rPr>
                <w:rFonts w:ascii="標楷體" w:eastAsia="標楷體" w:hAnsi="標楷體"/>
              </w:rPr>
            </w:pPr>
            <w:r w:rsidRPr="00842E36">
              <w:rPr>
                <w:rFonts w:ascii="標楷體" w:eastAsia="標楷體" w:hAnsi="標楷體" w:hint="eastAsia"/>
              </w:rPr>
              <w:t xml:space="preserve">　本法所稱洗錢，指下列行為：</w:t>
            </w:r>
          </w:p>
          <w:p w:rsidR="0094134D" w:rsidRPr="00842E36" w:rsidRDefault="0094134D" w:rsidP="0094134D">
            <w:pPr>
              <w:rPr>
                <w:rFonts w:ascii="標楷體" w:eastAsia="標楷體" w:hAnsi="標楷體"/>
              </w:rPr>
            </w:pPr>
            <w:r w:rsidRPr="00842E36">
              <w:rPr>
                <w:rFonts w:ascii="標楷體" w:eastAsia="標楷體" w:hAnsi="標楷體" w:hint="eastAsia"/>
              </w:rPr>
              <w:t>一、掩飾或隱匿因自己重大犯罪所得財物或財產上利益者。</w:t>
            </w:r>
          </w:p>
          <w:p w:rsidR="0094134D" w:rsidRPr="00842E36" w:rsidRDefault="0094134D" w:rsidP="0094134D">
            <w:pPr>
              <w:rPr>
                <w:rFonts w:ascii="標楷體" w:eastAsia="標楷體" w:hAnsi="標楷體"/>
              </w:rPr>
            </w:pPr>
            <w:r w:rsidRPr="00842E36">
              <w:rPr>
                <w:rFonts w:ascii="標楷體" w:eastAsia="標楷體" w:hAnsi="標楷體" w:hint="eastAsia"/>
              </w:rPr>
              <w:t>二、掩飾、收受、搬運、寄藏、故買或牙保他人因重大犯罪所</w:t>
            </w:r>
            <w:r w:rsidRPr="00842E36">
              <w:rPr>
                <w:rFonts w:ascii="標楷體" w:eastAsia="標楷體" w:hAnsi="標楷體" w:hint="eastAsia"/>
              </w:rPr>
              <w:lastRenderedPageBreak/>
              <w:t>得財物或財產上利益者。</w:t>
            </w:r>
          </w:p>
          <w:p w:rsidR="0094134D" w:rsidRPr="00842E36" w:rsidRDefault="0094134D" w:rsidP="0094134D">
            <w:pPr>
              <w:rPr>
                <w:rFonts w:ascii="標楷體" w:eastAsia="標楷體" w:hAnsi="標楷體"/>
              </w:rPr>
            </w:pPr>
          </w:p>
          <w:p w:rsidR="0094134D" w:rsidRPr="00842E36" w:rsidRDefault="0094134D" w:rsidP="0094134D">
            <w:pPr>
              <w:rPr>
                <w:rFonts w:ascii="標楷體" w:eastAsia="標楷體" w:hAnsi="標楷體"/>
              </w:rPr>
            </w:pPr>
            <w:r w:rsidRPr="00842E36">
              <w:rPr>
                <w:rFonts w:ascii="標楷體" w:eastAsia="標楷體" w:hAnsi="標楷體" w:hint="eastAsia"/>
              </w:rPr>
              <w:t>洗錢防制法第</w:t>
            </w:r>
            <w:r w:rsidRPr="00842E36">
              <w:rPr>
                <w:rFonts w:ascii="標楷體" w:eastAsia="標楷體" w:hAnsi="標楷體"/>
              </w:rPr>
              <w:t>11</w:t>
            </w:r>
            <w:r w:rsidRPr="00842E36">
              <w:rPr>
                <w:rFonts w:ascii="標楷體" w:eastAsia="標楷體" w:hAnsi="標楷體" w:hint="eastAsia"/>
              </w:rPr>
              <w:t>條</w:t>
            </w:r>
          </w:p>
          <w:p w:rsidR="0094134D" w:rsidRPr="00842E36" w:rsidRDefault="0094134D" w:rsidP="0094134D">
            <w:pPr>
              <w:rPr>
                <w:rFonts w:ascii="標楷體" w:eastAsia="標楷體" w:hAnsi="標楷體"/>
              </w:rPr>
            </w:pPr>
            <w:r w:rsidRPr="00842E36">
              <w:rPr>
                <w:rFonts w:ascii="標楷體" w:eastAsia="標楷體" w:hAnsi="標楷體" w:hint="eastAsia"/>
              </w:rPr>
              <w:t xml:space="preserve">　有第二條第一款之洗錢行為者，處五年以下有期徒刑，得併科新臺幣三百萬元以下罰金。</w:t>
            </w:r>
          </w:p>
          <w:p w:rsidR="0094134D" w:rsidRPr="00842E36" w:rsidRDefault="0094134D" w:rsidP="0094134D">
            <w:pPr>
              <w:rPr>
                <w:rFonts w:ascii="標楷體" w:eastAsia="標楷體" w:hAnsi="標楷體"/>
              </w:rPr>
            </w:pPr>
            <w:r w:rsidRPr="00842E36">
              <w:rPr>
                <w:rFonts w:ascii="標楷體" w:eastAsia="標楷體" w:hAnsi="標楷體" w:hint="eastAsia"/>
              </w:rPr>
              <w:t xml:space="preserve">　有第二條第二款之洗錢行為者，處七年以下有期徒刑，得併科新臺幣五百萬元以下罰金。</w:t>
            </w:r>
          </w:p>
          <w:p w:rsidR="0094134D" w:rsidRPr="00842E36" w:rsidRDefault="0094134D" w:rsidP="0094134D">
            <w:pPr>
              <w:rPr>
                <w:rFonts w:ascii="標楷體" w:eastAsia="標楷體" w:hAnsi="標楷體"/>
              </w:rPr>
            </w:pPr>
            <w:r w:rsidRPr="00842E36">
              <w:rPr>
                <w:rFonts w:ascii="標楷體" w:eastAsia="標楷體" w:hAnsi="標楷體" w:hint="eastAsia"/>
              </w:rPr>
              <w:t xml:space="preserve">　收集、提供財物或財產上利益，供自己或他人實行下列犯罪之一，而恐嚇公眾或脅迫政府、外國政府、機構或國際組織者，處一年以上七年以下有期徒刑，得併科新臺幣一千萬元以下罰金：</w:t>
            </w:r>
          </w:p>
          <w:p w:rsidR="0094134D" w:rsidRPr="00842E36" w:rsidRDefault="0094134D" w:rsidP="0094134D">
            <w:pPr>
              <w:rPr>
                <w:rFonts w:ascii="標楷體" w:eastAsia="標楷體" w:hAnsi="標楷體"/>
              </w:rPr>
            </w:pPr>
            <w:r w:rsidRPr="00842E36">
              <w:rPr>
                <w:rFonts w:ascii="標楷體" w:eastAsia="標楷體" w:hAnsi="標楷體" w:hint="eastAsia"/>
              </w:rPr>
              <w:t>一、刑法第一百七十三條第一項、第三項、第一百七十六條準用第一百七十三條第一項、第三項、第一百七十八條第一項、第三項、第一百八十三條第一項、第四項、第一百八十四條第一項、第二項、第五項、第一百八十五條、第一百八十五條之一第一項至第五項、第一百八十五條之二、第一百八十六條之一第一項、第二項、第四項、第一百八十七條之一、第一百八十七條之二第一項、第二項、第四項、第一百八十七條之三、第一百八十八條、第一百九十條第一項、第二項、第四項、第一百九十條之一第一項至第三項、第一百九十一條之一、第一百九十二條第二項、第二百七十一條第一項、第二項、二百七十八條、第三百零二條、第三百四十七條第一項至第三項、第三百四十八條、第三百四十八條之一之罪。</w:t>
            </w:r>
          </w:p>
          <w:p w:rsidR="0094134D" w:rsidRPr="00842E36" w:rsidRDefault="0094134D" w:rsidP="0094134D">
            <w:pPr>
              <w:rPr>
                <w:rFonts w:ascii="標楷體" w:eastAsia="標楷體" w:hAnsi="標楷體"/>
              </w:rPr>
            </w:pPr>
            <w:r w:rsidRPr="00842E36">
              <w:rPr>
                <w:rFonts w:ascii="標楷體" w:eastAsia="標楷體" w:hAnsi="標楷體" w:hint="eastAsia"/>
              </w:rPr>
              <w:t>二、槍砲彈藥刀械管制條例第七</w:t>
            </w:r>
            <w:r w:rsidRPr="00842E36">
              <w:rPr>
                <w:rFonts w:ascii="標楷體" w:eastAsia="標楷體" w:hAnsi="標楷體" w:hint="eastAsia"/>
              </w:rPr>
              <w:lastRenderedPageBreak/>
              <w:t>條之罪。</w:t>
            </w:r>
          </w:p>
          <w:p w:rsidR="0094134D" w:rsidRPr="00842E36" w:rsidRDefault="0094134D" w:rsidP="0094134D">
            <w:pPr>
              <w:rPr>
                <w:rFonts w:ascii="標楷體" w:eastAsia="標楷體" w:hAnsi="標楷體"/>
              </w:rPr>
            </w:pPr>
            <w:r w:rsidRPr="00842E36">
              <w:rPr>
                <w:rFonts w:ascii="標楷體" w:eastAsia="標楷體" w:hAnsi="標楷體" w:hint="eastAsia"/>
              </w:rPr>
              <w:t>三、民用航空法第一百條之罪。</w:t>
            </w:r>
          </w:p>
          <w:p w:rsidR="0094134D" w:rsidRPr="00842E36" w:rsidRDefault="0094134D" w:rsidP="0094134D">
            <w:pPr>
              <w:rPr>
                <w:rFonts w:ascii="標楷體" w:eastAsia="標楷體" w:hAnsi="標楷體"/>
              </w:rPr>
            </w:pPr>
            <w:r w:rsidRPr="00842E36">
              <w:rPr>
                <w:rFonts w:ascii="標楷體" w:eastAsia="標楷體" w:hAnsi="標楷體" w:hint="eastAsia"/>
              </w:rPr>
              <w:t xml:space="preserve">　法人之代表人、法人或自然人之代理人、受雇人或其他從業人員，因執行業務犯前三項之罪者，除處罰行為人外，對該法人或自然人並科以各該項所定之罰金。但法人之代表人或自然人對於犯罪之發生，已盡力監督或為防止行為者，不在此限。</w:t>
            </w:r>
          </w:p>
          <w:p w:rsidR="0094134D" w:rsidRPr="00842E36" w:rsidRDefault="0094134D" w:rsidP="0094134D">
            <w:pPr>
              <w:rPr>
                <w:rFonts w:ascii="標楷體" w:eastAsia="標楷體" w:hAnsi="標楷體"/>
              </w:rPr>
            </w:pPr>
            <w:r w:rsidRPr="00842E36">
              <w:rPr>
                <w:rFonts w:ascii="標楷體" w:eastAsia="標楷體" w:hAnsi="標楷體" w:hint="eastAsia"/>
              </w:rPr>
              <w:t xml:space="preserve">　犯前四項之罪，於犯罪後六個月內自首者，免除其刑；逾六個月者，減輕或免除其刑；在偵查或審判中自白者，減輕其刑。</w:t>
            </w:r>
          </w:p>
          <w:p w:rsidR="0051542E" w:rsidRPr="00842E36" w:rsidRDefault="0094134D" w:rsidP="0094134D">
            <w:pPr>
              <w:jc w:val="both"/>
              <w:rPr>
                <w:rFonts w:ascii="標楷體" w:eastAsia="標楷體" w:hAnsi="標楷體"/>
              </w:rPr>
            </w:pPr>
            <w:r w:rsidRPr="00842E36">
              <w:rPr>
                <w:rFonts w:ascii="標楷體" w:eastAsia="標楷體" w:hAnsi="標楷體" w:hint="eastAsia"/>
              </w:rPr>
              <w:t xml:space="preserve">　第一項至第三項之罪，於中華民國人民在中華民國領域外犯罪者，適用之。</w:t>
            </w:r>
          </w:p>
        </w:tc>
        <w:tc>
          <w:tcPr>
            <w:tcW w:w="1701" w:type="dxa"/>
            <w:tcBorders>
              <w:bottom w:val="single" w:sz="4" w:space="0" w:color="auto"/>
            </w:tcBorders>
            <w:shd w:val="clear" w:color="auto" w:fill="FFFFFF" w:themeFill="background1"/>
          </w:tcPr>
          <w:p w:rsidR="00F16957" w:rsidRPr="00842E36" w:rsidRDefault="00B9621D" w:rsidP="00F16957">
            <w:pPr>
              <w:ind w:leftChars="-1" w:left="255" w:hangingChars="107" w:hanging="257"/>
              <w:rPr>
                <w:rFonts w:ascii="標楷體" w:eastAsia="標楷體" w:hAnsi="標楷體"/>
                <w:b/>
              </w:rPr>
            </w:pPr>
            <w:r w:rsidRPr="00842E36">
              <w:rPr>
                <w:rFonts w:ascii="標楷體" w:eastAsia="標楷體" w:hAnsi="標楷體" w:hint="eastAsia"/>
                <w:b/>
              </w:rPr>
              <w:lastRenderedPageBreak/>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9E65D5">
            <w:pPr>
              <w:rPr>
                <w:rFonts w:ascii="標楷體" w:eastAsia="標楷體" w:hAnsi="標楷體"/>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E55D38" w:rsidRPr="00842E36" w:rsidRDefault="00E55D38" w:rsidP="00D027AB">
            <w:pPr>
              <w:pStyle w:val="af0"/>
              <w:numPr>
                <w:ilvl w:val="0"/>
                <w:numId w:val="34"/>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lastRenderedPageBreak/>
              <w:t>為了實施或適用本條第</w:t>
            </w:r>
            <w:r w:rsidRPr="00842E36">
              <w:rPr>
                <w:rFonts w:ascii="標楷體" w:eastAsia="標楷體" w:hAnsi="標楷體" w:cs="方正书宋简体"/>
                <w:kern w:val="0"/>
              </w:rPr>
              <w:t>1</w:t>
            </w:r>
            <w:r w:rsidRPr="00842E36">
              <w:rPr>
                <w:rFonts w:ascii="標楷體" w:eastAsia="標楷體" w:hAnsi="標楷體" w:cs="方正书宋简体" w:hint="eastAsia"/>
                <w:kern w:val="0"/>
              </w:rPr>
              <w:t>項規定：</w:t>
            </w:r>
          </w:p>
          <w:p w:rsidR="00E55D38" w:rsidRPr="00842E36" w:rsidRDefault="00E55D38" w:rsidP="00D027AB">
            <w:pPr>
              <w:pStyle w:val="af0"/>
              <w:numPr>
                <w:ilvl w:val="0"/>
                <w:numId w:val="38"/>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各締約國均應尋求將本條第</w:t>
            </w:r>
            <w:r w:rsidRPr="00842E36">
              <w:rPr>
                <w:rFonts w:ascii="標楷體" w:eastAsia="標楷體" w:hAnsi="標楷體" w:cs="方正书宋简体"/>
                <w:kern w:val="0"/>
              </w:rPr>
              <w:t>1</w:t>
            </w:r>
            <w:r w:rsidRPr="00842E36">
              <w:rPr>
                <w:rFonts w:ascii="標楷體" w:eastAsia="標楷體" w:hAnsi="標楷體" w:cs="方正书宋简体" w:hint="eastAsia"/>
                <w:kern w:val="0"/>
              </w:rPr>
              <w:t>項適用於範圍最為廣泛之前置犯罪；</w:t>
            </w:r>
          </w:p>
          <w:p w:rsidR="00E55D38" w:rsidRPr="00842E36" w:rsidRDefault="00E55D38" w:rsidP="00D027AB">
            <w:pPr>
              <w:pStyle w:val="af0"/>
              <w:numPr>
                <w:ilvl w:val="0"/>
                <w:numId w:val="38"/>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各締約國均應至少將本公約所定之各類犯罪定為前置犯罪；</w:t>
            </w:r>
          </w:p>
          <w:p w:rsidR="00E55D38" w:rsidRPr="00842E36" w:rsidRDefault="00E55D38" w:rsidP="00D027AB">
            <w:pPr>
              <w:pStyle w:val="af0"/>
              <w:numPr>
                <w:ilvl w:val="0"/>
                <w:numId w:val="38"/>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為了本項第</w:t>
            </w:r>
            <w:r w:rsidRPr="00842E36">
              <w:rPr>
                <w:rFonts w:ascii="標楷體" w:eastAsia="標楷體" w:hAnsi="標楷體" w:cs="方正书宋简体"/>
                <w:kern w:val="0"/>
              </w:rPr>
              <w:t>(b)</w:t>
            </w:r>
            <w:r w:rsidRPr="00842E36">
              <w:rPr>
                <w:rFonts w:ascii="標楷體" w:eastAsia="標楷體" w:hAnsi="標楷體" w:cs="方正书宋简体" w:hint="eastAsia"/>
                <w:kern w:val="0"/>
              </w:rPr>
              <w:t>款之目的，前置犯罪應包括在相關締約國管轄範圍之內和之外觸犯之犯罪。但如犯罪發生在一締約國管轄權範圍之外者，僅在該行為依其發生地所在國法律為犯罪，及依實施或適用本條之締約國法律，該行為若發生在該國也為犯罪時，始構成前置犯罪；</w:t>
            </w:r>
          </w:p>
          <w:p w:rsidR="00E55D38" w:rsidRPr="00842E36" w:rsidRDefault="00E55D38" w:rsidP="00D027AB">
            <w:pPr>
              <w:pStyle w:val="af0"/>
              <w:numPr>
                <w:ilvl w:val="0"/>
                <w:numId w:val="38"/>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各締約國均應向聯合國秘書長提供其實施</w:t>
            </w:r>
            <w:r w:rsidRPr="00842E36">
              <w:rPr>
                <w:rFonts w:ascii="標楷體" w:eastAsia="標楷體" w:hAnsi="標楷體" w:cs="方正书宋简体" w:hint="eastAsia"/>
                <w:kern w:val="0"/>
              </w:rPr>
              <w:lastRenderedPageBreak/>
              <w:t>本條之法律，及此類法律隨後所為任何修正之影本或說明；</w:t>
            </w:r>
          </w:p>
          <w:p w:rsidR="0051542E" w:rsidRPr="00842E36" w:rsidRDefault="00E55D38" w:rsidP="00D027AB">
            <w:pPr>
              <w:pStyle w:val="af0"/>
              <w:numPr>
                <w:ilvl w:val="0"/>
                <w:numId w:val="38"/>
              </w:numPr>
              <w:autoSpaceDE w:val="0"/>
              <w:autoSpaceDN w:val="0"/>
              <w:adjustRightInd w:val="0"/>
              <w:spacing w:line="360" w:lineRule="exact"/>
              <w:ind w:leftChars="0" w:left="709" w:hanging="709"/>
              <w:jc w:val="both"/>
              <w:rPr>
                <w:rFonts w:ascii="標楷體" w:eastAsia="標楷體" w:hAnsi="標楷體"/>
                <w:b/>
              </w:rPr>
            </w:pPr>
            <w:r w:rsidRPr="00842E36">
              <w:rPr>
                <w:rFonts w:ascii="標楷體" w:eastAsia="標楷體" w:hAnsi="標楷體" w:cs="方正书宋简体" w:hint="eastAsia"/>
                <w:kern w:val="0"/>
              </w:rPr>
              <w:t>在締約國法律基本原則要求之情況，得明定本條第</w:t>
            </w:r>
            <w:r w:rsidRPr="00842E36">
              <w:rPr>
                <w:rFonts w:ascii="標楷體" w:eastAsia="標楷體" w:hAnsi="標楷體" w:cs="方正书宋简体"/>
                <w:kern w:val="0"/>
              </w:rPr>
              <w:t>1</w:t>
            </w:r>
            <w:r w:rsidRPr="00842E36">
              <w:rPr>
                <w:rFonts w:ascii="標楷體" w:eastAsia="標楷體" w:hAnsi="標楷體" w:cs="方正书宋简体" w:hint="eastAsia"/>
                <w:kern w:val="0"/>
              </w:rPr>
              <w:t>項所定之犯罪不適用於觸犯前置犯罪之人。</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lastRenderedPageBreak/>
              <w:t>法務部</w:t>
            </w:r>
            <w:r w:rsidR="00E55D38" w:rsidRPr="00842E36">
              <w:rPr>
                <w:rFonts w:ascii="標楷體" w:eastAsia="標楷體" w:hAnsi="標楷體" w:hint="eastAsia"/>
              </w:rPr>
              <w:t>(</w:t>
            </w:r>
            <w:r w:rsidRPr="00842E36">
              <w:rPr>
                <w:rFonts w:ascii="標楷體" w:eastAsia="標楷體" w:hAnsi="標楷體" w:hint="eastAsia"/>
              </w:rPr>
              <w:t>調查局</w:t>
            </w:r>
            <w:r w:rsidR="00E55D38" w:rsidRPr="00842E36">
              <w:rPr>
                <w:rFonts w:ascii="標楷體" w:eastAsia="標楷體" w:hAnsi="標楷體" w:hint="eastAsia"/>
              </w:rPr>
              <w:t>)</w:t>
            </w:r>
          </w:p>
        </w:tc>
        <w:tc>
          <w:tcPr>
            <w:tcW w:w="3402" w:type="dxa"/>
            <w:tcBorders>
              <w:bottom w:val="single" w:sz="4" w:space="0" w:color="auto"/>
            </w:tcBorders>
            <w:shd w:val="clear" w:color="auto" w:fill="FFFFFF" w:themeFill="background1"/>
          </w:tcPr>
          <w:p w:rsidR="00E47CE3" w:rsidRPr="00842E36" w:rsidRDefault="005A7AEA" w:rsidP="000B59B7">
            <w:pPr>
              <w:jc w:val="both"/>
              <w:rPr>
                <w:rFonts w:ascii="標楷體" w:eastAsia="標楷體" w:hAnsi="標楷體"/>
              </w:rPr>
            </w:pPr>
            <w:r w:rsidRPr="00842E36">
              <w:rPr>
                <w:rFonts w:ascii="標楷體" w:eastAsia="標楷體" w:hAnsi="標楷體" w:hint="eastAsia"/>
              </w:rPr>
              <w:t>「洗錢防制法」</w:t>
            </w:r>
            <w:r w:rsidR="00E47CE3" w:rsidRPr="00842E36">
              <w:rPr>
                <w:rFonts w:ascii="標楷體" w:eastAsia="標楷體" w:hAnsi="標楷體" w:hint="eastAsia"/>
              </w:rPr>
              <w:t>已訂相關規定如下：</w:t>
            </w:r>
          </w:p>
          <w:p w:rsidR="00E47CE3" w:rsidRPr="00842E36" w:rsidRDefault="005A7AEA" w:rsidP="000B59B7">
            <w:pPr>
              <w:jc w:val="both"/>
              <w:rPr>
                <w:rFonts w:ascii="標楷體" w:eastAsia="標楷體" w:hAnsi="標楷體"/>
              </w:rPr>
            </w:pPr>
            <w:r w:rsidRPr="00842E36">
              <w:rPr>
                <w:rFonts w:ascii="標楷體" w:eastAsia="標楷體" w:hAnsi="標楷體" w:hint="eastAsia"/>
              </w:rPr>
              <w:t>「洗錢防制法」</w:t>
            </w:r>
            <w:r w:rsidR="00E47CE3" w:rsidRPr="00842E36">
              <w:rPr>
                <w:rFonts w:ascii="標楷體" w:eastAsia="標楷體" w:hAnsi="標楷體" w:hint="eastAsia"/>
              </w:rPr>
              <w:t>第3條</w:t>
            </w:r>
            <w:r w:rsidRPr="00842E36">
              <w:rPr>
                <w:rFonts w:ascii="標楷體" w:eastAsia="標楷體" w:hAnsi="標楷體" w:hint="eastAsia"/>
              </w:rPr>
              <w:t>：</w:t>
            </w:r>
          </w:p>
          <w:p w:rsidR="00E47CE3" w:rsidRPr="00842E36" w:rsidRDefault="00E47CE3" w:rsidP="000B59B7">
            <w:pPr>
              <w:jc w:val="both"/>
              <w:rPr>
                <w:rFonts w:ascii="標楷體" w:eastAsia="標楷體" w:hAnsi="標楷體"/>
              </w:rPr>
            </w:pPr>
            <w:r w:rsidRPr="00842E36">
              <w:rPr>
                <w:rFonts w:ascii="標楷體" w:eastAsia="標楷體" w:hAnsi="標楷體" w:hint="eastAsia"/>
              </w:rPr>
              <w:t xml:space="preserve">　本法所稱重大犯罪，指下列各款之罪：</w:t>
            </w:r>
          </w:p>
          <w:p w:rsidR="00E47CE3" w:rsidRPr="00842E36" w:rsidRDefault="00E47CE3" w:rsidP="000B59B7">
            <w:pPr>
              <w:jc w:val="both"/>
              <w:rPr>
                <w:rFonts w:ascii="標楷體" w:eastAsia="標楷體" w:hAnsi="標楷體"/>
              </w:rPr>
            </w:pPr>
            <w:r w:rsidRPr="00842E36">
              <w:rPr>
                <w:rFonts w:ascii="標楷體" w:eastAsia="標楷體" w:hAnsi="標楷體" w:hint="eastAsia"/>
              </w:rPr>
              <w:t>一、最輕本刑為五年以上有期徒刑以上之刑之罪【含貪污治罪條例第</w:t>
            </w:r>
            <w:r w:rsidRPr="00842E36">
              <w:rPr>
                <w:rFonts w:ascii="標楷體" w:eastAsia="標楷體" w:hAnsi="標楷體"/>
              </w:rPr>
              <w:t>4</w:t>
            </w:r>
            <w:r w:rsidRPr="00842E36">
              <w:rPr>
                <w:rFonts w:ascii="標楷體" w:eastAsia="標楷體" w:hAnsi="標楷體" w:hint="eastAsia"/>
              </w:rPr>
              <w:t>條至第</w:t>
            </w:r>
            <w:r w:rsidRPr="00842E36">
              <w:rPr>
                <w:rFonts w:ascii="標楷體" w:eastAsia="標楷體" w:hAnsi="標楷體"/>
              </w:rPr>
              <w:t>6</w:t>
            </w:r>
            <w:r w:rsidRPr="00842E36">
              <w:rPr>
                <w:rFonts w:ascii="標楷體" w:eastAsia="標楷體" w:hAnsi="標楷體" w:hint="eastAsia"/>
              </w:rPr>
              <w:t>條之罪】。</w:t>
            </w:r>
          </w:p>
          <w:p w:rsidR="00E47CE3" w:rsidRPr="00842E36" w:rsidRDefault="00E47CE3" w:rsidP="000B59B7">
            <w:pPr>
              <w:jc w:val="both"/>
              <w:rPr>
                <w:rFonts w:ascii="標楷體" w:eastAsia="標楷體" w:hAnsi="標楷體"/>
              </w:rPr>
            </w:pPr>
            <w:r w:rsidRPr="00842E36">
              <w:rPr>
                <w:rFonts w:ascii="標楷體" w:eastAsia="標楷體" w:hAnsi="標楷體" w:hint="eastAsia"/>
              </w:rPr>
              <w:t>二、刑法第二百零一條、第二百零一條之一之罪。</w:t>
            </w:r>
          </w:p>
          <w:p w:rsidR="00E47CE3" w:rsidRPr="00842E36" w:rsidRDefault="00E47CE3" w:rsidP="000B59B7">
            <w:pPr>
              <w:jc w:val="both"/>
              <w:rPr>
                <w:rFonts w:ascii="標楷體" w:eastAsia="標楷體" w:hAnsi="標楷體"/>
              </w:rPr>
            </w:pPr>
            <w:r w:rsidRPr="00842E36">
              <w:rPr>
                <w:rFonts w:ascii="標楷體" w:eastAsia="標楷體" w:hAnsi="標楷體" w:hint="eastAsia"/>
              </w:rPr>
              <w:t>三、刑法第二百四十條第三項、第二百四十一條第二項、第二百四十三條第一項之罪。</w:t>
            </w:r>
          </w:p>
          <w:p w:rsidR="00E47CE3" w:rsidRPr="00842E36" w:rsidRDefault="00E47CE3" w:rsidP="000B59B7">
            <w:pPr>
              <w:jc w:val="both"/>
              <w:rPr>
                <w:rFonts w:ascii="標楷體" w:eastAsia="標楷體" w:hAnsi="標楷體"/>
              </w:rPr>
            </w:pPr>
            <w:r w:rsidRPr="00842E36">
              <w:rPr>
                <w:rFonts w:ascii="標楷體" w:eastAsia="標楷體" w:hAnsi="標楷體" w:hint="eastAsia"/>
              </w:rPr>
              <w:t>四、刑法第二百九十六條第一項、第二百九十七條第一項、第二百九十八條第二項、第三百條第一項之罪。</w:t>
            </w:r>
          </w:p>
          <w:p w:rsidR="0051542E" w:rsidRPr="00842E36" w:rsidRDefault="00E47CE3" w:rsidP="000B59B7">
            <w:pPr>
              <w:jc w:val="both"/>
              <w:rPr>
                <w:rFonts w:ascii="標楷體" w:eastAsia="標楷體" w:hAnsi="標楷體"/>
              </w:rPr>
            </w:pPr>
            <w:r w:rsidRPr="00842E36">
              <w:rPr>
                <w:rFonts w:ascii="標楷體" w:eastAsia="標楷體" w:hAnsi="標楷體" w:hint="eastAsia"/>
              </w:rPr>
              <w:t>五、兒童及少年性交易防制條例第二十三條第二項至第四項、第二十七條第二項之罪。</w:t>
            </w:r>
          </w:p>
          <w:p w:rsidR="00E47CE3" w:rsidRPr="00842E36" w:rsidRDefault="00E47CE3" w:rsidP="000B59B7">
            <w:pPr>
              <w:jc w:val="both"/>
              <w:rPr>
                <w:rFonts w:ascii="標楷體" w:eastAsia="標楷體" w:hAnsi="標楷體"/>
              </w:rPr>
            </w:pPr>
            <w:r w:rsidRPr="00842E36">
              <w:rPr>
                <w:rFonts w:ascii="標楷體" w:eastAsia="標楷體" w:hAnsi="標楷體" w:hint="eastAsia"/>
              </w:rPr>
              <w:t>六、槍砲彈藥刀械管制條例第十二條第一項至第三項、第十三條第一項、第二項之罪。</w:t>
            </w:r>
          </w:p>
          <w:p w:rsidR="00E47CE3" w:rsidRPr="00842E36" w:rsidRDefault="00E47CE3" w:rsidP="000B59B7">
            <w:pPr>
              <w:jc w:val="both"/>
              <w:rPr>
                <w:rFonts w:ascii="標楷體" w:eastAsia="標楷體" w:hAnsi="標楷體"/>
              </w:rPr>
            </w:pPr>
            <w:r w:rsidRPr="00842E36">
              <w:rPr>
                <w:rFonts w:ascii="標楷體" w:eastAsia="標楷體" w:hAnsi="標楷體" w:hint="eastAsia"/>
              </w:rPr>
              <w:lastRenderedPageBreak/>
              <w:t>七、懲治走私條例第二條第一項、第三條第一項之罪。</w:t>
            </w:r>
          </w:p>
          <w:p w:rsidR="00E47CE3" w:rsidRPr="00842E36" w:rsidRDefault="00E47CE3" w:rsidP="000B59B7">
            <w:pPr>
              <w:jc w:val="both"/>
              <w:rPr>
                <w:rFonts w:ascii="標楷體" w:eastAsia="標楷體" w:hAnsi="標楷體"/>
              </w:rPr>
            </w:pPr>
            <w:r w:rsidRPr="00842E36">
              <w:rPr>
                <w:rFonts w:ascii="標楷體" w:eastAsia="標楷體" w:hAnsi="標楷體" w:hint="eastAsia"/>
              </w:rPr>
              <w:t>八、證券交易法第一百七十一條第一項第一款所定違反同法第一百五十五條第一項、第二項或第一百五十七條之一第一項之規定、第一百七十一條第一項第二款、第三款及第一百七十四條第一項第八款之罪。</w:t>
            </w:r>
          </w:p>
          <w:p w:rsidR="00E47CE3" w:rsidRPr="00842E36" w:rsidRDefault="00E47CE3" w:rsidP="000B59B7">
            <w:pPr>
              <w:jc w:val="both"/>
              <w:rPr>
                <w:rFonts w:ascii="標楷體" w:eastAsia="標楷體" w:hAnsi="標楷體"/>
              </w:rPr>
            </w:pPr>
            <w:r w:rsidRPr="00842E36">
              <w:rPr>
                <w:rFonts w:ascii="標楷體" w:eastAsia="標楷體" w:hAnsi="標楷體" w:hint="eastAsia"/>
              </w:rPr>
              <w:t>九、銀行法第一百二十五條第一項、第一百二十五條之二第一項、第一百二十五條之二第四項適用同條第一項、第一百二十五條之三第一項之罪。</w:t>
            </w:r>
          </w:p>
          <w:p w:rsidR="00E47CE3" w:rsidRPr="00842E36" w:rsidRDefault="00E47CE3" w:rsidP="000B59B7">
            <w:pPr>
              <w:jc w:val="both"/>
              <w:rPr>
                <w:rFonts w:ascii="標楷體" w:eastAsia="標楷體" w:hAnsi="標楷體"/>
              </w:rPr>
            </w:pPr>
            <w:r w:rsidRPr="00842E36">
              <w:rPr>
                <w:rFonts w:ascii="標楷體" w:eastAsia="標楷體" w:hAnsi="標楷體" w:hint="eastAsia"/>
              </w:rPr>
              <w:t>十、破產法第一百五十四條、第一百五十五條之罪。</w:t>
            </w:r>
          </w:p>
          <w:p w:rsidR="00E47CE3" w:rsidRPr="00842E36" w:rsidRDefault="00E47CE3" w:rsidP="000B59B7">
            <w:pPr>
              <w:jc w:val="both"/>
              <w:rPr>
                <w:rFonts w:ascii="標楷體" w:eastAsia="標楷體" w:hAnsi="標楷體"/>
              </w:rPr>
            </w:pPr>
            <w:r w:rsidRPr="00842E36">
              <w:rPr>
                <w:rFonts w:ascii="標楷體" w:eastAsia="標楷體" w:hAnsi="標楷體" w:hint="eastAsia"/>
              </w:rPr>
              <w:t>十一、組織犯罪防制條例第三條第一項、第二項後段、第四條、第六條之罪。</w:t>
            </w:r>
          </w:p>
          <w:p w:rsidR="00E47CE3" w:rsidRPr="00842E36" w:rsidRDefault="00E47CE3" w:rsidP="000B59B7">
            <w:pPr>
              <w:jc w:val="both"/>
              <w:rPr>
                <w:rFonts w:ascii="標楷體" w:eastAsia="標楷體" w:hAnsi="標楷體"/>
              </w:rPr>
            </w:pPr>
            <w:r w:rsidRPr="00842E36">
              <w:rPr>
                <w:rFonts w:ascii="標楷體" w:eastAsia="標楷體" w:hAnsi="標楷體" w:hint="eastAsia"/>
              </w:rPr>
              <w:t>十二、農業金融法第三十九條第一項、第四十條第一項之罪。</w:t>
            </w:r>
          </w:p>
          <w:p w:rsidR="00E47CE3" w:rsidRPr="00842E36" w:rsidRDefault="00E47CE3" w:rsidP="000B59B7">
            <w:pPr>
              <w:jc w:val="both"/>
              <w:rPr>
                <w:rFonts w:ascii="標楷體" w:eastAsia="標楷體" w:hAnsi="標楷體"/>
              </w:rPr>
            </w:pPr>
            <w:r w:rsidRPr="00842E36">
              <w:rPr>
                <w:rFonts w:ascii="標楷體" w:eastAsia="標楷體" w:hAnsi="標楷體" w:hint="eastAsia"/>
              </w:rPr>
              <w:t>十三、票券金融管理法第五十八條第一項、第五十八條之一第一項之罪。</w:t>
            </w:r>
          </w:p>
          <w:p w:rsidR="00E47CE3" w:rsidRPr="00842E36" w:rsidRDefault="00E47CE3" w:rsidP="000B59B7">
            <w:pPr>
              <w:jc w:val="both"/>
              <w:rPr>
                <w:rFonts w:ascii="標楷體" w:eastAsia="標楷體" w:hAnsi="標楷體"/>
              </w:rPr>
            </w:pPr>
            <w:r w:rsidRPr="00842E36">
              <w:rPr>
                <w:rFonts w:ascii="標楷體" w:eastAsia="標楷體" w:hAnsi="標楷體" w:hint="eastAsia"/>
              </w:rPr>
              <w:t>十四、保險法第一百六十八條之二第一項之罪。</w:t>
            </w:r>
          </w:p>
          <w:p w:rsidR="00E47CE3" w:rsidRPr="00842E36" w:rsidRDefault="00E47CE3" w:rsidP="000B59B7">
            <w:pPr>
              <w:jc w:val="both"/>
              <w:rPr>
                <w:rFonts w:ascii="標楷體" w:eastAsia="標楷體" w:hAnsi="標楷體"/>
              </w:rPr>
            </w:pPr>
            <w:r w:rsidRPr="00842E36">
              <w:rPr>
                <w:rFonts w:ascii="標楷體" w:eastAsia="標楷體" w:hAnsi="標楷體" w:hint="eastAsia"/>
              </w:rPr>
              <w:t>十五、金融控股公司法第五十七條第一項、第五十七條之一第一項之罪。</w:t>
            </w:r>
          </w:p>
          <w:p w:rsidR="00E47CE3" w:rsidRPr="00842E36" w:rsidRDefault="00E47CE3" w:rsidP="000B59B7">
            <w:pPr>
              <w:jc w:val="both"/>
              <w:rPr>
                <w:rFonts w:ascii="標楷體" w:eastAsia="標楷體" w:hAnsi="標楷體"/>
              </w:rPr>
            </w:pPr>
            <w:r w:rsidRPr="00842E36">
              <w:rPr>
                <w:rFonts w:ascii="標楷體" w:eastAsia="標楷體" w:hAnsi="標楷體" w:hint="eastAsia"/>
              </w:rPr>
              <w:t>十六、信託業法第四十八條之一第一項、第四十八條之二第一項之罪。</w:t>
            </w:r>
          </w:p>
          <w:p w:rsidR="00E47CE3" w:rsidRPr="00842E36" w:rsidRDefault="00E47CE3" w:rsidP="000B59B7">
            <w:pPr>
              <w:jc w:val="both"/>
              <w:rPr>
                <w:rFonts w:ascii="標楷體" w:eastAsia="標楷體" w:hAnsi="標楷體"/>
              </w:rPr>
            </w:pPr>
            <w:r w:rsidRPr="00842E36">
              <w:rPr>
                <w:rFonts w:ascii="標楷體" w:eastAsia="標楷體" w:hAnsi="標楷體" w:hint="eastAsia"/>
              </w:rPr>
              <w:t>十七、信用合作社法第三十八條之二第一項、第三十八條之三第一項之罪。</w:t>
            </w:r>
          </w:p>
          <w:p w:rsidR="00E47CE3" w:rsidRPr="00842E36" w:rsidRDefault="00E47CE3" w:rsidP="000B59B7">
            <w:pPr>
              <w:jc w:val="both"/>
              <w:rPr>
                <w:rFonts w:ascii="標楷體" w:eastAsia="標楷體" w:hAnsi="標楷體"/>
              </w:rPr>
            </w:pPr>
            <w:r w:rsidRPr="00842E36">
              <w:rPr>
                <w:rFonts w:ascii="標楷體" w:eastAsia="標楷體" w:hAnsi="標楷體" w:hint="eastAsia"/>
              </w:rPr>
              <w:t>十八、本法第十一條第三項之罪。</w:t>
            </w:r>
          </w:p>
          <w:p w:rsidR="00E47CE3" w:rsidRPr="00842E36" w:rsidRDefault="000113F5" w:rsidP="000B59B7">
            <w:pPr>
              <w:jc w:val="both"/>
              <w:rPr>
                <w:rFonts w:ascii="標楷體" w:eastAsia="標楷體" w:hAnsi="標楷體"/>
              </w:rPr>
            </w:pPr>
            <w:r w:rsidRPr="00842E36">
              <w:rPr>
                <w:rFonts w:ascii="標楷體" w:eastAsia="標楷體" w:hAnsi="標楷體" w:hint="eastAsia"/>
              </w:rPr>
              <w:t xml:space="preserve">  </w:t>
            </w:r>
            <w:r w:rsidR="00E47CE3" w:rsidRPr="00842E36">
              <w:rPr>
                <w:rFonts w:ascii="標楷體" w:eastAsia="標楷體" w:hAnsi="標楷體" w:hint="eastAsia"/>
              </w:rPr>
              <w:t>下列各款之罪，其犯罪所得在新臺幣五百萬元以上者，亦屬重大犯罪：</w:t>
            </w:r>
          </w:p>
          <w:p w:rsidR="00E47CE3" w:rsidRPr="00842E36" w:rsidRDefault="00E47CE3" w:rsidP="000B59B7">
            <w:pPr>
              <w:jc w:val="both"/>
              <w:rPr>
                <w:rFonts w:ascii="標楷體" w:eastAsia="標楷體" w:hAnsi="標楷體"/>
              </w:rPr>
            </w:pPr>
            <w:r w:rsidRPr="00842E36">
              <w:rPr>
                <w:rFonts w:ascii="標楷體" w:eastAsia="標楷體" w:hAnsi="標楷體" w:hint="eastAsia"/>
              </w:rPr>
              <w:lastRenderedPageBreak/>
              <w:t>一、刑法第三百三十六條第二項、第三百三十九條、第三百四十四條之罪。</w:t>
            </w:r>
          </w:p>
          <w:p w:rsidR="00E47CE3" w:rsidRPr="00842E36" w:rsidRDefault="00E47CE3" w:rsidP="000B59B7">
            <w:pPr>
              <w:jc w:val="both"/>
              <w:rPr>
                <w:rFonts w:ascii="標楷體" w:eastAsia="標楷體" w:hAnsi="標楷體"/>
              </w:rPr>
            </w:pPr>
            <w:r w:rsidRPr="00842E36">
              <w:rPr>
                <w:rFonts w:ascii="標楷體" w:eastAsia="標楷體" w:hAnsi="標楷體" w:hint="eastAsia"/>
              </w:rPr>
              <w:t>二、政府採購法第八十七條第一項、第二項後段至第六項、第八十八條、第八十九條、第九十條第一項、第二項後段、第三項、第九十一條第一項、第二項後段、第三項之罪。</w:t>
            </w:r>
          </w:p>
          <w:p w:rsidR="000113F5" w:rsidRPr="00842E36" w:rsidRDefault="000113F5" w:rsidP="000B59B7">
            <w:pPr>
              <w:jc w:val="both"/>
              <w:rPr>
                <w:rFonts w:ascii="標楷體" w:eastAsia="標楷體" w:hAnsi="標楷體"/>
              </w:rPr>
            </w:pPr>
          </w:p>
          <w:p w:rsidR="00E47CE3" w:rsidRPr="00842E36" w:rsidRDefault="005A7AEA" w:rsidP="000B59B7">
            <w:pPr>
              <w:jc w:val="both"/>
              <w:rPr>
                <w:rFonts w:ascii="標楷體" w:eastAsia="標楷體" w:hAnsi="標楷體"/>
              </w:rPr>
            </w:pPr>
            <w:r w:rsidRPr="00842E36">
              <w:rPr>
                <w:rFonts w:ascii="標楷體" w:eastAsia="標楷體" w:hAnsi="標楷體" w:hint="eastAsia"/>
              </w:rPr>
              <w:t>「洗錢防制法」</w:t>
            </w:r>
            <w:r w:rsidR="00E47CE3" w:rsidRPr="00842E36">
              <w:rPr>
                <w:rFonts w:ascii="標楷體" w:eastAsia="標楷體" w:hAnsi="標楷體" w:hint="eastAsia"/>
              </w:rPr>
              <w:t>第</w:t>
            </w:r>
            <w:r w:rsidRPr="00842E36">
              <w:rPr>
                <w:rFonts w:ascii="標楷體" w:eastAsia="標楷體" w:hAnsi="標楷體" w:hint="eastAsia"/>
              </w:rPr>
              <w:t>11</w:t>
            </w:r>
            <w:r w:rsidR="00E47CE3" w:rsidRPr="00842E36">
              <w:rPr>
                <w:rFonts w:ascii="標楷體" w:eastAsia="標楷體" w:hAnsi="標楷體" w:hint="eastAsia"/>
              </w:rPr>
              <w:t>條第</w:t>
            </w:r>
            <w:r w:rsidRPr="00842E36">
              <w:rPr>
                <w:rFonts w:ascii="標楷體" w:eastAsia="標楷體" w:hAnsi="標楷體" w:hint="eastAsia"/>
              </w:rPr>
              <w:t>6</w:t>
            </w:r>
            <w:r w:rsidR="00E47CE3" w:rsidRPr="00842E36">
              <w:rPr>
                <w:rFonts w:ascii="標楷體" w:eastAsia="標楷體" w:hAnsi="標楷體" w:hint="eastAsia"/>
              </w:rPr>
              <w:t>項</w:t>
            </w:r>
            <w:r w:rsidRPr="00842E36">
              <w:rPr>
                <w:rFonts w:ascii="標楷體" w:eastAsia="標楷體" w:hAnsi="標楷體" w:hint="eastAsia"/>
              </w:rPr>
              <w:t>：</w:t>
            </w:r>
          </w:p>
          <w:p w:rsidR="00E47CE3" w:rsidRPr="00842E36" w:rsidRDefault="00E47CE3" w:rsidP="000B59B7">
            <w:pPr>
              <w:jc w:val="both"/>
              <w:rPr>
                <w:rFonts w:ascii="標楷體" w:eastAsia="標楷體" w:hAnsi="標楷體"/>
              </w:rPr>
            </w:pPr>
            <w:r w:rsidRPr="00842E36">
              <w:rPr>
                <w:rFonts w:ascii="標楷體" w:eastAsia="標楷體" w:hAnsi="標楷體" w:hint="eastAsia"/>
              </w:rPr>
              <w:t xml:space="preserve">　第一項至第三項之罪，於中華民國人民在中華民國領域外犯罪者，適用之。</w:t>
            </w:r>
          </w:p>
        </w:tc>
        <w:tc>
          <w:tcPr>
            <w:tcW w:w="1701" w:type="dxa"/>
            <w:tcBorders>
              <w:bottom w:val="single" w:sz="4" w:space="0" w:color="auto"/>
            </w:tcBorders>
            <w:shd w:val="clear" w:color="auto" w:fill="FFFFFF" w:themeFill="background1"/>
          </w:tcPr>
          <w:p w:rsidR="00F16957" w:rsidRPr="00842E36" w:rsidRDefault="00B9621D" w:rsidP="00F16957">
            <w:pPr>
              <w:ind w:leftChars="-1" w:left="255" w:hangingChars="107" w:hanging="257"/>
              <w:rPr>
                <w:rFonts w:ascii="標楷體" w:eastAsia="標楷體" w:hAnsi="標楷體"/>
                <w:b/>
              </w:rPr>
            </w:pPr>
            <w:r w:rsidRPr="00842E36">
              <w:rPr>
                <w:rFonts w:ascii="標楷體" w:eastAsia="標楷體" w:hAnsi="標楷體" w:hint="eastAsia"/>
                <w:b/>
              </w:rPr>
              <w:lastRenderedPageBreak/>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2D6B9B">
            <w:pPr>
              <w:rPr>
                <w:rFonts w:ascii="標楷體" w:eastAsia="標楷體" w:hAnsi="標楷體"/>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E55D38" w:rsidRPr="00842E36" w:rsidRDefault="00E55D38" w:rsidP="00E55D38">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kern w:val="0"/>
              </w:rPr>
              <w:lastRenderedPageBreak/>
              <w:t>第</w:t>
            </w:r>
            <w:r w:rsidRPr="00842E36">
              <w:rPr>
                <w:rFonts w:ascii="標楷體" w:eastAsia="標楷體" w:hAnsi="標楷體" w:cs="方正细黑一简体"/>
                <w:b/>
                <w:kern w:val="0"/>
              </w:rPr>
              <w:t xml:space="preserve"> 24 </w:t>
            </w:r>
            <w:r w:rsidRPr="00842E36">
              <w:rPr>
                <w:rFonts w:ascii="標楷體" w:eastAsia="標楷體" w:hAnsi="標楷體" w:cs="方正细黑一简体" w:hint="eastAsia"/>
                <w:b/>
                <w:kern w:val="0"/>
              </w:rPr>
              <w:t>條</w:t>
            </w:r>
            <w:r w:rsidRPr="00842E36">
              <w:rPr>
                <w:rFonts w:ascii="標楷體" w:eastAsia="標楷體" w:hAnsi="標楷體" w:cs="方正细黑一简体"/>
                <w:b/>
                <w:kern w:val="0"/>
              </w:rPr>
              <w:t xml:space="preserve"> </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藏匿犯罪所得財產</w:t>
            </w:r>
          </w:p>
          <w:p w:rsidR="0051542E" w:rsidRPr="00842E36" w:rsidRDefault="00E55D38" w:rsidP="00E55D38">
            <w:pPr>
              <w:autoSpaceDE w:val="0"/>
              <w:autoSpaceDN w:val="0"/>
              <w:adjustRightInd w:val="0"/>
              <w:spacing w:line="360" w:lineRule="exact"/>
              <w:jc w:val="both"/>
              <w:rPr>
                <w:rFonts w:ascii="標楷體" w:eastAsia="標楷體" w:hAnsi="標楷體"/>
              </w:rPr>
            </w:pPr>
            <w:r w:rsidRPr="00842E36">
              <w:rPr>
                <w:rFonts w:ascii="標楷體" w:eastAsia="標楷體" w:hAnsi="標楷體" w:cs="方正书宋简体" w:hint="eastAsia"/>
                <w:kern w:val="0"/>
              </w:rPr>
              <w:t>在不影響本公約第</w:t>
            </w:r>
            <w:r w:rsidRPr="00842E36">
              <w:rPr>
                <w:rFonts w:ascii="標楷體" w:eastAsia="標楷體" w:hAnsi="標楷體" w:cs="方正书宋简体"/>
                <w:kern w:val="0"/>
              </w:rPr>
              <w:t>23</w:t>
            </w:r>
            <w:r w:rsidRPr="00842E36">
              <w:rPr>
                <w:rFonts w:ascii="標楷體" w:eastAsia="標楷體" w:hAnsi="標楷體" w:cs="方正书宋简体" w:hint="eastAsia"/>
                <w:kern w:val="0"/>
              </w:rPr>
              <w:t>條規定之情況，各締約國均應考慮採取必要之立法和其他措施，將故意觸犯之下列行為定為犯罪：該行為所涉及之人雖未參與觸犯本公約所定之任何犯罪，但在觸犯此等犯罪後，明知財產為本公約所定任何犯罪之結果，藏匿或寄藏此種財產。</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E55D38" w:rsidRPr="00842E36">
              <w:rPr>
                <w:rFonts w:ascii="標楷體" w:eastAsia="標楷體" w:hAnsi="標楷體" w:hint="eastAsia"/>
              </w:rPr>
              <w:t>(</w:t>
            </w:r>
            <w:r w:rsidRPr="00842E36">
              <w:rPr>
                <w:rFonts w:ascii="標楷體" w:eastAsia="標楷體" w:hAnsi="標楷體" w:hint="eastAsia"/>
              </w:rPr>
              <w:t>檢察司</w:t>
            </w:r>
            <w:r w:rsidR="00E55D38" w:rsidRPr="00842E36">
              <w:rPr>
                <w:rFonts w:ascii="標楷體" w:eastAsia="標楷體" w:hAnsi="標楷體" w:hint="eastAsia"/>
              </w:rPr>
              <w:t>)</w:t>
            </w:r>
          </w:p>
          <w:p w:rsidR="0051542E" w:rsidRPr="00842E36" w:rsidRDefault="0051542E" w:rsidP="001E7108">
            <w:pPr>
              <w:jc w:val="both"/>
              <w:rPr>
                <w:rFonts w:ascii="標楷體" w:eastAsia="標楷體" w:hAnsi="標楷體"/>
              </w:rPr>
            </w:pPr>
          </w:p>
        </w:tc>
        <w:tc>
          <w:tcPr>
            <w:tcW w:w="3402" w:type="dxa"/>
            <w:tcBorders>
              <w:bottom w:val="single" w:sz="4" w:space="0" w:color="auto"/>
            </w:tcBorders>
            <w:shd w:val="clear" w:color="auto" w:fill="FFFFFF" w:themeFill="background1"/>
          </w:tcPr>
          <w:p w:rsidR="008A3479" w:rsidRPr="00842E36" w:rsidRDefault="008A3479" w:rsidP="000B59B7">
            <w:pPr>
              <w:jc w:val="both"/>
              <w:rPr>
                <w:rFonts w:ascii="標楷體" w:eastAsia="標楷體" w:hAnsi="標楷體"/>
              </w:rPr>
            </w:pPr>
            <w:r w:rsidRPr="00842E36">
              <w:rPr>
                <w:rFonts w:ascii="標楷體" w:eastAsia="標楷體" w:hAnsi="標楷體" w:hint="eastAsia"/>
              </w:rPr>
              <w:t>一、因貪污治罪條例第4條至第6條規定，均屬最輕本刑5年以上重罪，則依洗錢防制法第3條第1項第1款規定，屬洗錢防制法所稱重大犯罪。又依洗錢防制法第2條第2款規定，收受、搬運、寄藏、故買或牙保他人因重大犯罪所得財物或財產上利益，亦屬洗錢行為。因此，若收受上開特定貪汙犯罪犯罪所得並繼續保留者，另應依洗錢防制法第11條第2項處罰，並予說明。</w:t>
            </w:r>
          </w:p>
          <w:p w:rsidR="008A3479" w:rsidRPr="00842E36" w:rsidRDefault="008A3479" w:rsidP="000B59B7">
            <w:pPr>
              <w:jc w:val="both"/>
              <w:rPr>
                <w:rFonts w:ascii="標楷體" w:eastAsia="標楷體" w:hAnsi="標楷體"/>
              </w:rPr>
            </w:pPr>
            <w:r w:rsidRPr="00842E36">
              <w:rPr>
                <w:rFonts w:ascii="標楷體" w:eastAsia="標楷體" w:hAnsi="標楷體" w:hint="eastAsia"/>
              </w:rPr>
              <w:t>二、依據貪污治罪條例第15條規定：明知因犯第四條至第六條之罪所得之財物，故為收受、搬運、隱匿、寄藏或故買者，處一年以上七年以下有期徒刑，得併科新臺幣三百萬元以下罰金。</w:t>
            </w:r>
          </w:p>
          <w:p w:rsidR="0051542E" w:rsidRPr="00842E36" w:rsidRDefault="008A3479" w:rsidP="000B59B7">
            <w:pPr>
              <w:jc w:val="both"/>
              <w:rPr>
                <w:rFonts w:ascii="標楷體" w:eastAsia="標楷體" w:hAnsi="標楷體"/>
              </w:rPr>
            </w:pPr>
            <w:r w:rsidRPr="00842E36">
              <w:rPr>
                <w:rFonts w:ascii="標楷體" w:eastAsia="標楷體" w:hAnsi="標楷體" w:hint="eastAsia"/>
              </w:rPr>
              <w:t>三、本部分已符合公約要求，無須排除公約適用。</w:t>
            </w:r>
          </w:p>
        </w:tc>
        <w:tc>
          <w:tcPr>
            <w:tcW w:w="1701" w:type="dxa"/>
            <w:tcBorders>
              <w:bottom w:val="single" w:sz="4" w:space="0" w:color="auto"/>
            </w:tcBorders>
            <w:shd w:val="clear" w:color="auto" w:fill="FFFFFF" w:themeFill="background1"/>
          </w:tcPr>
          <w:p w:rsidR="00F16957" w:rsidRPr="00842E36" w:rsidRDefault="00B9621D"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D636CB">
            <w:pPr>
              <w:rPr>
                <w:rFonts w:ascii="標楷體" w:eastAsia="標楷體" w:hAnsi="標楷體"/>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E55D38" w:rsidRPr="00842E36" w:rsidRDefault="00E55D38" w:rsidP="00E55D38">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kern w:val="0"/>
              </w:rPr>
              <w:t>第</w:t>
            </w:r>
            <w:r w:rsidRPr="00842E36">
              <w:rPr>
                <w:rFonts w:ascii="標楷體" w:eastAsia="標楷體" w:hAnsi="標楷體" w:cs="方正细黑一简体"/>
                <w:b/>
                <w:kern w:val="0"/>
              </w:rPr>
              <w:t xml:space="preserve"> 25 </w:t>
            </w:r>
            <w:r w:rsidRPr="00842E36">
              <w:rPr>
                <w:rFonts w:ascii="標楷體" w:eastAsia="標楷體" w:hAnsi="標楷體" w:cs="方正细黑一简体" w:hint="eastAsia"/>
                <w:b/>
                <w:kern w:val="0"/>
              </w:rPr>
              <w:t>條</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妨害司法</w:t>
            </w:r>
          </w:p>
          <w:p w:rsidR="00E55D38" w:rsidRPr="00842E36" w:rsidRDefault="00E55D38" w:rsidP="00E55D38">
            <w:pPr>
              <w:autoSpaceDE w:val="0"/>
              <w:autoSpaceDN w:val="0"/>
              <w:adjustRightInd w:val="0"/>
              <w:spacing w:line="360" w:lineRule="exact"/>
              <w:jc w:val="both"/>
              <w:rPr>
                <w:rFonts w:ascii="標楷體" w:eastAsia="標楷體" w:hAnsi="標楷體" w:cs="方正书宋简体"/>
                <w:kern w:val="0"/>
              </w:rPr>
            </w:pPr>
            <w:r w:rsidRPr="00842E36">
              <w:rPr>
                <w:rFonts w:ascii="標楷體" w:eastAsia="標楷體" w:hAnsi="標楷體" w:cs="方正书宋简体" w:hint="eastAsia"/>
                <w:kern w:val="0"/>
              </w:rPr>
              <w:t>各締約國均應採取必要之立法和其他措施，將故意觸犯之下列行為定為犯罪：</w:t>
            </w:r>
            <w:r w:rsidR="0023681B" w:rsidRPr="00842E36">
              <w:rPr>
                <w:rFonts w:ascii="標楷體" w:eastAsia="標楷體" w:hAnsi="標楷體" w:cs="方正书宋简体" w:hint="eastAsia"/>
                <w:kern w:val="0"/>
              </w:rPr>
              <w:t>【強制性規定】</w:t>
            </w:r>
          </w:p>
          <w:p w:rsidR="00E55D38" w:rsidRPr="00842E36" w:rsidRDefault="00E55D38" w:rsidP="00D027AB">
            <w:pPr>
              <w:pStyle w:val="af0"/>
              <w:numPr>
                <w:ilvl w:val="0"/>
                <w:numId w:val="39"/>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lastRenderedPageBreak/>
              <w:t>在涉及本公約所定犯罪之訴訟程序中使用暴力、威脅或恐嚇，或行求、期約或交付不正當利益，以誘使作偽證或干擾證言或證據提供；</w:t>
            </w:r>
          </w:p>
          <w:p w:rsidR="0051542E" w:rsidRPr="00842E36" w:rsidRDefault="00E55D38" w:rsidP="00D027AB">
            <w:pPr>
              <w:pStyle w:val="af0"/>
              <w:numPr>
                <w:ilvl w:val="0"/>
                <w:numId w:val="39"/>
              </w:numPr>
              <w:autoSpaceDE w:val="0"/>
              <w:autoSpaceDN w:val="0"/>
              <w:adjustRightInd w:val="0"/>
              <w:spacing w:line="360" w:lineRule="exact"/>
              <w:ind w:leftChars="0" w:left="709" w:hanging="709"/>
              <w:jc w:val="both"/>
              <w:rPr>
                <w:rFonts w:ascii="標楷體" w:eastAsia="標楷體" w:hAnsi="標楷體"/>
              </w:rPr>
            </w:pPr>
            <w:r w:rsidRPr="00842E36">
              <w:rPr>
                <w:rFonts w:ascii="標楷體" w:eastAsia="標楷體" w:hAnsi="標楷體" w:cs="方正书宋简体" w:hint="eastAsia"/>
                <w:kern w:val="0"/>
              </w:rPr>
              <w:t>使用暴力、威脅或恐嚇，干擾審判程序或執法人員對本公約所定之犯罪執行公務。本項規定都不得影響締約國就其他類別公職人員之保護進行立法之權利。</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lastRenderedPageBreak/>
              <w:t>法務部</w:t>
            </w:r>
            <w:r w:rsidR="00E55D38" w:rsidRPr="00842E36">
              <w:rPr>
                <w:rFonts w:ascii="標楷體" w:eastAsia="標楷體" w:hAnsi="標楷體" w:hint="eastAsia"/>
              </w:rPr>
              <w:t>(</w:t>
            </w:r>
            <w:r w:rsidRPr="00842E36">
              <w:rPr>
                <w:rFonts w:ascii="標楷體" w:eastAsia="標楷體" w:hAnsi="標楷體" w:hint="eastAsia"/>
              </w:rPr>
              <w:t>檢察司</w:t>
            </w:r>
            <w:r w:rsidR="00E55D38" w:rsidRPr="00842E36">
              <w:rPr>
                <w:rFonts w:ascii="標楷體" w:eastAsia="標楷體" w:hAnsi="標楷體" w:hint="eastAsia"/>
              </w:rPr>
              <w:t>)</w:t>
            </w:r>
          </w:p>
        </w:tc>
        <w:tc>
          <w:tcPr>
            <w:tcW w:w="3402" w:type="dxa"/>
            <w:tcBorders>
              <w:bottom w:val="single" w:sz="4" w:space="0" w:color="auto"/>
            </w:tcBorders>
            <w:shd w:val="clear" w:color="auto" w:fill="FFFFFF" w:themeFill="background1"/>
          </w:tcPr>
          <w:p w:rsidR="008A3479" w:rsidRPr="00842E36" w:rsidRDefault="008A3479" w:rsidP="000B59B7">
            <w:pPr>
              <w:jc w:val="both"/>
              <w:rPr>
                <w:rFonts w:ascii="標楷體" w:eastAsia="標楷體" w:hAnsi="標楷體"/>
              </w:rPr>
            </w:pPr>
            <w:r w:rsidRPr="00842E36">
              <w:rPr>
                <w:rFonts w:ascii="標楷體" w:eastAsia="標楷體" w:hAnsi="標楷體" w:hint="eastAsia"/>
              </w:rPr>
              <w:t>一、關於證人的保護，若對證人施以暴力、威脅或恐嚇，現行刑法第277條傷害罪、第302條剝奪他人行動自由罪、第304條強制罪、笫305條恐嚇罪已有規</w:t>
            </w:r>
            <w:r w:rsidRPr="00842E36">
              <w:rPr>
                <w:rFonts w:ascii="標楷體" w:eastAsia="標楷體" w:hAnsi="標楷體" w:hint="eastAsia"/>
              </w:rPr>
              <w:lastRenderedPageBreak/>
              <w:t>範，足供適用。若意圖妨害作證而騷擾證人，本部已研擬增訂刑法第172條之1(草案)，科處三年以下有期徒刑、拘役或十萬元以下罰金。</w:t>
            </w:r>
          </w:p>
          <w:p w:rsidR="008A3479" w:rsidRPr="00842E36" w:rsidRDefault="008A3479" w:rsidP="000B59B7">
            <w:pPr>
              <w:jc w:val="both"/>
              <w:rPr>
                <w:rFonts w:ascii="標楷體" w:eastAsia="標楷體" w:hAnsi="標楷體"/>
              </w:rPr>
            </w:pPr>
            <w:r w:rsidRPr="00842E36">
              <w:rPr>
                <w:rFonts w:ascii="標楷體" w:eastAsia="標楷體" w:hAnsi="標楷體" w:hint="eastAsia"/>
              </w:rPr>
              <w:t>二、為誘使證人作偽證、提供虛假證據，而提供證人不正利益部分，目前國內現行法對此「行賄證人」的行為並不構成犯罪。惟行賄證人僅為手段，其目的在誘使證人作為證或提供不實證據。若唆使證人偽證或偽造、變造、湮滅或隱匿於他人刑事案件有重要關係之證據，或使用該偽造、變造之證據，依現行規定僅於該證人成立偽證、偽造變造湮滅證據罪時，始有成立教唆犯的可能。為使教唆證人偽證、偽造、變造或湮滅證據的行為能獨立處罰，確保司法權之正確行使，本部已研擬修正刑法第165條及第168條(草案)，增訂獨立處罰之規定。</w:t>
            </w:r>
          </w:p>
          <w:p w:rsidR="008A3479" w:rsidRPr="00842E36" w:rsidRDefault="008A3479" w:rsidP="000B59B7">
            <w:pPr>
              <w:jc w:val="both"/>
              <w:rPr>
                <w:rFonts w:ascii="標楷體" w:eastAsia="標楷體" w:hAnsi="標楷體"/>
              </w:rPr>
            </w:pPr>
            <w:r w:rsidRPr="00842E36">
              <w:rPr>
                <w:rFonts w:ascii="標楷體" w:eastAsia="標楷體" w:hAnsi="標楷體" w:hint="eastAsia"/>
              </w:rPr>
              <w:t>三、對於審判或執法人員使用暴力、威脅或恐嚇部分，除可依刑法現行刑法第277條傷害罪、第302條剝奪他人行動自由罪、第304條強制罪、笫305條恐嚇罪規範外，因審判或執法人員亦為公務員，且於執行公務，有刑法第135條及第140條之適用，足資規範。</w:t>
            </w:r>
          </w:p>
          <w:p w:rsidR="0051542E" w:rsidRPr="00842E36" w:rsidRDefault="008A3479" w:rsidP="000B59B7">
            <w:pPr>
              <w:jc w:val="both"/>
              <w:rPr>
                <w:rFonts w:ascii="標楷體" w:eastAsia="標楷體" w:hAnsi="標楷體"/>
              </w:rPr>
            </w:pPr>
            <w:r w:rsidRPr="00842E36">
              <w:rPr>
                <w:rFonts w:ascii="標楷體" w:eastAsia="標楷體" w:hAnsi="標楷體" w:hint="eastAsia"/>
              </w:rPr>
              <w:t>四、至於干擾審判或執法人員部分，本部研擬增訂刑法第172條之4(草案)，就不當之言詞、動作，或違反法官、檢察官之命令或指揮、或妨害司法程序之進行者，設立處罰規定。惟此範圍與公約稱之「干擾」，範圍有重疊，但不盡相同。</w:t>
            </w:r>
          </w:p>
        </w:tc>
        <w:tc>
          <w:tcPr>
            <w:tcW w:w="1701" w:type="dxa"/>
            <w:tcBorders>
              <w:bottom w:val="single" w:sz="4" w:space="0" w:color="auto"/>
            </w:tcBorders>
            <w:shd w:val="clear" w:color="auto" w:fill="FFFFFF" w:themeFill="background1"/>
          </w:tcPr>
          <w:p w:rsidR="00F16957" w:rsidRPr="00842E36" w:rsidRDefault="00B9621D" w:rsidP="00F16957">
            <w:pPr>
              <w:ind w:leftChars="-1" w:left="255" w:hangingChars="107" w:hanging="257"/>
              <w:rPr>
                <w:rFonts w:ascii="標楷體" w:eastAsia="標楷體" w:hAnsi="標楷體"/>
                <w:b/>
              </w:rPr>
            </w:pPr>
            <w:r w:rsidRPr="00842E36">
              <w:rPr>
                <w:rFonts w:ascii="標楷體" w:eastAsia="標楷體" w:hAnsi="標楷體" w:hint="eastAsia"/>
                <w:b/>
              </w:rPr>
              <w:lastRenderedPageBreak/>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2878D4">
            <w:pPr>
              <w:ind w:left="480" w:hangingChars="200" w:hanging="480"/>
              <w:rPr>
                <w:rFonts w:ascii="標楷體" w:eastAsia="標楷體" w:hAnsi="標楷體"/>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E55D38" w:rsidRPr="00842E36" w:rsidRDefault="00E55D38" w:rsidP="00E55D38">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kern w:val="0"/>
              </w:rPr>
              <w:lastRenderedPageBreak/>
              <w:t>第</w:t>
            </w:r>
            <w:r w:rsidRPr="00842E36">
              <w:rPr>
                <w:rFonts w:ascii="標楷體" w:eastAsia="標楷體" w:hAnsi="標楷體" w:cs="方正细黑一简体"/>
                <w:b/>
                <w:kern w:val="0"/>
              </w:rPr>
              <w:t xml:space="preserve"> 26 </w:t>
            </w:r>
            <w:r w:rsidRPr="00842E36">
              <w:rPr>
                <w:rFonts w:ascii="標楷體" w:eastAsia="標楷體" w:hAnsi="標楷體" w:cs="方正细黑一简体" w:hint="eastAsia"/>
                <w:b/>
                <w:kern w:val="0"/>
              </w:rPr>
              <w:t>條</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法人責任</w:t>
            </w:r>
          </w:p>
          <w:p w:rsidR="00E55D38" w:rsidRPr="00842E36" w:rsidRDefault="00E55D38" w:rsidP="00D027AB">
            <w:pPr>
              <w:pStyle w:val="af0"/>
              <w:numPr>
                <w:ilvl w:val="0"/>
                <w:numId w:val="40"/>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各締約國均應採取符合其法律原則之必要措施，確定法人參與本公約所定犯罪，應承擔之責任。</w:t>
            </w:r>
            <w:r w:rsidR="0023681B" w:rsidRPr="00842E36">
              <w:rPr>
                <w:rFonts w:ascii="標楷體" w:eastAsia="標楷體" w:hAnsi="標楷體" w:cs="方正书宋简体" w:hint="eastAsia"/>
                <w:kern w:val="0"/>
              </w:rPr>
              <w:t>【強制性規定】</w:t>
            </w:r>
          </w:p>
          <w:p w:rsidR="0051542E" w:rsidRPr="00842E36" w:rsidRDefault="0051542E" w:rsidP="00E55D38">
            <w:pPr>
              <w:pStyle w:val="af0"/>
              <w:autoSpaceDE w:val="0"/>
              <w:autoSpaceDN w:val="0"/>
              <w:adjustRightInd w:val="0"/>
              <w:spacing w:line="360" w:lineRule="exact"/>
              <w:ind w:leftChars="0" w:left="1699"/>
              <w:jc w:val="both"/>
              <w:rPr>
                <w:rFonts w:ascii="標楷體" w:eastAsia="標楷體" w:hAnsi="標楷體"/>
              </w:rPr>
            </w:pP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E55D38" w:rsidRPr="00842E36">
              <w:rPr>
                <w:rFonts w:ascii="標楷體" w:eastAsia="標楷體" w:hAnsi="標楷體" w:hint="eastAsia"/>
              </w:rPr>
              <w:t>(</w:t>
            </w:r>
            <w:r w:rsidRPr="00842E36">
              <w:rPr>
                <w:rFonts w:ascii="標楷體" w:eastAsia="標楷體" w:hAnsi="標楷體" w:hint="eastAsia"/>
              </w:rPr>
              <w:t>檢察司</w:t>
            </w:r>
            <w:r w:rsidR="00E55D38" w:rsidRPr="00842E36">
              <w:rPr>
                <w:rFonts w:ascii="標楷體" w:eastAsia="標楷體" w:hAnsi="標楷體" w:hint="eastAsia"/>
              </w:rPr>
              <w:t>)</w:t>
            </w:r>
          </w:p>
        </w:tc>
        <w:tc>
          <w:tcPr>
            <w:tcW w:w="3402" w:type="dxa"/>
            <w:tcBorders>
              <w:bottom w:val="single" w:sz="4" w:space="0" w:color="auto"/>
            </w:tcBorders>
            <w:shd w:val="clear" w:color="auto" w:fill="FFFFFF" w:themeFill="background1"/>
          </w:tcPr>
          <w:p w:rsidR="008A3479" w:rsidRPr="00842E36" w:rsidRDefault="008A3479" w:rsidP="000B59B7">
            <w:pPr>
              <w:jc w:val="both"/>
              <w:rPr>
                <w:rFonts w:ascii="標楷體" w:eastAsia="標楷體" w:hAnsi="標楷體"/>
              </w:rPr>
            </w:pPr>
            <w:r w:rsidRPr="00842E36">
              <w:rPr>
                <w:rFonts w:ascii="標楷體" w:eastAsia="標楷體" w:hAnsi="標楷體" w:hint="eastAsia"/>
              </w:rPr>
              <w:t>一、參據本公約實施立法指南（2012年第二修訂本P92參照）可見，雖規定法人承擔責任是強制性義務，只須符合各國本國之法律原則。在符合這些法律原則之前提下，法人責任可以是刑事、民事或行政責任，這與其他國際倡議承認及兼顧不同法律制度對法人責任所採取辦法之多樣性是一致的。因此，如果不符合一國的法律原則，就沒有確定刑事責任的義務。在此情況下，某種形式之民事或行政責任也足以滿足此要求。</w:t>
            </w:r>
          </w:p>
          <w:p w:rsidR="0051542E" w:rsidRPr="00842E36" w:rsidRDefault="008A3479" w:rsidP="000B59B7">
            <w:pPr>
              <w:jc w:val="both"/>
              <w:rPr>
                <w:rFonts w:ascii="標楷體" w:eastAsia="標楷體" w:hAnsi="標楷體"/>
              </w:rPr>
            </w:pPr>
            <w:r w:rsidRPr="00842E36">
              <w:rPr>
                <w:rFonts w:ascii="標楷體" w:eastAsia="標楷體" w:hAnsi="標楷體" w:hint="eastAsia"/>
              </w:rPr>
              <w:t>二、故有關本公約所定之刑事犯罪（第15條賄賂本國公職人員罪、第16條賄賂外國公職人員或者國際公共組織官員罪、第17條公職人員貪污、挪用或者以其他類似方式侵犯財產罪、第23條對犯罪所得的洗錢行為罪及第25條妨害司法罪），我國洗錢防制法第11條第4項規定「法人之代表人、法人或自然人之代理人、受雇人或其他從業人員，因執行業務犯前三項之罪者，除處罰行為人外，對該法人或自然人並科以各該項所定之罰金。但法人之代表人或自然人對於犯罪之發生，已盡力監督或為防止行為者，不在此限」，故我國有關洗錢行為已有科處法人刑事責任之規定。至本國公職人員收賄罪（外國公職人員部分已於本公約第16條目前執行情形欄說明）及侵占公用或非公用財物罪、妨害司法罪，雖無有關法人刑事責任之規定，惟仍有相關民事救濟規定，是應認已符合本公約之精神，尚無就上開罪增訂法</w:t>
            </w:r>
            <w:r w:rsidRPr="00842E36">
              <w:rPr>
                <w:rFonts w:ascii="標楷體" w:eastAsia="標楷體" w:hAnsi="標楷體" w:hint="eastAsia"/>
              </w:rPr>
              <w:lastRenderedPageBreak/>
              <w:t>人刑事責任規定之必要。</w:t>
            </w:r>
          </w:p>
        </w:tc>
        <w:tc>
          <w:tcPr>
            <w:tcW w:w="1701" w:type="dxa"/>
            <w:tcBorders>
              <w:bottom w:val="single" w:sz="4" w:space="0" w:color="auto"/>
            </w:tcBorders>
            <w:shd w:val="clear" w:color="auto" w:fill="FFFFFF" w:themeFill="background1"/>
          </w:tcPr>
          <w:p w:rsidR="00F16957" w:rsidRPr="00842E36" w:rsidRDefault="00B9621D" w:rsidP="00F16957">
            <w:pPr>
              <w:ind w:leftChars="-1" w:left="255" w:hangingChars="107" w:hanging="257"/>
              <w:rPr>
                <w:rFonts w:ascii="標楷體" w:eastAsia="標楷體" w:hAnsi="標楷體"/>
                <w:b/>
              </w:rPr>
            </w:pPr>
            <w:r w:rsidRPr="00842E36">
              <w:rPr>
                <w:rFonts w:ascii="標楷體" w:eastAsia="標楷體" w:hAnsi="標楷體" w:hint="eastAsia"/>
                <w:b/>
              </w:rPr>
              <w:lastRenderedPageBreak/>
              <w:t>■</w:t>
            </w:r>
            <w:r w:rsidR="00F16957" w:rsidRPr="00842E36">
              <w:rPr>
                <w:rFonts w:ascii="標楷體" w:eastAsia="標楷體" w:hAnsi="標楷體" w:hint="eastAsia"/>
                <w:b/>
              </w:rPr>
              <w:t>否</w:t>
            </w:r>
          </w:p>
          <w:p w:rsidR="0051542E" w:rsidRPr="00842E36" w:rsidRDefault="00F16957" w:rsidP="00F16957">
            <w:pPr>
              <w:ind w:leftChars="-1" w:left="255" w:hangingChars="107" w:hanging="257"/>
              <w:jc w:val="both"/>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2E5671">
            <w:pPr>
              <w:jc w:val="both"/>
              <w:rPr>
                <w:rFonts w:ascii="標楷體" w:eastAsia="標楷體" w:hAnsi="標楷體"/>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51542E" w:rsidRPr="00842E36" w:rsidRDefault="00E55D38" w:rsidP="00D027AB">
            <w:pPr>
              <w:pStyle w:val="af0"/>
              <w:numPr>
                <w:ilvl w:val="0"/>
                <w:numId w:val="40"/>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lastRenderedPageBreak/>
              <w:t>在不違反締約國法律原則之情況，法人責任得包括民事、刑事或行政責任。</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E55D38" w:rsidRPr="00842E36">
              <w:rPr>
                <w:rFonts w:ascii="標楷體" w:eastAsia="標楷體" w:hAnsi="標楷體" w:hint="eastAsia"/>
              </w:rPr>
              <w:t>(</w:t>
            </w:r>
            <w:r w:rsidRPr="00842E36">
              <w:rPr>
                <w:rFonts w:ascii="標楷體" w:eastAsia="標楷體" w:hAnsi="標楷體" w:hint="eastAsia"/>
              </w:rPr>
              <w:t>法律事務司</w:t>
            </w:r>
            <w:r w:rsidR="00E55D38" w:rsidRPr="00842E36">
              <w:rPr>
                <w:rFonts w:ascii="標楷體" w:eastAsia="標楷體" w:hAnsi="標楷體" w:hint="eastAsia"/>
              </w:rPr>
              <w:t>)</w:t>
            </w:r>
          </w:p>
        </w:tc>
        <w:tc>
          <w:tcPr>
            <w:tcW w:w="3402" w:type="dxa"/>
            <w:tcBorders>
              <w:bottom w:val="single" w:sz="4" w:space="0" w:color="auto"/>
            </w:tcBorders>
            <w:shd w:val="clear" w:color="auto" w:fill="FFFFFF" w:themeFill="background1"/>
          </w:tcPr>
          <w:p w:rsidR="0051542E" w:rsidRPr="00842E36" w:rsidRDefault="00CA5A21" w:rsidP="000B59B7">
            <w:pPr>
              <w:jc w:val="both"/>
              <w:rPr>
                <w:rFonts w:ascii="標楷體" w:eastAsia="標楷體" w:hAnsi="標楷體"/>
              </w:rPr>
            </w:pPr>
            <w:r w:rsidRPr="00842E36">
              <w:rPr>
                <w:rFonts w:ascii="標楷體" w:eastAsia="標楷體" w:hAnsi="標楷體" w:hint="eastAsia"/>
              </w:rPr>
              <w:t>法人得為行政罰裁處對象，行政罰法已設有相關規定（第7條第2項，第15條）。至民事責任部分，無納入國內法之必要。</w:t>
            </w:r>
          </w:p>
        </w:tc>
        <w:tc>
          <w:tcPr>
            <w:tcW w:w="1701" w:type="dxa"/>
            <w:tcBorders>
              <w:bottom w:val="single" w:sz="4" w:space="0" w:color="auto"/>
            </w:tcBorders>
            <w:shd w:val="clear" w:color="auto" w:fill="FFFFFF" w:themeFill="background1"/>
          </w:tcPr>
          <w:p w:rsidR="00F16957" w:rsidRPr="00842E36" w:rsidRDefault="00B9621D"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D636CB">
            <w:pPr>
              <w:rPr>
                <w:rFonts w:ascii="標楷體" w:eastAsia="標楷體" w:hAnsi="標楷體"/>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51542E" w:rsidRPr="00842E36" w:rsidRDefault="00E55D38" w:rsidP="00D027AB">
            <w:pPr>
              <w:pStyle w:val="af0"/>
              <w:numPr>
                <w:ilvl w:val="0"/>
                <w:numId w:val="40"/>
              </w:numPr>
              <w:autoSpaceDE w:val="0"/>
              <w:autoSpaceDN w:val="0"/>
              <w:adjustRightInd w:val="0"/>
              <w:spacing w:line="360" w:lineRule="exact"/>
              <w:ind w:leftChars="27" w:left="426" w:hanging="361"/>
              <w:jc w:val="both"/>
              <w:rPr>
                <w:rFonts w:ascii="標楷體" w:eastAsia="標楷體" w:hAnsi="標楷體"/>
              </w:rPr>
            </w:pPr>
            <w:r w:rsidRPr="00842E36">
              <w:rPr>
                <w:rFonts w:ascii="標楷體" w:eastAsia="標楷體" w:hAnsi="標楷體" w:cs="方正书宋简体" w:hint="eastAsia"/>
                <w:kern w:val="0"/>
              </w:rPr>
              <w:t>法人責任不得影響觸犯此種犯罪之自然人刑事責任。</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E55D38" w:rsidRPr="00842E36">
              <w:rPr>
                <w:rFonts w:ascii="標楷體" w:eastAsia="標楷體" w:hAnsi="標楷體" w:hint="eastAsia"/>
              </w:rPr>
              <w:t>(</w:t>
            </w:r>
            <w:r w:rsidRPr="00842E36">
              <w:rPr>
                <w:rFonts w:ascii="標楷體" w:eastAsia="標楷體" w:hAnsi="標楷體" w:hint="eastAsia"/>
              </w:rPr>
              <w:t>檢察司</w:t>
            </w:r>
            <w:r w:rsidR="00E55D38" w:rsidRPr="00842E36">
              <w:rPr>
                <w:rFonts w:ascii="標楷體" w:eastAsia="標楷體" w:hAnsi="標楷體" w:hint="eastAsia"/>
              </w:rPr>
              <w:t>)</w:t>
            </w:r>
          </w:p>
        </w:tc>
        <w:tc>
          <w:tcPr>
            <w:tcW w:w="3402" w:type="dxa"/>
            <w:tcBorders>
              <w:bottom w:val="single" w:sz="4" w:space="0" w:color="auto"/>
            </w:tcBorders>
            <w:shd w:val="clear" w:color="auto" w:fill="FFFFFF" w:themeFill="background1"/>
          </w:tcPr>
          <w:p w:rsidR="008A3479" w:rsidRPr="00842E36" w:rsidRDefault="008A3479" w:rsidP="000B59B7">
            <w:pPr>
              <w:jc w:val="both"/>
              <w:rPr>
                <w:rFonts w:ascii="標楷體" w:eastAsia="標楷體" w:hAnsi="標楷體"/>
              </w:rPr>
            </w:pPr>
            <w:r w:rsidRPr="00842E36">
              <w:rPr>
                <w:rFonts w:ascii="標楷體" w:eastAsia="標楷體" w:hAnsi="標楷體" w:hint="eastAsia"/>
              </w:rPr>
              <w:t>法務部(檢察司)</w:t>
            </w:r>
          </w:p>
          <w:p w:rsidR="0051542E" w:rsidRPr="00842E36" w:rsidRDefault="008A3479" w:rsidP="000B59B7">
            <w:pPr>
              <w:jc w:val="both"/>
              <w:rPr>
                <w:rFonts w:ascii="標楷體" w:eastAsia="標楷體" w:hAnsi="標楷體"/>
              </w:rPr>
            </w:pPr>
            <w:r w:rsidRPr="00842E36">
              <w:rPr>
                <w:rFonts w:ascii="標楷體" w:eastAsia="標楷體" w:hAnsi="標楷體" w:hint="eastAsia"/>
              </w:rPr>
              <w:t>因法人並無刑事責任能力，因此我國刑法並未處罰法人，惟於特別刑法就法人部分亦課予與自然人同樣之罰金刑。是以法人責任並未影響自然人責任。</w:t>
            </w:r>
          </w:p>
        </w:tc>
        <w:tc>
          <w:tcPr>
            <w:tcW w:w="1701" w:type="dxa"/>
            <w:tcBorders>
              <w:bottom w:val="single" w:sz="4" w:space="0" w:color="auto"/>
            </w:tcBorders>
            <w:shd w:val="clear" w:color="auto" w:fill="FFFFFF" w:themeFill="background1"/>
          </w:tcPr>
          <w:p w:rsidR="00F16957" w:rsidRPr="00842E36" w:rsidRDefault="00B9621D"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D636CB">
            <w:pPr>
              <w:rPr>
                <w:rFonts w:ascii="標楷體" w:eastAsia="標楷體" w:hAnsi="標楷體"/>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E55D38" w:rsidRPr="00842E36" w:rsidRDefault="00E55D38" w:rsidP="00D027AB">
            <w:pPr>
              <w:pStyle w:val="af0"/>
              <w:numPr>
                <w:ilvl w:val="0"/>
                <w:numId w:val="40"/>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各締約國均應特別確保，依本條應承擔責任之法人受到有效、適度及具有警惕性之刑事或非刑事處罰，包括金錢處罰。</w:t>
            </w:r>
          </w:p>
          <w:p w:rsidR="0051542E" w:rsidRPr="00842E36" w:rsidRDefault="0051542E" w:rsidP="00086844">
            <w:pPr>
              <w:ind w:left="480" w:hangingChars="200" w:hanging="480"/>
              <w:rPr>
                <w:rFonts w:ascii="標楷體" w:eastAsia="標楷體" w:hAnsi="標楷體"/>
              </w:rPr>
            </w:pP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E55D38" w:rsidRPr="00842E36">
              <w:rPr>
                <w:rFonts w:ascii="標楷體" w:eastAsia="標楷體" w:hAnsi="標楷體" w:hint="eastAsia"/>
              </w:rPr>
              <w:t>(</w:t>
            </w:r>
            <w:r w:rsidRPr="00842E36">
              <w:rPr>
                <w:rFonts w:ascii="標楷體" w:eastAsia="標楷體" w:hAnsi="標楷體" w:hint="eastAsia"/>
              </w:rPr>
              <w:t>法律事務司</w:t>
            </w:r>
            <w:r w:rsidR="00E55D38" w:rsidRPr="00842E36">
              <w:rPr>
                <w:rFonts w:ascii="標楷體" w:eastAsia="標楷體" w:hAnsi="標楷體" w:hint="eastAsia"/>
              </w:rPr>
              <w:t>)</w:t>
            </w:r>
          </w:p>
        </w:tc>
        <w:tc>
          <w:tcPr>
            <w:tcW w:w="3402" w:type="dxa"/>
            <w:tcBorders>
              <w:bottom w:val="single" w:sz="4" w:space="0" w:color="auto"/>
            </w:tcBorders>
            <w:shd w:val="clear" w:color="auto" w:fill="FFFFFF" w:themeFill="background1"/>
          </w:tcPr>
          <w:p w:rsidR="0051542E" w:rsidRPr="00842E36" w:rsidRDefault="00CA5A21" w:rsidP="000B59B7">
            <w:pPr>
              <w:jc w:val="both"/>
              <w:rPr>
                <w:rFonts w:ascii="標楷體" w:eastAsia="標楷體" w:hAnsi="標楷體"/>
              </w:rPr>
            </w:pPr>
            <w:r w:rsidRPr="00842E36">
              <w:rPr>
                <w:rFonts w:ascii="標楷體" w:eastAsia="標楷體" w:hAnsi="標楷體" w:hint="eastAsia"/>
              </w:rPr>
              <w:t>法人得為行政罰裁處對象，行政罰法已設有相關規定（第7條第2項，第15條）。</w:t>
            </w:r>
          </w:p>
        </w:tc>
        <w:tc>
          <w:tcPr>
            <w:tcW w:w="1701" w:type="dxa"/>
            <w:tcBorders>
              <w:bottom w:val="single" w:sz="4" w:space="0" w:color="auto"/>
            </w:tcBorders>
            <w:shd w:val="clear" w:color="auto" w:fill="FFFFFF" w:themeFill="background1"/>
          </w:tcPr>
          <w:p w:rsidR="00F16957" w:rsidRPr="00842E36" w:rsidRDefault="00B9621D"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D636CB">
            <w:pPr>
              <w:rPr>
                <w:rFonts w:ascii="標楷體" w:eastAsia="標楷體" w:hAnsi="標楷體"/>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E55D38" w:rsidRPr="00842E36" w:rsidRDefault="00E55D38" w:rsidP="00E55D38">
            <w:pPr>
              <w:autoSpaceDE w:val="0"/>
              <w:autoSpaceDN w:val="0"/>
              <w:adjustRightInd w:val="0"/>
              <w:spacing w:line="360" w:lineRule="exact"/>
              <w:rPr>
                <w:rFonts w:ascii="標楷體" w:eastAsia="標楷體" w:hAnsi="標楷體" w:cs="方正书宋简体"/>
                <w:b/>
                <w:kern w:val="0"/>
              </w:rPr>
            </w:pPr>
            <w:r w:rsidRPr="00842E36">
              <w:rPr>
                <w:rFonts w:ascii="標楷體" w:eastAsia="標楷體" w:hAnsi="標楷體" w:cs="方正细黑一简体" w:hint="eastAsia"/>
                <w:b/>
                <w:kern w:val="0"/>
              </w:rPr>
              <w:t>第</w:t>
            </w:r>
            <w:r w:rsidRPr="00842E36">
              <w:rPr>
                <w:rFonts w:ascii="標楷體" w:eastAsia="標楷體" w:hAnsi="標楷體" w:cs="方正细黑一简体"/>
                <w:b/>
                <w:kern w:val="0"/>
              </w:rPr>
              <w:t xml:space="preserve"> 27 </w:t>
            </w:r>
            <w:r w:rsidRPr="00842E36">
              <w:rPr>
                <w:rFonts w:ascii="標楷體" w:eastAsia="標楷體" w:hAnsi="標楷體" w:cs="方正细黑一简体" w:hint="eastAsia"/>
                <w:b/>
                <w:kern w:val="0"/>
              </w:rPr>
              <w:t>條</w:t>
            </w:r>
            <w:r w:rsidRPr="00842E36">
              <w:rPr>
                <w:rFonts w:ascii="標楷體" w:eastAsia="標楷體" w:hAnsi="標楷體" w:cs="方正细黑一简体"/>
                <w:b/>
                <w:kern w:val="0"/>
              </w:rPr>
              <w:t xml:space="preserve"> </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參與和未遂</w:t>
            </w:r>
          </w:p>
          <w:p w:rsidR="00E55D38" w:rsidRPr="00842E36" w:rsidRDefault="00E55D38" w:rsidP="00D027AB">
            <w:pPr>
              <w:pStyle w:val="af0"/>
              <w:numPr>
                <w:ilvl w:val="0"/>
                <w:numId w:val="41"/>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各締約國均應採取必要之立法和其他措施，依其國家法律將以共犯、幫助犯或教唆犯等任何身分參與本公約所定之犯罪定為犯罪。</w:t>
            </w:r>
            <w:r w:rsidR="0023681B" w:rsidRPr="00842E36">
              <w:rPr>
                <w:rFonts w:ascii="標楷體" w:eastAsia="標楷體" w:hAnsi="標楷體" w:cs="方正书宋简体" w:hint="eastAsia"/>
                <w:kern w:val="0"/>
              </w:rPr>
              <w:t>【強制性規定】</w:t>
            </w:r>
          </w:p>
          <w:p w:rsidR="00E55D38" w:rsidRPr="00842E36" w:rsidRDefault="00E55D38" w:rsidP="00D027AB">
            <w:pPr>
              <w:pStyle w:val="af0"/>
              <w:numPr>
                <w:ilvl w:val="0"/>
                <w:numId w:val="41"/>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各締約國均得採取必要之立法和其他措施，依其國家法律將觸犯本公約所定犯罪之任何未遂行為定為犯罪。</w:t>
            </w:r>
          </w:p>
          <w:p w:rsidR="0051542E" w:rsidRPr="00842E36" w:rsidRDefault="00E55D38" w:rsidP="00D027AB">
            <w:pPr>
              <w:pStyle w:val="af0"/>
              <w:numPr>
                <w:ilvl w:val="0"/>
                <w:numId w:val="41"/>
              </w:numPr>
              <w:autoSpaceDE w:val="0"/>
              <w:autoSpaceDN w:val="0"/>
              <w:adjustRightInd w:val="0"/>
              <w:spacing w:line="360" w:lineRule="exact"/>
              <w:ind w:leftChars="27" w:left="426" w:hanging="361"/>
              <w:jc w:val="both"/>
              <w:rPr>
                <w:rFonts w:ascii="標楷體" w:eastAsia="標楷體" w:hAnsi="標楷體"/>
              </w:rPr>
            </w:pPr>
            <w:r w:rsidRPr="00842E36">
              <w:rPr>
                <w:rFonts w:ascii="標楷體" w:eastAsia="標楷體" w:hAnsi="標楷體" w:cs="方正书宋简体" w:hint="eastAsia"/>
                <w:kern w:val="0"/>
              </w:rPr>
              <w:t>各締約國均得採取必要之立法和其他措施，依其國家法律將為觸犯本公約所定犯罪之預備行為定為犯罪。</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E55D38" w:rsidRPr="00842E36">
              <w:rPr>
                <w:rFonts w:ascii="標楷體" w:eastAsia="標楷體" w:hAnsi="標楷體" w:hint="eastAsia"/>
              </w:rPr>
              <w:t>(</w:t>
            </w:r>
            <w:r w:rsidRPr="00842E36">
              <w:rPr>
                <w:rFonts w:ascii="標楷體" w:eastAsia="標楷體" w:hAnsi="標楷體" w:hint="eastAsia"/>
              </w:rPr>
              <w:t>檢察司</w:t>
            </w:r>
            <w:r w:rsidR="00E55D38" w:rsidRPr="00842E36">
              <w:rPr>
                <w:rFonts w:ascii="標楷體" w:eastAsia="標楷體" w:hAnsi="標楷體" w:hint="eastAsia"/>
              </w:rPr>
              <w:t>)</w:t>
            </w:r>
          </w:p>
        </w:tc>
        <w:tc>
          <w:tcPr>
            <w:tcW w:w="3402" w:type="dxa"/>
            <w:tcBorders>
              <w:bottom w:val="single" w:sz="4" w:space="0" w:color="auto"/>
            </w:tcBorders>
            <w:shd w:val="clear" w:color="auto" w:fill="FFFFFF" w:themeFill="background1"/>
          </w:tcPr>
          <w:p w:rsidR="008A3479" w:rsidRPr="00842E36" w:rsidRDefault="008A3479" w:rsidP="000B59B7">
            <w:pPr>
              <w:jc w:val="both"/>
              <w:rPr>
                <w:rFonts w:ascii="標楷體" w:eastAsia="標楷體" w:hAnsi="標楷體"/>
              </w:rPr>
            </w:pPr>
            <w:r w:rsidRPr="00842E36">
              <w:rPr>
                <w:rFonts w:ascii="標楷體" w:eastAsia="標楷體" w:hAnsi="標楷體" w:hint="eastAsia"/>
              </w:rPr>
              <w:t>一、有關依其國家法律將以共犯、幫助犯或教唆犯等任何身分參與本公約所定之犯罪定為犯罪。我國刑法第28條共同正犯、第29條教唆犯、第30條幫助犯均有規定。</w:t>
            </w:r>
          </w:p>
          <w:p w:rsidR="008A3479" w:rsidRPr="00842E36" w:rsidRDefault="008A3479" w:rsidP="000B59B7">
            <w:pPr>
              <w:jc w:val="both"/>
              <w:rPr>
                <w:rFonts w:ascii="標楷體" w:eastAsia="標楷體" w:hAnsi="標楷體"/>
              </w:rPr>
            </w:pPr>
            <w:r w:rsidRPr="00842E36">
              <w:rPr>
                <w:rFonts w:ascii="標楷體" w:eastAsia="標楷體" w:hAnsi="標楷體" w:hint="eastAsia"/>
              </w:rPr>
              <w:t>二、我國刑法第25條規定未遂犯之處罰，又依貪污治罪條例的規定，對於未遂犯均明定予以處罰。又我國刑法第27餘規定中止未遂，亦成立犯罪，只是減輕或免除其刑。</w:t>
            </w:r>
          </w:p>
          <w:p w:rsidR="0051542E" w:rsidRPr="00842E36" w:rsidRDefault="008A3479" w:rsidP="000B59B7">
            <w:pPr>
              <w:jc w:val="both"/>
              <w:rPr>
                <w:rFonts w:ascii="標楷體" w:eastAsia="標楷體" w:hAnsi="標楷體"/>
              </w:rPr>
            </w:pPr>
            <w:r w:rsidRPr="00842E36">
              <w:rPr>
                <w:rFonts w:ascii="標楷體" w:eastAsia="標楷體" w:hAnsi="標楷體" w:hint="eastAsia"/>
              </w:rPr>
              <w:t>三、此項為任意規定。</w:t>
            </w:r>
          </w:p>
        </w:tc>
        <w:tc>
          <w:tcPr>
            <w:tcW w:w="1701" w:type="dxa"/>
            <w:tcBorders>
              <w:bottom w:val="single" w:sz="4" w:space="0" w:color="auto"/>
            </w:tcBorders>
            <w:shd w:val="clear" w:color="auto" w:fill="FFFFFF" w:themeFill="background1"/>
          </w:tcPr>
          <w:p w:rsidR="00F16957" w:rsidRPr="00842E36" w:rsidRDefault="00B9621D"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D636CB">
            <w:pPr>
              <w:rPr>
                <w:rFonts w:ascii="標楷體" w:eastAsia="標楷體" w:hAnsi="標楷體"/>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E55D38" w:rsidRPr="00842E36" w:rsidRDefault="00E55D38" w:rsidP="00E55D38">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kern w:val="0"/>
              </w:rPr>
              <w:t>第</w:t>
            </w:r>
            <w:r w:rsidRPr="00842E36">
              <w:rPr>
                <w:rFonts w:ascii="標楷體" w:eastAsia="標楷體" w:hAnsi="標楷體" w:cs="方正细黑一简体"/>
                <w:b/>
                <w:kern w:val="0"/>
              </w:rPr>
              <w:t xml:space="preserve"> 28 </w:t>
            </w:r>
            <w:r w:rsidRPr="00842E36">
              <w:rPr>
                <w:rFonts w:ascii="標楷體" w:eastAsia="標楷體" w:hAnsi="標楷體" w:cs="方正细黑一简体" w:hint="eastAsia"/>
                <w:b/>
                <w:kern w:val="0"/>
              </w:rPr>
              <w:t>條</w:t>
            </w:r>
            <w:r w:rsidRPr="00842E36">
              <w:rPr>
                <w:rFonts w:ascii="標楷體" w:eastAsia="標楷體" w:hAnsi="標楷體" w:cs="方正细黑一简体"/>
                <w:b/>
                <w:spacing w:val="-10"/>
                <w:w w:val="90"/>
                <w:kern w:val="0"/>
              </w:rPr>
              <w:t xml:space="preserve"> </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作為犯罪</w:t>
            </w:r>
            <w:r w:rsidRPr="00842E36">
              <w:rPr>
                <w:rFonts w:ascii="標楷體" w:eastAsia="標楷體" w:hAnsi="標楷體" w:cs="方正书宋简体" w:hint="eastAsia"/>
                <w:b/>
                <w:kern w:val="0"/>
              </w:rPr>
              <w:t>要件</w:t>
            </w:r>
            <w:r w:rsidRPr="00842E36">
              <w:rPr>
                <w:rFonts w:ascii="標楷體" w:eastAsia="標楷體" w:hAnsi="標楷體" w:cs="方正细黑一简体" w:hint="eastAsia"/>
                <w:b/>
                <w:kern w:val="0"/>
              </w:rPr>
              <w:t>之明知、故意或目的</w:t>
            </w:r>
          </w:p>
          <w:p w:rsidR="0051542E" w:rsidRPr="00842E36" w:rsidRDefault="00E55D38" w:rsidP="00E55D38">
            <w:pPr>
              <w:autoSpaceDE w:val="0"/>
              <w:autoSpaceDN w:val="0"/>
              <w:adjustRightInd w:val="0"/>
              <w:spacing w:line="360" w:lineRule="exact"/>
              <w:jc w:val="both"/>
              <w:rPr>
                <w:rFonts w:ascii="標楷體" w:eastAsia="標楷體" w:hAnsi="標楷體"/>
                <w:b/>
              </w:rPr>
            </w:pPr>
            <w:r w:rsidRPr="00842E36">
              <w:rPr>
                <w:rFonts w:ascii="標楷體" w:eastAsia="標楷體" w:hAnsi="標楷體" w:cs="方正书宋简体" w:hint="eastAsia"/>
                <w:kern w:val="0"/>
              </w:rPr>
              <w:t>本公約所定犯罪須構成之明知、故意或目的等要件，得依客觀之實際情況予以推定。</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E55D38" w:rsidRPr="00842E36">
              <w:rPr>
                <w:rFonts w:ascii="標楷體" w:eastAsia="標楷體" w:hAnsi="標楷體" w:hint="eastAsia"/>
              </w:rPr>
              <w:t>(</w:t>
            </w:r>
            <w:r w:rsidRPr="00842E36">
              <w:rPr>
                <w:rFonts w:ascii="標楷體" w:eastAsia="標楷體" w:hAnsi="標楷體" w:hint="eastAsia"/>
              </w:rPr>
              <w:t>檢察司</w:t>
            </w:r>
            <w:r w:rsidR="00E55D38" w:rsidRPr="00842E36">
              <w:rPr>
                <w:rFonts w:ascii="標楷體" w:eastAsia="標楷體" w:hAnsi="標楷體" w:hint="eastAsia"/>
              </w:rPr>
              <w:t>)</w:t>
            </w:r>
          </w:p>
        </w:tc>
        <w:tc>
          <w:tcPr>
            <w:tcW w:w="3402" w:type="dxa"/>
            <w:tcBorders>
              <w:bottom w:val="single" w:sz="4" w:space="0" w:color="auto"/>
            </w:tcBorders>
            <w:shd w:val="clear" w:color="auto" w:fill="FFFFFF" w:themeFill="background1"/>
          </w:tcPr>
          <w:p w:rsidR="0051542E" w:rsidRPr="00842E36" w:rsidRDefault="008A3479" w:rsidP="000B59B7">
            <w:pPr>
              <w:jc w:val="both"/>
              <w:rPr>
                <w:rFonts w:ascii="標楷體" w:eastAsia="標楷體" w:hAnsi="標楷體"/>
              </w:rPr>
            </w:pPr>
            <w:r w:rsidRPr="00842E36">
              <w:rPr>
                <w:rFonts w:ascii="標楷體" w:eastAsia="標楷體" w:hAnsi="標楷體" w:hint="eastAsia"/>
              </w:rPr>
              <w:t>我國刑法第12條及第13條已就故意之內涵有所規定，且依刑事訴訟法之證據法則，得以客觀情狀推論主觀犯意。</w:t>
            </w:r>
          </w:p>
        </w:tc>
        <w:tc>
          <w:tcPr>
            <w:tcW w:w="1701" w:type="dxa"/>
            <w:tcBorders>
              <w:bottom w:val="single" w:sz="4" w:space="0" w:color="auto"/>
            </w:tcBorders>
            <w:shd w:val="clear" w:color="auto" w:fill="FFFFFF" w:themeFill="background1"/>
          </w:tcPr>
          <w:p w:rsidR="00F16957" w:rsidRPr="00842E36" w:rsidRDefault="00B9621D"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397B08">
            <w:pPr>
              <w:ind w:left="480" w:hangingChars="200" w:hanging="480"/>
              <w:rPr>
                <w:rFonts w:ascii="標楷體" w:eastAsia="標楷體" w:hAnsi="標楷體"/>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E55D38" w:rsidRPr="00842E36" w:rsidRDefault="00E55D38" w:rsidP="00E55D38">
            <w:pPr>
              <w:autoSpaceDE w:val="0"/>
              <w:autoSpaceDN w:val="0"/>
              <w:adjustRightInd w:val="0"/>
              <w:spacing w:line="360" w:lineRule="exact"/>
              <w:rPr>
                <w:rFonts w:ascii="標楷體" w:eastAsia="標楷體" w:hAnsi="標楷體" w:cs="方正书宋简体"/>
                <w:b/>
                <w:kern w:val="0"/>
              </w:rPr>
            </w:pPr>
            <w:r w:rsidRPr="00842E36">
              <w:rPr>
                <w:rFonts w:ascii="標楷體" w:eastAsia="標楷體" w:hAnsi="標楷體" w:cs="方正细黑一简体" w:hint="eastAsia"/>
                <w:b/>
                <w:kern w:val="0"/>
              </w:rPr>
              <w:t>第</w:t>
            </w:r>
            <w:r w:rsidRPr="00842E36">
              <w:rPr>
                <w:rFonts w:ascii="標楷體" w:eastAsia="標楷體" w:hAnsi="標楷體" w:cs="方正细黑一简体"/>
                <w:b/>
                <w:kern w:val="0"/>
              </w:rPr>
              <w:t xml:space="preserve"> 29 </w:t>
            </w:r>
            <w:r w:rsidRPr="00842E36">
              <w:rPr>
                <w:rFonts w:ascii="標楷體" w:eastAsia="標楷體" w:hAnsi="標楷體" w:cs="方正细黑一简体" w:hint="eastAsia"/>
                <w:b/>
                <w:kern w:val="0"/>
              </w:rPr>
              <w:t>條</w:t>
            </w:r>
            <w:r w:rsidRPr="00842E36">
              <w:rPr>
                <w:rFonts w:ascii="標楷體" w:eastAsia="標楷體" w:hAnsi="標楷體" w:cs="方正细黑一简体"/>
                <w:b/>
                <w:spacing w:val="-10"/>
                <w:w w:val="90"/>
                <w:kern w:val="0"/>
              </w:rPr>
              <w:t xml:space="preserve"> </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時效</w:t>
            </w:r>
          </w:p>
          <w:p w:rsidR="0051542E" w:rsidRPr="00842E36" w:rsidRDefault="00E55D38" w:rsidP="00E55D38">
            <w:pPr>
              <w:autoSpaceDE w:val="0"/>
              <w:autoSpaceDN w:val="0"/>
              <w:adjustRightInd w:val="0"/>
              <w:spacing w:line="360" w:lineRule="exact"/>
              <w:jc w:val="both"/>
              <w:rPr>
                <w:rFonts w:ascii="標楷體" w:eastAsia="標楷體" w:hAnsi="標楷體"/>
                <w:b/>
              </w:rPr>
            </w:pPr>
            <w:r w:rsidRPr="00842E36">
              <w:rPr>
                <w:rFonts w:ascii="標楷體" w:eastAsia="標楷體" w:hAnsi="標楷體" w:cs="方正书宋简体" w:hint="eastAsia"/>
                <w:kern w:val="0"/>
              </w:rPr>
              <w:lastRenderedPageBreak/>
              <w:t>各締約國均應依其國家法律酌情訂定一個長期之時效規定，以在此期限內對本公約所定之任何犯罪啟動訴訟程序，並對被控訴犯罪之人已逃避司法處罰之情形，明定更長之時效或時效中斷規定。</w:t>
            </w:r>
            <w:r w:rsidR="0023681B" w:rsidRPr="00842E36">
              <w:rPr>
                <w:rFonts w:ascii="標楷體" w:eastAsia="標楷體" w:hAnsi="標楷體" w:cs="方正书宋简体" w:hint="eastAsia"/>
                <w:kern w:val="0"/>
              </w:rPr>
              <w:t>【強制性規定】</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lastRenderedPageBreak/>
              <w:t>法務部</w:t>
            </w:r>
            <w:r w:rsidR="00E55D38" w:rsidRPr="00842E36">
              <w:rPr>
                <w:rFonts w:ascii="標楷體" w:eastAsia="標楷體" w:hAnsi="標楷體" w:hint="eastAsia"/>
              </w:rPr>
              <w:lastRenderedPageBreak/>
              <w:t>(</w:t>
            </w:r>
            <w:r w:rsidRPr="00842E36">
              <w:rPr>
                <w:rFonts w:ascii="標楷體" w:eastAsia="標楷體" w:hAnsi="標楷體" w:hint="eastAsia"/>
              </w:rPr>
              <w:t>檢察司</w:t>
            </w:r>
            <w:r w:rsidR="00E55D38" w:rsidRPr="00842E36">
              <w:rPr>
                <w:rFonts w:ascii="標楷體" w:eastAsia="標楷體" w:hAnsi="標楷體" w:hint="eastAsia"/>
              </w:rPr>
              <w:t>)</w:t>
            </w:r>
          </w:p>
        </w:tc>
        <w:tc>
          <w:tcPr>
            <w:tcW w:w="3402" w:type="dxa"/>
            <w:tcBorders>
              <w:bottom w:val="single" w:sz="4" w:space="0" w:color="auto"/>
            </w:tcBorders>
            <w:shd w:val="clear" w:color="auto" w:fill="FFFFFF" w:themeFill="background1"/>
          </w:tcPr>
          <w:p w:rsidR="0051542E" w:rsidRPr="00842E36" w:rsidRDefault="003E25DC" w:rsidP="000B59B7">
            <w:pPr>
              <w:jc w:val="both"/>
              <w:rPr>
                <w:rFonts w:ascii="標楷體" w:eastAsia="標楷體" w:hAnsi="標楷體"/>
              </w:rPr>
            </w:pPr>
            <w:r w:rsidRPr="00842E36">
              <w:rPr>
                <w:rFonts w:ascii="標楷體" w:eastAsia="標楷體" w:hAnsi="標楷體" w:hint="eastAsia"/>
              </w:rPr>
              <w:lastRenderedPageBreak/>
              <w:t>我國刑法第80條規定之追訴權</w:t>
            </w:r>
            <w:r w:rsidRPr="00842E36">
              <w:rPr>
                <w:rFonts w:ascii="標楷體" w:eastAsia="標楷體" w:hAnsi="標楷體" w:hint="eastAsia"/>
              </w:rPr>
              <w:lastRenderedPageBreak/>
              <w:t>時效係依據法定本刑之長短而定，最長達30年。另刑法第83條明定</w:t>
            </w:r>
            <w:r w:rsidRPr="00842E36">
              <w:rPr>
                <w:rFonts w:ascii="標楷體" w:eastAsia="標楷體" w:hAnsi="標楷體"/>
              </w:rPr>
              <w:t>時效停止進行</w:t>
            </w:r>
            <w:r w:rsidRPr="00842E36">
              <w:rPr>
                <w:rFonts w:ascii="標楷體" w:eastAsia="標楷體" w:hAnsi="標楷體" w:hint="eastAsia"/>
              </w:rPr>
              <w:t>之規定。</w:t>
            </w:r>
          </w:p>
        </w:tc>
        <w:tc>
          <w:tcPr>
            <w:tcW w:w="1701" w:type="dxa"/>
            <w:tcBorders>
              <w:bottom w:val="single" w:sz="4" w:space="0" w:color="auto"/>
            </w:tcBorders>
            <w:shd w:val="clear" w:color="auto" w:fill="FFFFFF" w:themeFill="background1"/>
          </w:tcPr>
          <w:p w:rsidR="00F16957" w:rsidRPr="00842E36" w:rsidRDefault="00B9621D" w:rsidP="00F16957">
            <w:pPr>
              <w:ind w:leftChars="-1" w:left="255" w:hangingChars="107" w:hanging="257"/>
              <w:rPr>
                <w:rFonts w:ascii="標楷體" w:eastAsia="標楷體" w:hAnsi="標楷體"/>
                <w:b/>
              </w:rPr>
            </w:pPr>
            <w:r w:rsidRPr="00842E36">
              <w:rPr>
                <w:rFonts w:ascii="標楷體" w:eastAsia="標楷體" w:hAnsi="標楷體" w:hint="eastAsia"/>
                <w:b/>
              </w:rPr>
              <w:lastRenderedPageBreak/>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lastRenderedPageBreak/>
              <w:t>□是，修訂法規及理由：</w:t>
            </w:r>
          </w:p>
        </w:tc>
        <w:tc>
          <w:tcPr>
            <w:tcW w:w="851" w:type="dxa"/>
            <w:tcBorders>
              <w:bottom w:val="single" w:sz="4" w:space="0" w:color="auto"/>
            </w:tcBorders>
            <w:shd w:val="clear" w:color="auto" w:fill="FFFFFF" w:themeFill="background1"/>
          </w:tcPr>
          <w:p w:rsidR="0051542E" w:rsidRPr="00842E36" w:rsidRDefault="0051542E" w:rsidP="00D636CB">
            <w:pPr>
              <w:rPr>
                <w:rFonts w:ascii="標楷體" w:eastAsia="標楷體" w:hAnsi="標楷體"/>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E55D38" w:rsidRPr="00842E36" w:rsidRDefault="00E55D38" w:rsidP="00E55D38">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kern w:val="0"/>
              </w:rPr>
              <w:lastRenderedPageBreak/>
              <w:t>第</w:t>
            </w:r>
            <w:r w:rsidRPr="00842E36">
              <w:rPr>
                <w:rFonts w:ascii="標楷體" w:eastAsia="標楷體" w:hAnsi="標楷體" w:cs="方正细黑一简体"/>
                <w:b/>
                <w:kern w:val="0"/>
              </w:rPr>
              <w:t xml:space="preserve"> 30 </w:t>
            </w:r>
            <w:r w:rsidRPr="00842E36">
              <w:rPr>
                <w:rFonts w:ascii="標楷體" w:eastAsia="標楷體" w:hAnsi="標楷體" w:cs="方正细黑一简体" w:hint="eastAsia"/>
                <w:b/>
                <w:kern w:val="0"/>
              </w:rPr>
              <w:t>條</w:t>
            </w:r>
            <w:r w:rsidRPr="00842E36">
              <w:rPr>
                <w:rFonts w:ascii="標楷體" w:eastAsia="標楷體" w:hAnsi="標楷體" w:cs="方正细黑一简体"/>
                <w:b/>
                <w:kern w:val="0"/>
              </w:rPr>
              <w:t xml:space="preserve"> </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起訴、審判及</w:t>
            </w:r>
            <w:r w:rsidRPr="00842E36">
              <w:rPr>
                <w:rFonts w:ascii="標楷體" w:eastAsia="標楷體" w:hAnsi="標楷體" w:cs="方正书宋简体" w:hint="eastAsia"/>
                <w:b/>
                <w:kern w:val="0"/>
              </w:rPr>
              <w:t>處罰</w:t>
            </w:r>
          </w:p>
          <w:p w:rsidR="00E55D38" w:rsidRPr="00842E36" w:rsidRDefault="00E55D38" w:rsidP="00D027AB">
            <w:pPr>
              <w:pStyle w:val="af0"/>
              <w:numPr>
                <w:ilvl w:val="0"/>
                <w:numId w:val="42"/>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各締約國均應使本公約所定之犯罪受到與其嚴重性相當之處罰。</w:t>
            </w:r>
            <w:r w:rsidR="0023681B" w:rsidRPr="00842E36">
              <w:rPr>
                <w:rFonts w:ascii="標楷體" w:eastAsia="標楷體" w:hAnsi="標楷體" w:cs="方正书宋简体" w:hint="eastAsia"/>
                <w:kern w:val="0"/>
              </w:rPr>
              <w:t>【強制性規定】</w:t>
            </w:r>
          </w:p>
          <w:p w:rsidR="00E55D38" w:rsidRPr="00842E36" w:rsidRDefault="00E55D38" w:rsidP="00D027AB">
            <w:pPr>
              <w:pStyle w:val="af0"/>
              <w:numPr>
                <w:ilvl w:val="0"/>
                <w:numId w:val="42"/>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各締約國均應依其國家法律制度及憲法原則採取必要之措施，以訂定或維持下列事項之適當平衡：既顧及公職人員執行職務所給予之豁免或司法特權，又顧及在必要時對本公約所定之犯罪進行有效偵查、起訴和審判程序之可能性。</w:t>
            </w:r>
            <w:r w:rsidR="0023681B" w:rsidRPr="00842E36">
              <w:rPr>
                <w:rFonts w:ascii="標楷體" w:eastAsia="標楷體" w:hAnsi="標楷體" w:cs="方正书宋简体" w:hint="eastAsia"/>
                <w:kern w:val="0"/>
              </w:rPr>
              <w:t>【強制性規定】</w:t>
            </w:r>
          </w:p>
          <w:p w:rsidR="00E55D38" w:rsidRPr="00842E36" w:rsidRDefault="00E55D38" w:rsidP="00D027AB">
            <w:pPr>
              <w:pStyle w:val="af0"/>
              <w:numPr>
                <w:ilvl w:val="0"/>
                <w:numId w:val="42"/>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在因本公約所定之犯罪起訴任何人而行使其國家法律規定之任何法律裁量權時，各締約國均應努力確保對此等犯罪之執法措施取得最大成效，並適當考量遏止此種犯罪之必要性。</w:t>
            </w:r>
          </w:p>
          <w:p w:rsidR="0051542E" w:rsidRPr="00842E36" w:rsidRDefault="00E55D38" w:rsidP="00D027AB">
            <w:pPr>
              <w:pStyle w:val="af0"/>
              <w:numPr>
                <w:ilvl w:val="0"/>
                <w:numId w:val="42"/>
              </w:numPr>
              <w:autoSpaceDE w:val="0"/>
              <w:autoSpaceDN w:val="0"/>
              <w:adjustRightInd w:val="0"/>
              <w:spacing w:line="360" w:lineRule="exact"/>
              <w:ind w:leftChars="27" w:left="426" w:hanging="361"/>
              <w:jc w:val="both"/>
              <w:rPr>
                <w:rFonts w:ascii="標楷體" w:eastAsia="標楷體" w:hAnsi="標楷體"/>
              </w:rPr>
            </w:pPr>
            <w:r w:rsidRPr="00842E36">
              <w:rPr>
                <w:rFonts w:ascii="標楷體" w:eastAsia="標楷體" w:hAnsi="標楷體" w:cs="方正书宋简体" w:hint="eastAsia"/>
                <w:kern w:val="0"/>
              </w:rPr>
              <w:t>就本公約所定之犯罪而言，各締約國均應依其國家法律，並在適當尊重被告權利之情況採取適當措施，力求確保於候審或上訴期間釋放裁定所定之條件，已考量確保被告在其後刑事訴訟程序中出庭之需要。</w:t>
            </w:r>
            <w:r w:rsidR="0023681B" w:rsidRPr="00842E36">
              <w:rPr>
                <w:rFonts w:ascii="標楷體" w:eastAsia="標楷體" w:hAnsi="標楷體" w:cs="方正书宋简体" w:hint="eastAsia"/>
                <w:kern w:val="0"/>
              </w:rPr>
              <w:t>【強制性規定】</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E55D38" w:rsidRPr="00842E36">
              <w:rPr>
                <w:rFonts w:ascii="標楷體" w:eastAsia="標楷體" w:hAnsi="標楷體" w:hint="eastAsia"/>
              </w:rPr>
              <w:t>(</w:t>
            </w:r>
            <w:r w:rsidRPr="00842E36">
              <w:rPr>
                <w:rFonts w:ascii="標楷體" w:eastAsia="標楷體" w:hAnsi="標楷體" w:hint="eastAsia"/>
              </w:rPr>
              <w:t>檢察司</w:t>
            </w:r>
            <w:r w:rsidR="00E55D38" w:rsidRPr="00842E36">
              <w:rPr>
                <w:rFonts w:ascii="標楷體" w:eastAsia="標楷體" w:hAnsi="標楷體" w:hint="eastAsia"/>
              </w:rPr>
              <w:t>)</w:t>
            </w:r>
          </w:p>
          <w:p w:rsidR="0051542E" w:rsidRPr="00842E36" w:rsidRDefault="0051542E" w:rsidP="001E7108">
            <w:pPr>
              <w:jc w:val="both"/>
              <w:rPr>
                <w:rFonts w:ascii="標楷體" w:eastAsia="標楷體" w:hAnsi="標楷體"/>
              </w:rPr>
            </w:pPr>
          </w:p>
        </w:tc>
        <w:tc>
          <w:tcPr>
            <w:tcW w:w="3402" w:type="dxa"/>
            <w:tcBorders>
              <w:bottom w:val="single" w:sz="4" w:space="0" w:color="auto"/>
            </w:tcBorders>
            <w:shd w:val="clear" w:color="auto" w:fill="FFFFFF" w:themeFill="background1"/>
          </w:tcPr>
          <w:p w:rsidR="008A3479" w:rsidRPr="00842E36" w:rsidRDefault="008A3479" w:rsidP="000B59B7">
            <w:pPr>
              <w:jc w:val="both"/>
              <w:rPr>
                <w:rFonts w:ascii="標楷體" w:eastAsia="標楷體" w:hAnsi="標楷體"/>
              </w:rPr>
            </w:pPr>
            <w:r w:rsidRPr="00842E36">
              <w:rPr>
                <w:rFonts w:ascii="標楷體" w:eastAsia="標楷體" w:hAnsi="標楷體" w:hint="eastAsia"/>
              </w:rPr>
              <w:t>法務部(檢察司)</w:t>
            </w:r>
          </w:p>
          <w:p w:rsidR="008A3479" w:rsidRPr="00842E36" w:rsidRDefault="005A7AEA" w:rsidP="000B59B7">
            <w:pPr>
              <w:jc w:val="both"/>
              <w:rPr>
                <w:rFonts w:ascii="標楷體" w:eastAsia="標楷體" w:hAnsi="標楷體"/>
              </w:rPr>
            </w:pPr>
            <w:r w:rsidRPr="00842E36">
              <w:rPr>
                <w:rFonts w:ascii="標楷體" w:eastAsia="標楷體" w:hAnsi="標楷體" w:hint="eastAsia"/>
              </w:rPr>
              <w:t>一、</w:t>
            </w:r>
            <w:r w:rsidR="008A3479" w:rsidRPr="00842E36">
              <w:rPr>
                <w:rFonts w:ascii="標楷體" w:eastAsia="標楷體" w:hAnsi="標楷體" w:hint="eastAsia"/>
              </w:rPr>
              <w:t>為確保審判中未經羈押，或停止、撤銷羈押之被告能到庭進行審判，刑事訴訟法已設有下列規定：</w:t>
            </w:r>
          </w:p>
          <w:p w:rsidR="008A3479" w:rsidRPr="00842E36" w:rsidRDefault="008A3479" w:rsidP="000B59B7">
            <w:pPr>
              <w:jc w:val="both"/>
              <w:rPr>
                <w:rFonts w:ascii="標楷體" w:eastAsia="標楷體" w:hAnsi="標楷體"/>
              </w:rPr>
            </w:pPr>
            <w:r w:rsidRPr="00842E36">
              <w:rPr>
                <w:rFonts w:ascii="標楷體" w:eastAsia="標楷體" w:hAnsi="標楷體" w:hint="eastAsia"/>
              </w:rPr>
              <w:t>（一）具保（第101條之2）</w:t>
            </w:r>
          </w:p>
          <w:p w:rsidR="008A3479" w:rsidRPr="00842E36" w:rsidRDefault="008A3479" w:rsidP="000B59B7">
            <w:pPr>
              <w:jc w:val="both"/>
              <w:rPr>
                <w:rFonts w:ascii="標楷體" w:eastAsia="標楷體" w:hAnsi="標楷體"/>
              </w:rPr>
            </w:pPr>
            <w:r w:rsidRPr="00842E36">
              <w:rPr>
                <w:rFonts w:ascii="標楷體" w:eastAsia="標楷體" w:hAnsi="標楷體" w:hint="eastAsia"/>
              </w:rPr>
              <w:t>（二）責付（第101條之2）</w:t>
            </w:r>
          </w:p>
          <w:p w:rsidR="008A3479" w:rsidRPr="00842E36" w:rsidRDefault="008A3479" w:rsidP="000B59B7">
            <w:pPr>
              <w:jc w:val="both"/>
              <w:rPr>
                <w:rFonts w:ascii="標楷體" w:eastAsia="標楷體" w:hAnsi="標楷體"/>
              </w:rPr>
            </w:pPr>
            <w:r w:rsidRPr="00842E36">
              <w:rPr>
                <w:rFonts w:ascii="標楷體" w:eastAsia="標楷體" w:hAnsi="標楷體" w:hint="eastAsia"/>
              </w:rPr>
              <w:t>（三）限制住居（第101條之2）</w:t>
            </w:r>
          </w:p>
          <w:p w:rsidR="008A3479" w:rsidRPr="00842E36" w:rsidRDefault="008A3479" w:rsidP="000B59B7">
            <w:pPr>
              <w:jc w:val="both"/>
              <w:rPr>
                <w:rFonts w:ascii="標楷體" w:eastAsia="標楷體" w:hAnsi="標楷體"/>
              </w:rPr>
            </w:pPr>
            <w:r w:rsidRPr="00842E36">
              <w:rPr>
                <w:rFonts w:ascii="標楷體" w:eastAsia="標楷體" w:hAnsi="標楷體" w:hint="eastAsia"/>
              </w:rPr>
              <w:t>（四）經停止羈押之被告，亦得命具保（第113條）、責付（第115條）、限制住居（第116條）</w:t>
            </w:r>
          </w:p>
          <w:p w:rsidR="008A3479" w:rsidRPr="00842E36" w:rsidRDefault="008A3479" w:rsidP="000B59B7">
            <w:pPr>
              <w:jc w:val="both"/>
              <w:rPr>
                <w:rFonts w:ascii="標楷體" w:eastAsia="標楷體" w:hAnsi="標楷體"/>
              </w:rPr>
            </w:pPr>
            <w:r w:rsidRPr="00842E36">
              <w:rPr>
                <w:rFonts w:ascii="標楷體" w:eastAsia="標楷體" w:hAnsi="標楷體" w:hint="eastAsia"/>
              </w:rPr>
              <w:t>（五）法院許可停止羈押時，得命被告定期向法院或檢察官報告。（第116條之2第2項）</w:t>
            </w:r>
          </w:p>
          <w:p w:rsidR="008A3479" w:rsidRPr="00842E36" w:rsidRDefault="008A3479" w:rsidP="000B59B7">
            <w:pPr>
              <w:jc w:val="both"/>
              <w:rPr>
                <w:rFonts w:ascii="標楷體" w:eastAsia="標楷體" w:hAnsi="標楷體"/>
              </w:rPr>
            </w:pPr>
            <w:r w:rsidRPr="00842E36">
              <w:rPr>
                <w:rFonts w:ascii="標楷體" w:eastAsia="標楷體" w:hAnsi="標楷體" w:hint="eastAsia"/>
              </w:rPr>
              <w:t>（六）停止羈押後，有經合法傳喚無正當理由不到場、受住居之限制而違背、新發生逃亡或有逃亡之虞之事實、違背定期向法院或檢察官報告之命令者，得再行羈押。</w:t>
            </w:r>
          </w:p>
          <w:p w:rsidR="0051542E" w:rsidRPr="00842E36" w:rsidRDefault="005A7AEA" w:rsidP="000B59B7">
            <w:pPr>
              <w:jc w:val="both"/>
              <w:rPr>
                <w:rFonts w:ascii="標楷體" w:eastAsia="標楷體" w:hAnsi="標楷體"/>
              </w:rPr>
            </w:pPr>
            <w:r w:rsidRPr="00842E36">
              <w:rPr>
                <w:rFonts w:ascii="標楷體" w:eastAsia="標楷體" w:hAnsi="標楷體" w:hint="eastAsia"/>
              </w:rPr>
              <w:t>二、</w:t>
            </w:r>
            <w:r w:rsidR="008A3479" w:rsidRPr="00842E36">
              <w:rPr>
                <w:rFonts w:ascii="標楷體" w:eastAsia="標楷體" w:hAnsi="標楷體" w:hint="eastAsia"/>
              </w:rPr>
              <w:t>除刑事訴訟法外，入出國移民法第6條第1項第3款亦規定司法機關得限制被告出國。</w:t>
            </w:r>
          </w:p>
        </w:tc>
        <w:tc>
          <w:tcPr>
            <w:tcW w:w="1701" w:type="dxa"/>
            <w:tcBorders>
              <w:bottom w:val="single" w:sz="4" w:space="0" w:color="auto"/>
            </w:tcBorders>
            <w:shd w:val="clear" w:color="auto" w:fill="FFFFFF" w:themeFill="background1"/>
          </w:tcPr>
          <w:p w:rsidR="00F16957" w:rsidRPr="00842E36" w:rsidRDefault="00B9621D"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D636CB">
            <w:pPr>
              <w:rPr>
                <w:rFonts w:ascii="標楷體" w:eastAsia="標楷體" w:hAnsi="標楷體"/>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51542E" w:rsidRPr="00842E36" w:rsidRDefault="00286B9B" w:rsidP="00D027AB">
            <w:pPr>
              <w:pStyle w:val="af0"/>
              <w:numPr>
                <w:ilvl w:val="0"/>
                <w:numId w:val="42"/>
              </w:numPr>
              <w:autoSpaceDE w:val="0"/>
              <w:autoSpaceDN w:val="0"/>
              <w:adjustRightInd w:val="0"/>
              <w:spacing w:line="360" w:lineRule="exact"/>
              <w:ind w:leftChars="27" w:left="426" w:hanging="361"/>
              <w:jc w:val="both"/>
              <w:rPr>
                <w:rFonts w:ascii="標楷體" w:eastAsia="標楷體" w:hAnsi="標楷體"/>
              </w:rPr>
            </w:pPr>
            <w:r w:rsidRPr="00842E36">
              <w:rPr>
                <w:rFonts w:ascii="標楷體" w:eastAsia="標楷體" w:hAnsi="標楷體" w:cs="方正书宋简体" w:hint="eastAsia"/>
                <w:kern w:val="0"/>
              </w:rPr>
              <w:lastRenderedPageBreak/>
              <w:t>各締約國均應在考慮已被判決確定觸犯犯罪之人提早釋放或假釋可能性時，顧及此種犯罪之嚴重性。</w:t>
            </w:r>
            <w:r w:rsidR="0023681B" w:rsidRPr="00842E36">
              <w:rPr>
                <w:rFonts w:ascii="標楷體" w:eastAsia="標楷體" w:hAnsi="標楷體" w:cs="方正书宋简体" w:hint="eastAsia"/>
                <w:kern w:val="0"/>
              </w:rPr>
              <w:t>【強制性規定】</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286B9B" w:rsidRPr="00842E36">
              <w:rPr>
                <w:rFonts w:ascii="標楷體" w:eastAsia="標楷體" w:hAnsi="標楷體" w:hint="eastAsia"/>
              </w:rPr>
              <w:t>(</w:t>
            </w:r>
            <w:r w:rsidRPr="00842E36">
              <w:rPr>
                <w:rFonts w:ascii="標楷體" w:eastAsia="標楷體" w:hAnsi="標楷體" w:hint="eastAsia"/>
              </w:rPr>
              <w:t>矯正署</w:t>
            </w:r>
            <w:r w:rsidR="00286B9B" w:rsidRPr="00842E36">
              <w:rPr>
                <w:rFonts w:ascii="標楷體" w:eastAsia="標楷體" w:hAnsi="標楷體" w:hint="eastAsia"/>
              </w:rPr>
              <w:t>)</w:t>
            </w:r>
          </w:p>
          <w:p w:rsidR="0051542E" w:rsidRPr="00842E36" w:rsidRDefault="0051542E" w:rsidP="001E7108">
            <w:pPr>
              <w:jc w:val="both"/>
              <w:rPr>
                <w:rFonts w:ascii="標楷體" w:eastAsia="標楷體" w:hAnsi="標楷體"/>
              </w:rPr>
            </w:pPr>
          </w:p>
        </w:tc>
        <w:tc>
          <w:tcPr>
            <w:tcW w:w="3402" w:type="dxa"/>
            <w:tcBorders>
              <w:bottom w:val="single" w:sz="4" w:space="0" w:color="auto"/>
            </w:tcBorders>
            <w:shd w:val="clear" w:color="auto" w:fill="FFFFFF" w:themeFill="background1"/>
          </w:tcPr>
          <w:p w:rsidR="0051542E" w:rsidRPr="00842E36" w:rsidRDefault="00267E86" w:rsidP="000B59B7">
            <w:pPr>
              <w:jc w:val="both"/>
              <w:rPr>
                <w:rFonts w:ascii="標楷體" w:eastAsia="標楷體" w:hAnsi="標楷體"/>
              </w:rPr>
            </w:pPr>
            <w:r w:rsidRPr="00842E36">
              <w:rPr>
                <w:rFonts w:ascii="標楷體" w:eastAsia="標楷體" w:hAnsi="標楷體" w:hint="eastAsia"/>
              </w:rPr>
              <w:t>依刑法第77條第1項規定，受徒刑之執行有悛悔實據者，無期徒刑逾二十五年，有期徒刑逾二分之一、累犯逾三分之二，由監獄報請法務部，得許假釋出獄。</w:t>
            </w:r>
          </w:p>
        </w:tc>
        <w:tc>
          <w:tcPr>
            <w:tcW w:w="1701" w:type="dxa"/>
            <w:tcBorders>
              <w:bottom w:val="single" w:sz="4" w:space="0" w:color="auto"/>
            </w:tcBorders>
            <w:shd w:val="clear" w:color="auto" w:fill="FFFFFF" w:themeFill="background1"/>
          </w:tcPr>
          <w:p w:rsidR="00F16957" w:rsidRPr="00842E36" w:rsidRDefault="00B9621D"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537ACE">
            <w:pPr>
              <w:rPr>
                <w:rFonts w:ascii="標楷體" w:eastAsia="標楷體" w:hAnsi="標楷體"/>
              </w:rPr>
            </w:pPr>
          </w:p>
        </w:tc>
      </w:tr>
      <w:tr w:rsidR="0051542E" w:rsidRPr="00842E36" w:rsidTr="00323057">
        <w:trPr>
          <w:trHeight w:val="1704"/>
        </w:trPr>
        <w:tc>
          <w:tcPr>
            <w:tcW w:w="3147" w:type="dxa"/>
            <w:tcBorders>
              <w:right w:val="single" w:sz="4" w:space="0" w:color="FF0000"/>
            </w:tcBorders>
            <w:shd w:val="clear" w:color="auto" w:fill="FFFFFF" w:themeFill="background1"/>
          </w:tcPr>
          <w:p w:rsidR="0051542E" w:rsidRPr="00842E36" w:rsidRDefault="00286B9B" w:rsidP="00D027AB">
            <w:pPr>
              <w:pStyle w:val="af0"/>
              <w:numPr>
                <w:ilvl w:val="0"/>
                <w:numId w:val="42"/>
              </w:numPr>
              <w:autoSpaceDE w:val="0"/>
              <w:autoSpaceDN w:val="0"/>
              <w:adjustRightInd w:val="0"/>
              <w:spacing w:line="360" w:lineRule="exact"/>
              <w:ind w:leftChars="27" w:left="426" w:hanging="361"/>
              <w:jc w:val="both"/>
              <w:rPr>
                <w:rFonts w:ascii="標楷體" w:eastAsia="標楷體" w:hAnsi="標楷體"/>
              </w:rPr>
            </w:pPr>
            <w:r w:rsidRPr="00842E36">
              <w:rPr>
                <w:rFonts w:ascii="標楷體" w:eastAsia="標楷體" w:hAnsi="標楷體" w:cs="方正书宋简体" w:hint="eastAsia"/>
                <w:kern w:val="0"/>
              </w:rPr>
              <w:t>各締約國均應在符合其國家法律制度基本原則之範圍內，考慮訂定程序，使相關部門得以對被控訴觸犯本公約所定犯罪之公職人員，酌情予以撤職、停職或調職，但應考量無罪推定原則。</w:t>
            </w:r>
          </w:p>
        </w:tc>
        <w:tc>
          <w:tcPr>
            <w:tcW w:w="850" w:type="dxa"/>
            <w:shd w:val="clear" w:color="auto" w:fill="FFFFFF" w:themeFill="background1"/>
          </w:tcPr>
          <w:p w:rsidR="00286B9B" w:rsidRPr="00842E36" w:rsidRDefault="0051542E" w:rsidP="001E7108">
            <w:pPr>
              <w:jc w:val="both"/>
              <w:rPr>
                <w:rFonts w:ascii="標楷體" w:eastAsia="標楷體" w:hAnsi="標楷體"/>
              </w:rPr>
            </w:pPr>
            <w:r w:rsidRPr="00842E36">
              <w:rPr>
                <w:rFonts w:ascii="標楷體" w:eastAsia="標楷體" w:hAnsi="標楷體" w:hint="eastAsia"/>
              </w:rPr>
              <w:t>銓敘部</w:t>
            </w:r>
          </w:p>
          <w:p w:rsidR="0051542E" w:rsidRPr="00842E36" w:rsidRDefault="00D541BD" w:rsidP="001E7108">
            <w:pPr>
              <w:jc w:val="both"/>
              <w:rPr>
                <w:rFonts w:ascii="標楷體" w:eastAsia="標楷體" w:hAnsi="標楷體"/>
              </w:rPr>
            </w:pPr>
            <w:r w:rsidRPr="00842E36">
              <w:rPr>
                <w:rFonts w:ascii="標楷體" w:eastAsia="標楷體" w:hAnsi="標楷體" w:hint="eastAsia"/>
              </w:rPr>
              <w:t>行政院</w:t>
            </w:r>
            <w:r w:rsidR="0051542E" w:rsidRPr="00842E36">
              <w:rPr>
                <w:rFonts w:ascii="標楷體" w:eastAsia="標楷體" w:hAnsi="標楷體" w:hint="eastAsia"/>
              </w:rPr>
              <w:t>人事行政總處</w:t>
            </w:r>
          </w:p>
        </w:tc>
        <w:tc>
          <w:tcPr>
            <w:tcW w:w="3402" w:type="dxa"/>
            <w:shd w:val="clear" w:color="auto" w:fill="FFFFFF" w:themeFill="background1"/>
          </w:tcPr>
          <w:p w:rsidR="009A5126" w:rsidRPr="00842E36" w:rsidRDefault="009A5126" w:rsidP="000B59B7">
            <w:pPr>
              <w:jc w:val="both"/>
              <w:rPr>
                <w:rFonts w:ascii="標楷體" w:eastAsia="標楷體" w:hAnsi="標楷體"/>
                <w:b/>
              </w:rPr>
            </w:pPr>
            <w:r w:rsidRPr="00842E36">
              <w:rPr>
                <w:rFonts w:ascii="標楷體" w:eastAsia="標楷體" w:hAnsi="標楷體" w:hint="eastAsia"/>
                <w:b/>
              </w:rPr>
              <w:t>銓敘部</w:t>
            </w:r>
          </w:p>
          <w:p w:rsidR="009A5126" w:rsidRPr="00842E36" w:rsidRDefault="009A5126" w:rsidP="000B59B7">
            <w:pPr>
              <w:jc w:val="both"/>
              <w:rPr>
                <w:rFonts w:ascii="標楷體" w:eastAsia="標楷體" w:hAnsi="標楷體"/>
              </w:rPr>
            </w:pPr>
            <w:r w:rsidRPr="00842E36">
              <w:rPr>
                <w:rFonts w:ascii="標楷體" w:eastAsia="標楷體" w:hAnsi="標楷體" w:hint="eastAsia"/>
              </w:rPr>
              <w:t>一、任用法第28條第1項第4款規定，曾服公務有貪污行為，經有罪判決確定或通緝有案尚未結案者，不得任用為公務人員。</w:t>
            </w:r>
          </w:p>
          <w:p w:rsidR="0051542E" w:rsidRPr="00842E36" w:rsidRDefault="009A5126" w:rsidP="000B59B7">
            <w:pPr>
              <w:jc w:val="both"/>
              <w:rPr>
                <w:rFonts w:ascii="標楷體" w:eastAsia="標楷體" w:hAnsi="標楷體"/>
              </w:rPr>
            </w:pPr>
            <w:r w:rsidRPr="00842E36">
              <w:rPr>
                <w:rFonts w:ascii="標楷體" w:eastAsia="標楷體" w:hAnsi="標楷體" w:hint="eastAsia"/>
              </w:rPr>
              <w:t>二、考績法第12條第3項第4款已規定「涉及貪污案件，其行政責任重大，有確實證據者」，為一次記二大過專案考績免職處分之要件。其施行細則第24條則規定，於免職處分未確定前係先行停職，俟確定後再執行免職處分。又依公務人員俸給法第21條規定，依法停職人員於停職    期間得發給半數之本俸（年功俸），至其復職、撤職、休職、免職或辭職時為止；先予復職人員，則須俟刑事判決確定未受徒刑之執行；或經移付懲戒，須未受撤職、休職之懲戒處分者，始得補發停職期間未發之本俸(年功俸)。上開規定係基於公務人員因違法失職依法停職，於停職期間仍具公務人員身分，在未受刑事判決或懲戒處分前，理應為無罪之推定，仍應照顧其基本生活，爰予明定。</w:t>
            </w:r>
          </w:p>
          <w:p w:rsidR="007F472D" w:rsidRPr="00842E36" w:rsidRDefault="007F472D" w:rsidP="000B59B7">
            <w:pPr>
              <w:jc w:val="both"/>
              <w:rPr>
                <w:rFonts w:ascii="標楷體" w:eastAsia="標楷體" w:hAnsi="標楷體"/>
              </w:rPr>
            </w:pPr>
          </w:p>
          <w:p w:rsidR="007F472D" w:rsidRPr="00842E36" w:rsidRDefault="007F472D" w:rsidP="000B59B7">
            <w:pPr>
              <w:jc w:val="both"/>
              <w:rPr>
                <w:rFonts w:ascii="標楷體" w:eastAsia="標楷體" w:hAnsi="標楷體"/>
                <w:b/>
              </w:rPr>
            </w:pPr>
            <w:r w:rsidRPr="00842E36">
              <w:rPr>
                <w:rFonts w:ascii="標楷體" w:eastAsia="標楷體" w:hAnsi="標楷體" w:hint="eastAsia"/>
                <w:b/>
              </w:rPr>
              <w:t>行政院人事行政總處</w:t>
            </w:r>
          </w:p>
          <w:p w:rsidR="007F472D" w:rsidRPr="00842E36" w:rsidRDefault="00B4228D" w:rsidP="000B59B7">
            <w:pPr>
              <w:jc w:val="both"/>
              <w:rPr>
                <w:rFonts w:ascii="標楷體" w:eastAsia="標楷體" w:hAnsi="標楷體"/>
              </w:rPr>
            </w:pPr>
            <w:r w:rsidRPr="00842E36">
              <w:rPr>
                <w:rFonts w:ascii="標楷體" w:eastAsia="標楷體" w:hAnsi="標楷體" w:hint="eastAsia"/>
              </w:rPr>
              <w:t>依公務人員任用法第28條第1項第4款規定，曾服公務有貪污行為，經有罪判決確定或通緝有案尚未結案者，不得任用為公務人員，公務人員於任用後有該款</w:t>
            </w:r>
            <w:r w:rsidRPr="00842E36">
              <w:rPr>
                <w:rFonts w:ascii="標楷體" w:eastAsia="標楷體" w:hAnsi="標楷體" w:hint="eastAsia"/>
              </w:rPr>
              <w:lastRenderedPageBreak/>
              <w:t>情事者應予免職，任用後發現其於任用時有該款情事者應撤銷任用。</w:t>
            </w:r>
          </w:p>
        </w:tc>
        <w:tc>
          <w:tcPr>
            <w:tcW w:w="1701" w:type="dxa"/>
            <w:shd w:val="clear" w:color="auto" w:fill="FFFFFF" w:themeFill="background1"/>
          </w:tcPr>
          <w:p w:rsidR="00F16957" w:rsidRPr="00842E36" w:rsidRDefault="00B9621D" w:rsidP="00F16957">
            <w:pPr>
              <w:ind w:leftChars="-1" w:left="255" w:hangingChars="107" w:hanging="257"/>
              <w:rPr>
                <w:rFonts w:ascii="標楷體" w:eastAsia="標楷體" w:hAnsi="標楷體"/>
                <w:b/>
              </w:rPr>
            </w:pPr>
            <w:r w:rsidRPr="00842E36">
              <w:rPr>
                <w:rFonts w:ascii="標楷體" w:eastAsia="標楷體" w:hAnsi="標楷體" w:hint="eastAsia"/>
                <w:b/>
              </w:rPr>
              <w:lastRenderedPageBreak/>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shd w:val="clear" w:color="auto" w:fill="FFFFFF" w:themeFill="background1"/>
          </w:tcPr>
          <w:p w:rsidR="0051542E" w:rsidRPr="00842E36" w:rsidRDefault="0051542E" w:rsidP="002875BF">
            <w:pPr>
              <w:rPr>
                <w:rFonts w:ascii="標楷體" w:eastAsia="標楷體" w:hAnsi="標楷體"/>
                <w:b/>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286B9B" w:rsidRPr="00842E36" w:rsidRDefault="00286B9B" w:rsidP="00D027AB">
            <w:pPr>
              <w:pStyle w:val="af0"/>
              <w:numPr>
                <w:ilvl w:val="0"/>
                <w:numId w:val="42"/>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lastRenderedPageBreak/>
              <w:t>各締約國均應在符合其國家法律制度基本原則之範圍內，依犯罪之嚴重性，考慮訂定程序，透過法院命令或任何其他適當手段，使被判決確定觸犯本公約所定犯罪之人在其國家法律確定之一段期間內，喪失擔任下列職務之資格：</w:t>
            </w:r>
          </w:p>
          <w:p w:rsidR="00286B9B" w:rsidRPr="00842E36" w:rsidRDefault="00286B9B" w:rsidP="00D027AB">
            <w:pPr>
              <w:pStyle w:val="af0"/>
              <w:numPr>
                <w:ilvl w:val="0"/>
                <w:numId w:val="43"/>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公職；及</w:t>
            </w:r>
          </w:p>
          <w:p w:rsidR="0051542E" w:rsidRPr="00842E36" w:rsidRDefault="00286B9B" w:rsidP="00D027AB">
            <w:pPr>
              <w:pStyle w:val="af0"/>
              <w:numPr>
                <w:ilvl w:val="0"/>
                <w:numId w:val="43"/>
              </w:numPr>
              <w:autoSpaceDE w:val="0"/>
              <w:autoSpaceDN w:val="0"/>
              <w:adjustRightInd w:val="0"/>
              <w:spacing w:line="360" w:lineRule="exact"/>
              <w:ind w:leftChars="0" w:left="709" w:hanging="709"/>
              <w:jc w:val="both"/>
              <w:rPr>
                <w:rFonts w:ascii="標楷體" w:eastAsia="標楷體" w:hAnsi="標楷體"/>
              </w:rPr>
            </w:pPr>
            <w:r w:rsidRPr="00842E36">
              <w:rPr>
                <w:rFonts w:ascii="標楷體" w:eastAsia="標楷體" w:hAnsi="標楷體" w:cs="方正书宋简体" w:hint="eastAsia"/>
                <w:kern w:val="0"/>
              </w:rPr>
              <w:t>全部國有或部分國有事業內之職位。</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行政院人事行政總處</w:t>
            </w:r>
          </w:p>
          <w:p w:rsidR="0051542E" w:rsidRPr="00842E36" w:rsidRDefault="0051542E" w:rsidP="001E7108">
            <w:pPr>
              <w:jc w:val="both"/>
              <w:rPr>
                <w:rFonts w:ascii="標楷體" w:eastAsia="標楷體" w:hAnsi="標楷體"/>
              </w:rPr>
            </w:pPr>
            <w:r w:rsidRPr="00842E36">
              <w:rPr>
                <w:rFonts w:ascii="標楷體" w:eastAsia="標楷體" w:hAnsi="標楷體" w:hint="eastAsia"/>
              </w:rPr>
              <w:t>經濟部</w:t>
            </w:r>
          </w:p>
        </w:tc>
        <w:tc>
          <w:tcPr>
            <w:tcW w:w="3402" w:type="dxa"/>
            <w:tcBorders>
              <w:bottom w:val="single" w:sz="4" w:space="0" w:color="auto"/>
            </w:tcBorders>
            <w:shd w:val="clear" w:color="auto" w:fill="FFFFFF" w:themeFill="background1"/>
          </w:tcPr>
          <w:p w:rsidR="007F472D" w:rsidRPr="00842E36" w:rsidRDefault="007F472D" w:rsidP="000B59B7">
            <w:pPr>
              <w:jc w:val="both"/>
              <w:rPr>
                <w:rFonts w:ascii="標楷體" w:eastAsia="標楷體" w:hAnsi="標楷體"/>
                <w:b/>
              </w:rPr>
            </w:pPr>
            <w:r w:rsidRPr="00842E36">
              <w:rPr>
                <w:rFonts w:ascii="標楷體" w:eastAsia="標楷體" w:hAnsi="標楷體" w:hint="eastAsia"/>
                <w:b/>
              </w:rPr>
              <w:t>行政院人事行政總處</w:t>
            </w:r>
          </w:p>
          <w:p w:rsidR="00B4228D" w:rsidRPr="00842E36" w:rsidRDefault="00B4228D" w:rsidP="00B4228D">
            <w:pPr>
              <w:jc w:val="both"/>
              <w:rPr>
                <w:rFonts w:ascii="標楷體" w:eastAsia="標楷體" w:hAnsi="標楷體"/>
              </w:rPr>
            </w:pPr>
            <w:r w:rsidRPr="00842E36">
              <w:rPr>
                <w:rFonts w:ascii="標楷體" w:eastAsia="標楷體" w:hAnsi="標楷體" w:hint="eastAsia"/>
              </w:rPr>
              <w:t>依公務人員任用法第28條第1項第4款規定，曾服公務有貪污行為，經有罪判決確定或通緝有案尚未結案者，不得任用為公務人員；我國現行規定較本公約規範內容更為嚴格。</w:t>
            </w:r>
          </w:p>
          <w:p w:rsidR="007F472D" w:rsidRPr="00842E36" w:rsidRDefault="007F472D" w:rsidP="000B59B7">
            <w:pPr>
              <w:jc w:val="both"/>
              <w:rPr>
                <w:rFonts w:ascii="標楷體" w:eastAsia="標楷體" w:hAnsi="標楷體"/>
              </w:rPr>
            </w:pPr>
          </w:p>
          <w:p w:rsidR="001604E7" w:rsidRPr="00842E36" w:rsidRDefault="001604E7" w:rsidP="000B59B7">
            <w:pPr>
              <w:jc w:val="both"/>
              <w:rPr>
                <w:rFonts w:ascii="標楷體" w:eastAsia="標楷體" w:hAnsi="標楷體"/>
                <w:b/>
              </w:rPr>
            </w:pPr>
            <w:r w:rsidRPr="00842E36">
              <w:rPr>
                <w:rFonts w:ascii="標楷體" w:eastAsia="標楷體" w:hAnsi="標楷體" w:hint="eastAsia"/>
                <w:b/>
              </w:rPr>
              <w:t>經濟部</w:t>
            </w:r>
          </w:p>
          <w:p w:rsidR="00664B3E" w:rsidRPr="00842E36" w:rsidRDefault="00664B3E" w:rsidP="00664B3E">
            <w:pPr>
              <w:jc w:val="both"/>
              <w:rPr>
                <w:rFonts w:ascii="標楷體" w:eastAsia="標楷體" w:hAnsi="標楷體"/>
              </w:rPr>
            </w:pPr>
            <w:r w:rsidRPr="00842E36">
              <w:rPr>
                <w:rFonts w:ascii="標楷體" w:eastAsia="標楷體" w:hAnsi="標楷體" w:hint="eastAsia"/>
              </w:rPr>
              <w:t>依「經濟部所屬事業機構人事管理準則實施要點」第6點第1項第4款規定，曾服公務有貪污行為或業務侵占行為，經判刑確定或通緝有案尚未結案者，不得予以派(僱)用或聘僱為本部所屬事業機構人員；相關規定及執行情形符合本公約規範。</w:t>
            </w:r>
          </w:p>
          <w:p w:rsidR="0051542E" w:rsidRPr="00842E36" w:rsidRDefault="00664B3E" w:rsidP="00664B3E">
            <w:pPr>
              <w:jc w:val="both"/>
              <w:rPr>
                <w:rFonts w:ascii="標楷體" w:eastAsia="標楷體" w:hAnsi="標楷體"/>
              </w:rPr>
            </w:pPr>
            <w:r w:rsidRPr="00842E36">
              <w:rPr>
                <w:rFonts w:ascii="標楷體" w:eastAsia="標楷體" w:hAnsi="標楷體" w:hint="eastAsia"/>
              </w:rPr>
              <w:t>另本部為因應國營事業管理法第</w:t>
            </w:r>
            <w:r w:rsidRPr="00842E36">
              <w:rPr>
                <w:rFonts w:ascii="標楷體" w:eastAsia="標楷體" w:hAnsi="標楷體"/>
              </w:rPr>
              <w:t>33</w:t>
            </w:r>
            <w:r w:rsidRPr="00842E36">
              <w:rPr>
                <w:rFonts w:ascii="標楷體" w:eastAsia="標楷體" w:hAnsi="標楷體" w:hint="eastAsia"/>
              </w:rPr>
              <w:t>條規定之修正，前經訂定「經濟部所屬事業機構人員進用訓練及差勤管理辦法草案」，嗣於104年5月22日以經人字第10400593230號令訂定發布施行「經濟部所屬事業機構人員進用辦法」，其第9條第1項第</w:t>
            </w:r>
            <w:r w:rsidRPr="00842E36">
              <w:rPr>
                <w:rFonts w:ascii="標楷體" w:eastAsia="標楷體" w:hAnsi="標楷體"/>
              </w:rPr>
              <w:t>4</w:t>
            </w:r>
            <w:r w:rsidRPr="00842E36">
              <w:rPr>
                <w:rFonts w:ascii="標楷體" w:eastAsia="標楷體" w:hAnsi="標楷體" w:hint="eastAsia"/>
              </w:rPr>
              <w:t>款亦規定，曾服公務有貪污行為或業務侵占行為，經有罪判決確定或通緝有案尚未結案者，不得予以派（僱）用。</w:t>
            </w:r>
          </w:p>
        </w:tc>
        <w:tc>
          <w:tcPr>
            <w:tcW w:w="1701" w:type="dxa"/>
            <w:tcBorders>
              <w:bottom w:val="single" w:sz="4" w:space="0" w:color="auto"/>
            </w:tcBorders>
            <w:shd w:val="clear" w:color="auto" w:fill="FFFFFF" w:themeFill="background1"/>
          </w:tcPr>
          <w:p w:rsidR="00F16957" w:rsidRPr="00842E36" w:rsidRDefault="00D541BD"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jc w:val="both"/>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D636CB">
            <w:pPr>
              <w:rPr>
                <w:rFonts w:ascii="標楷體" w:eastAsia="標楷體" w:hAnsi="標楷體"/>
                <w:b/>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51542E" w:rsidRPr="00842E36" w:rsidRDefault="00286B9B" w:rsidP="00D027AB">
            <w:pPr>
              <w:pStyle w:val="af0"/>
              <w:numPr>
                <w:ilvl w:val="0"/>
                <w:numId w:val="42"/>
              </w:numPr>
              <w:autoSpaceDE w:val="0"/>
              <w:autoSpaceDN w:val="0"/>
              <w:adjustRightInd w:val="0"/>
              <w:spacing w:line="360" w:lineRule="exact"/>
              <w:ind w:leftChars="27" w:left="426" w:hanging="361"/>
              <w:jc w:val="both"/>
              <w:rPr>
                <w:rFonts w:ascii="標楷體" w:eastAsia="標楷體" w:hAnsi="標楷體"/>
              </w:rPr>
            </w:pPr>
            <w:r w:rsidRPr="00842E36">
              <w:rPr>
                <w:rFonts w:ascii="標楷體" w:eastAsia="標楷體" w:hAnsi="標楷體" w:cs="方正书宋简体" w:hint="eastAsia"/>
                <w:kern w:val="0"/>
              </w:rPr>
              <w:t>本條第</w:t>
            </w:r>
            <w:r w:rsidRPr="00842E36">
              <w:rPr>
                <w:rFonts w:ascii="標楷體" w:eastAsia="標楷體" w:hAnsi="標楷體" w:cs="方正书宋简体"/>
                <w:kern w:val="0"/>
              </w:rPr>
              <w:t>1</w:t>
            </w:r>
            <w:r w:rsidRPr="00842E36">
              <w:rPr>
                <w:rFonts w:ascii="標楷體" w:eastAsia="標楷體" w:hAnsi="標楷體" w:cs="方正书宋简体" w:hint="eastAsia"/>
                <w:kern w:val="0"/>
              </w:rPr>
              <w:t>項應不妨礙主管機關對公務員行使處分之權力。</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行政院人事行政總處</w:t>
            </w:r>
          </w:p>
        </w:tc>
        <w:tc>
          <w:tcPr>
            <w:tcW w:w="3402" w:type="dxa"/>
            <w:tcBorders>
              <w:bottom w:val="single" w:sz="4" w:space="0" w:color="auto"/>
            </w:tcBorders>
            <w:shd w:val="clear" w:color="auto" w:fill="FFFFFF" w:themeFill="background1"/>
          </w:tcPr>
          <w:p w:rsidR="0051542E" w:rsidRPr="00842E36" w:rsidRDefault="007F472D" w:rsidP="000B59B7">
            <w:pPr>
              <w:jc w:val="both"/>
              <w:rPr>
                <w:rFonts w:ascii="標楷體" w:eastAsia="標楷體" w:hAnsi="標楷體"/>
              </w:rPr>
            </w:pPr>
            <w:r w:rsidRPr="00842E36">
              <w:rPr>
                <w:rFonts w:ascii="標楷體" w:eastAsia="標楷體" w:hAnsi="標楷體" w:hint="eastAsia"/>
              </w:rPr>
              <w:t>公務人員如有觸犯刑事法令者，依各該法令處罰，如涉其他違失情事，除依公務人員考績法等相關規定確實檢討責任歸屬依規定核予適當之懲處外，亦得依公務員懲戒法規定，依職權先</w:t>
            </w:r>
            <w:r w:rsidRPr="00842E36">
              <w:rPr>
                <w:rFonts w:ascii="標楷體" w:eastAsia="標楷體" w:hAnsi="標楷體" w:hint="eastAsia"/>
              </w:rPr>
              <w:lastRenderedPageBreak/>
              <w:t>行停止其職務及移付懲戒。本條不妨礙主管機關對公務員行使紀律處分權。</w:t>
            </w:r>
          </w:p>
        </w:tc>
        <w:tc>
          <w:tcPr>
            <w:tcW w:w="1701" w:type="dxa"/>
            <w:tcBorders>
              <w:bottom w:val="single" w:sz="4" w:space="0" w:color="auto"/>
            </w:tcBorders>
            <w:shd w:val="clear" w:color="auto" w:fill="FFFFFF" w:themeFill="background1"/>
          </w:tcPr>
          <w:p w:rsidR="00F16957" w:rsidRPr="00842E36" w:rsidRDefault="00D541BD" w:rsidP="00F16957">
            <w:pPr>
              <w:ind w:leftChars="-1" w:left="255" w:hangingChars="107" w:hanging="257"/>
              <w:rPr>
                <w:rFonts w:ascii="標楷體" w:eastAsia="標楷體" w:hAnsi="標楷體"/>
                <w:b/>
              </w:rPr>
            </w:pPr>
            <w:r w:rsidRPr="00842E36">
              <w:rPr>
                <w:rFonts w:ascii="標楷體" w:eastAsia="標楷體" w:hAnsi="標楷體" w:hint="eastAsia"/>
                <w:b/>
              </w:rPr>
              <w:lastRenderedPageBreak/>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D636CB">
            <w:pPr>
              <w:rPr>
                <w:rFonts w:ascii="標楷體" w:eastAsia="標楷體" w:hAnsi="標楷體"/>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51542E" w:rsidRPr="00842E36" w:rsidRDefault="00286B9B" w:rsidP="00D027AB">
            <w:pPr>
              <w:pStyle w:val="af0"/>
              <w:numPr>
                <w:ilvl w:val="0"/>
                <w:numId w:val="42"/>
              </w:numPr>
              <w:autoSpaceDE w:val="0"/>
              <w:autoSpaceDN w:val="0"/>
              <w:adjustRightInd w:val="0"/>
              <w:spacing w:line="360" w:lineRule="exact"/>
              <w:ind w:leftChars="27" w:left="426" w:hanging="361"/>
              <w:jc w:val="both"/>
              <w:rPr>
                <w:rFonts w:ascii="標楷體" w:eastAsia="標楷體" w:hAnsi="標楷體"/>
              </w:rPr>
            </w:pPr>
            <w:r w:rsidRPr="00842E36">
              <w:rPr>
                <w:rFonts w:ascii="標楷體" w:eastAsia="標楷體" w:hAnsi="標楷體" w:cs="方正书宋简体" w:hint="eastAsia"/>
                <w:kern w:val="0"/>
              </w:rPr>
              <w:lastRenderedPageBreak/>
              <w:t>本公約之任何規定都不得影響下列原則：對本公約所定之犯罪及適用之法定抗辯事由，或決定行為合法性之其他法律原則，僅應由締約國法律加以闡明，及對此種犯罪，應依締約國法律予以起訴和處罰。</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286B9B" w:rsidRPr="00842E36">
              <w:rPr>
                <w:rFonts w:ascii="標楷體" w:eastAsia="標楷體" w:hAnsi="標楷體" w:hint="eastAsia"/>
              </w:rPr>
              <w:t>(</w:t>
            </w:r>
            <w:r w:rsidRPr="00842E36">
              <w:rPr>
                <w:rFonts w:ascii="標楷體" w:eastAsia="標楷體" w:hAnsi="標楷體" w:hint="eastAsia"/>
              </w:rPr>
              <w:t>檢察司</w:t>
            </w:r>
            <w:r w:rsidR="00286B9B" w:rsidRPr="00842E36">
              <w:rPr>
                <w:rFonts w:ascii="標楷體" w:eastAsia="標楷體" w:hAnsi="標楷體" w:hint="eastAsia"/>
              </w:rPr>
              <w:t>)</w:t>
            </w:r>
          </w:p>
        </w:tc>
        <w:tc>
          <w:tcPr>
            <w:tcW w:w="3402" w:type="dxa"/>
            <w:tcBorders>
              <w:bottom w:val="single" w:sz="4" w:space="0" w:color="auto"/>
            </w:tcBorders>
            <w:shd w:val="clear" w:color="auto" w:fill="FFFFFF" w:themeFill="background1"/>
          </w:tcPr>
          <w:p w:rsidR="0051542E" w:rsidRPr="00842E36" w:rsidRDefault="008A3479" w:rsidP="000B59B7">
            <w:pPr>
              <w:jc w:val="both"/>
              <w:rPr>
                <w:rFonts w:ascii="標楷體" w:eastAsia="標楷體" w:hAnsi="標楷體"/>
              </w:rPr>
            </w:pPr>
            <w:r w:rsidRPr="00842E36">
              <w:rPr>
                <w:rFonts w:ascii="標楷體" w:eastAsia="標楷體" w:hAnsi="標楷體" w:hint="eastAsia"/>
              </w:rPr>
              <w:t>宣示性規定，無落實與否問題。</w:t>
            </w:r>
          </w:p>
        </w:tc>
        <w:tc>
          <w:tcPr>
            <w:tcW w:w="1701" w:type="dxa"/>
            <w:tcBorders>
              <w:bottom w:val="single" w:sz="4" w:space="0" w:color="auto"/>
            </w:tcBorders>
            <w:shd w:val="clear" w:color="auto" w:fill="FFFFFF" w:themeFill="background1"/>
          </w:tcPr>
          <w:p w:rsidR="00F16957" w:rsidRPr="00842E36" w:rsidRDefault="00D541BD"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D636CB">
            <w:pPr>
              <w:rPr>
                <w:rFonts w:ascii="標楷體" w:eastAsia="標楷體" w:hAnsi="標楷體"/>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51542E" w:rsidRPr="00842E36" w:rsidRDefault="00286B9B" w:rsidP="00D027AB">
            <w:pPr>
              <w:pStyle w:val="af0"/>
              <w:numPr>
                <w:ilvl w:val="0"/>
                <w:numId w:val="42"/>
              </w:numPr>
              <w:autoSpaceDE w:val="0"/>
              <w:autoSpaceDN w:val="0"/>
              <w:adjustRightInd w:val="0"/>
              <w:spacing w:line="360" w:lineRule="exact"/>
              <w:ind w:leftChars="27" w:left="426" w:hanging="361"/>
              <w:jc w:val="both"/>
              <w:rPr>
                <w:rFonts w:ascii="標楷體" w:eastAsia="標楷體" w:hAnsi="標楷體"/>
                <w:b/>
              </w:rPr>
            </w:pPr>
            <w:r w:rsidRPr="00842E36">
              <w:rPr>
                <w:rFonts w:ascii="標楷體" w:eastAsia="標楷體" w:hAnsi="標楷體" w:cs="方正书宋简体" w:hint="eastAsia"/>
                <w:kern w:val="0"/>
              </w:rPr>
              <w:t>締約國應努力促使被判決確定觸犯本公約所定犯罪之人復歸社會。</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286B9B" w:rsidRPr="00842E36">
              <w:rPr>
                <w:rFonts w:ascii="標楷體" w:eastAsia="標楷體" w:hAnsi="標楷體" w:hint="eastAsia"/>
              </w:rPr>
              <w:t>(</w:t>
            </w:r>
            <w:r w:rsidRPr="00842E36">
              <w:rPr>
                <w:rFonts w:ascii="標楷體" w:eastAsia="標楷體" w:hAnsi="標楷體" w:hint="eastAsia"/>
              </w:rPr>
              <w:t>保護司</w:t>
            </w:r>
            <w:r w:rsidR="00286B9B" w:rsidRPr="00842E36">
              <w:rPr>
                <w:rFonts w:ascii="標楷體" w:eastAsia="標楷體" w:hAnsi="標楷體" w:hint="eastAsia"/>
              </w:rPr>
              <w:t>、</w:t>
            </w:r>
            <w:r w:rsidRPr="00842E36">
              <w:rPr>
                <w:rFonts w:ascii="標楷體" w:eastAsia="標楷體" w:hAnsi="標楷體" w:hint="eastAsia"/>
              </w:rPr>
              <w:t>矯正署</w:t>
            </w:r>
            <w:r w:rsidR="00286B9B" w:rsidRPr="00842E36">
              <w:rPr>
                <w:rFonts w:ascii="標楷體" w:eastAsia="標楷體" w:hAnsi="標楷體" w:hint="eastAsia"/>
              </w:rPr>
              <w:t>)</w:t>
            </w:r>
          </w:p>
        </w:tc>
        <w:tc>
          <w:tcPr>
            <w:tcW w:w="3402" w:type="dxa"/>
            <w:tcBorders>
              <w:bottom w:val="single" w:sz="4" w:space="0" w:color="auto"/>
            </w:tcBorders>
            <w:shd w:val="clear" w:color="auto" w:fill="FFFFFF" w:themeFill="background1"/>
          </w:tcPr>
          <w:p w:rsidR="00267E86" w:rsidRPr="00842E36" w:rsidRDefault="00267E86" w:rsidP="000B59B7">
            <w:pPr>
              <w:jc w:val="both"/>
              <w:rPr>
                <w:rFonts w:ascii="標楷體" w:eastAsia="標楷體" w:hAnsi="標楷體"/>
                <w:b/>
              </w:rPr>
            </w:pPr>
            <w:r w:rsidRPr="00842E36">
              <w:rPr>
                <w:rFonts w:ascii="標楷體" w:eastAsia="標楷體" w:hAnsi="標楷體" w:hint="eastAsia"/>
                <w:b/>
              </w:rPr>
              <w:t>法務部</w:t>
            </w:r>
            <w:r w:rsidR="00D541BD" w:rsidRPr="00842E36">
              <w:rPr>
                <w:rFonts w:ascii="標楷體" w:eastAsia="標楷體" w:hAnsi="標楷體" w:hint="eastAsia"/>
                <w:b/>
              </w:rPr>
              <w:t>(</w:t>
            </w:r>
            <w:r w:rsidRPr="00842E36">
              <w:rPr>
                <w:rFonts w:ascii="標楷體" w:eastAsia="標楷體" w:hAnsi="標楷體" w:hint="eastAsia"/>
                <w:b/>
              </w:rPr>
              <w:t>保護司</w:t>
            </w:r>
            <w:r w:rsidR="00D541BD" w:rsidRPr="00842E36">
              <w:rPr>
                <w:rFonts w:ascii="標楷體" w:eastAsia="標楷體" w:hAnsi="標楷體" w:hint="eastAsia"/>
                <w:b/>
              </w:rPr>
              <w:t>)</w:t>
            </w:r>
          </w:p>
          <w:p w:rsidR="00267E86" w:rsidRPr="00842E36" w:rsidRDefault="00267E86" w:rsidP="000B59B7">
            <w:pPr>
              <w:jc w:val="both"/>
              <w:rPr>
                <w:rFonts w:ascii="標楷體" w:eastAsia="標楷體" w:hAnsi="標楷體"/>
              </w:rPr>
            </w:pPr>
            <w:r w:rsidRPr="00842E36">
              <w:rPr>
                <w:rFonts w:ascii="標楷體" w:eastAsia="標楷體" w:hAnsi="標楷體" w:hint="eastAsia"/>
              </w:rPr>
              <w:t>一、我國早於民國65年4月8日頒布施行更生保護法，由法務部指揮、監督更生保護會辦理更生保護業務，以協助更生人重返社會，預防再犯。</w:t>
            </w:r>
          </w:p>
          <w:p w:rsidR="0051542E" w:rsidRPr="00842E36" w:rsidRDefault="00267E86" w:rsidP="000B59B7">
            <w:pPr>
              <w:jc w:val="both"/>
              <w:rPr>
                <w:rFonts w:ascii="標楷體" w:eastAsia="標楷體" w:hAnsi="標楷體"/>
              </w:rPr>
            </w:pPr>
            <w:r w:rsidRPr="00842E36">
              <w:rPr>
                <w:rFonts w:ascii="標楷體" w:eastAsia="標楷體" w:hAnsi="標楷體" w:hint="eastAsia"/>
              </w:rPr>
              <w:t>二、該法第一條開宗明義規定「為保護出獄人及依本法應受保護之人，使其自立更生，適於社會生活；預防其再犯，以維社會安寧，特制定本法。」</w:t>
            </w:r>
          </w:p>
          <w:p w:rsidR="00267E86" w:rsidRPr="00842E36" w:rsidRDefault="00267E86" w:rsidP="000B59B7">
            <w:pPr>
              <w:jc w:val="both"/>
              <w:rPr>
                <w:rFonts w:ascii="標楷體" w:eastAsia="標楷體" w:hAnsi="標楷體"/>
              </w:rPr>
            </w:pPr>
          </w:p>
          <w:p w:rsidR="00267E86" w:rsidRPr="00842E36" w:rsidRDefault="00267E86" w:rsidP="000B59B7">
            <w:pPr>
              <w:jc w:val="both"/>
              <w:rPr>
                <w:rFonts w:ascii="標楷體" w:eastAsia="標楷體" w:hAnsi="標楷體"/>
                <w:b/>
              </w:rPr>
            </w:pPr>
            <w:r w:rsidRPr="00842E36">
              <w:rPr>
                <w:rFonts w:ascii="標楷體" w:eastAsia="標楷體" w:hAnsi="標楷體" w:hint="eastAsia"/>
                <w:b/>
              </w:rPr>
              <w:t>法務部</w:t>
            </w:r>
            <w:r w:rsidR="00D541BD" w:rsidRPr="00842E36">
              <w:rPr>
                <w:rFonts w:ascii="標楷體" w:eastAsia="標楷體" w:hAnsi="標楷體" w:hint="eastAsia"/>
                <w:b/>
              </w:rPr>
              <w:t>(</w:t>
            </w:r>
            <w:r w:rsidRPr="00842E36">
              <w:rPr>
                <w:rFonts w:ascii="標楷體" w:eastAsia="標楷體" w:hAnsi="標楷體" w:hint="eastAsia"/>
                <w:b/>
              </w:rPr>
              <w:t>矯正署</w:t>
            </w:r>
            <w:r w:rsidR="00D541BD" w:rsidRPr="00842E36">
              <w:rPr>
                <w:rFonts w:ascii="標楷體" w:eastAsia="標楷體" w:hAnsi="標楷體" w:hint="eastAsia"/>
                <w:b/>
              </w:rPr>
              <w:t>)</w:t>
            </w:r>
          </w:p>
          <w:p w:rsidR="00267E86" w:rsidRPr="00842E36" w:rsidRDefault="00267E86" w:rsidP="000B59B7">
            <w:pPr>
              <w:jc w:val="both"/>
              <w:rPr>
                <w:rFonts w:ascii="標楷體" w:eastAsia="標楷體" w:hAnsi="標楷體"/>
              </w:rPr>
            </w:pPr>
            <w:r w:rsidRPr="00842E36">
              <w:rPr>
                <w:rFonts w:ascii="標楷體" w:eastAsia="標楷體" w:hAnsi="標楷體" w:hint="eastAsia"/>
              </w:rPr>
              <w:t>(無)</w:t>
            </w:r>
          </w:p>
        </w:tc>
        <w:tc>
          <w:tcPr>
            <w:tcW w:w="1701" w:type="dxa"/>
            <w:tcBorders>
              <w:bottom w:val="single" w:sz="4" w:space="0" w:color="auto"/>
            </w:tcBorders>
            <w:shd w:val="clear" w:color="auto" w:fill="FFFFFF" w:themeFill="background1"/>
          </w:tcPr>
          <w:p w:rsidR="00F16957" w:rsidRPr="00842E36" w:rsidRDefault="00D541BD"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0113F5">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E50102">
            <w:pPr>
              <w:spacing w:line="400" w:lineRule="exact"/>
              <w:ind w:left="432" w:hangingChars="180" w:hanging="432"/>
              <w:jc w:val="both"/>
              <w:rPr>
                <w:rFonts w:ascii="標楷體" w:eastAsia="標楷體" w:hAnsi="標楷體"/>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286B9B" w:rsidRPr="00842E36" w:rsidRDefault="00286B9B" w:rsidP="00286B9B">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kern w:val="0"/>
              </w:rPr>
              <w:t>第</w:t>
            </w:r>
            <w:r w:rsidRPr="00842E36">
              <w:rPr>
                <w:rFonts w:ascii="標楷體" w:eastAsia="標楷體" w:hAnsi="標楷體" w:cs="方正细黑一简体"/>
                <w:b/>
                <w:kern w:val="0"/>
              </w:rPr>
              <w:t xml:space="preserve"> 31 </w:t>
            </w:r>
            <w:r w:rsidRPr="00842E36">
              <w:rPr>
                <w:rFonts w:ascii="標楷體" w:eastAsia="標楷體" w:hAnsi="標楷體" w:cs="方正细黑一简体" w:hint="eastAsia"/>
                <w:b/>
                <w:kern w:val="0"/>
              </w:rPr>
              <w:t>條</w:t>
            </w:r>
            <w:r w:rsidRPr="00842E36">
              <w:rPr>
                <w:rFonts w:ascii="標楷體" w:eastAsia="標楷體" w:hAnsi="標楷體" w:cs="方正细黑一简体"/>
                <w:b/>
                <w:spacing w:val="-10"/>
                <w:w w:val="90"/>
                <w:kern w:val="0"/>
              </w:rPr>
              <w:t xml:space="preserve"> </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凍結、扣押和沒收</w:t>
            </w:r>
          </w:p>
          <w:p w:rsidR="00286B9B" w:rsidRPr="00842E36" w:rsidRDefault="00286B9B" w:rsidP="00D027AB">
            <w:pPr>
              <w:pStyle w:val="af0"/>
              <w:numPr>
                <w:ilvl w:val="0"/>
                <w:numId w:val="44"/>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各締約國均應在其國家法律制度之範圍內，盡最大可能採取必要之措施，以利能沒收：</w:t>
            </w:r>
            <w:r w:rsidR="0023681B" w:rsidRPr="00842E36">
              <w:rPr>
                <w:rFonts w:ascii="標楷體" w:eastAsia="標楷體" w:hAnsi="標楷體" w:cs="方正书宋简体" w:hint="eastAsia"/>
                <w:kern w:val="0"/>
              </w:rPr>
              <w:t>【強制性規定】</w:t>
            </w:r>
          </w:p>
          <w:p w:rsidR="00286B9B" w:rsidRPr="00842E36" w:rsidRDefault="00286B9B" w:rsidP="00D027AB">
            <w:pPr>
              <w:pStyle w:val="af0"/>
              <w:numPr>
                <w:ilvl w:val="0"/>
                <w:numId w:val="45"/>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來自本公約所定犯罪之所得，或價值與此種犯罪所得相當之財產；</w:t>
            </w:r>
          </w:p>
          <w:p w:rsidR="00286B9B" w:rsidRPr="00842E36" w:rsidRDefault="00286B9B" w:rsidP="00D027AB">
            <w:pPr>
              <w:pStyle w:val="af0"/>
              <w:numPr>
                <w:ilvl w:val="0"/>
                <w:numId w:val="45"/>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利用於或擬利用於本公約所定犯罪之財產、設備或其他工具。</w:t>
            </w:r>
          </w:p>
          <w:p w:rsidR="00286B9B" w:rsidRPr="00842E36" w:rsidRDefault="00286B9B" w:rsidP="00D027AB">
            <w:pPr>
              <w:pStyle w:val="af0"/>
              <w:numPr>
                <w:ilvl w:val="0"/>
                <w:numId w:val="44"/>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各締約國均應採取必要之措施，以辨認、追查、凍結或扣押本條第</w:t>
            </w:r>
            <w:r w:rsidRPr="00842E36">
              <w:rPr>
                <w:rFonts w:ascii="標楷體" w:eastAsia="標楷體" w:hAnsi="標楷體" w:cs="方正书宋简体"/>
                <w:kern w:val="0"/>
              </w:rPr>
              <w:t>1</w:t>
            </w:r>
            <w:r w:rsidRPr="00842E36">
              <w:rPr>
                <w:rFonts w:ascii="標楷體" w:eastAsia="標楷體" w:hAnsi="標楷體" w:cs="方正书宋简体" w:hint="eastAsia"/>
                <w:kern w:val="0"/>
              </w:rPr>
              <w:t>項所定</w:t>
            </w:r>
            <w:r w:rsidRPr="00842E36">
              <w:rPr>
                <w:rFonts w:ascii="標楷體" w:eastAsia="標楷體" w:hAnsi="標楷體" w:cs="方正书宋简体" w:hint="eastAsia"/>
                <w:kern w:val="0"/>
              </w:rPr>
              <w:lastRenderedPageBreak/>
              <w:t>之任何物品，及最終予以沒收。</w:t>
            </w:r>
            <w:r w:rsidR="0023681B" w:rsidRPr="00842E36">
              <w:rPr>
                <w:rFonts w:ascii="標楷體" w:eastAsia="標楷體" w:hAnsi="標楷體" w:cs="方正书宋简体" w:hint="eastAsia"/>
                <w:kern w:val="0"/>
              </w:rPr>
              <w:t>【強制性規定】</w:t>
            </w:r>
          </w:p>
          <w:p w:rsidR="00286B9B" w:rsidRPr="00842E36" w:rsidRDefault="00286B9B" w:rsidP="00D027AB">
            <w:pPr>
              <w:pStyle w:val="af0"/>
              <w:numPr>
                <w:ilvl w:val="0"/>
                <w:numId w:val="44"/>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各締約國均應依其國家法律採取必要之立法和其他措施，以規範主管機關對本條第</w:t>
            </w:r>
            <w:r w:rsidRPr="00842E36">
              <w:rPr>
                <w:rFonts w:ascii="標楷體" w:eastAsia="標楷體" w:hAnsi="標楷體" w:cs="方正书宋简体"/>
                <w:kern w:val="0"/>
              </w:rPr>
              <w:t>1</w:t>
            </w:r>
            <w:r w:rsidRPr="00842E36">
              <w:rPr>
                <w:rFonts w:ascii="標楷體" w:eastAsia="標楷體" w:hAnsi="標楷體" w:cs="方正书宋简体" w:hint="eastAsia"/>
                <w:kern w:val="0"/>
              </w:rPr>
              <w:t>項和第</w:t>
            </w:r>
            <w:r w:rsidRPr="00842E36">
              <w:rPr>
                <w:rFonts w:ascii="標楷體" w:eastAsia="標楷體" w:hAnsi="標楷體" w:cs="方正书宋简体"/>
                <w:kern w:val="0"/>
              </w:rPr>
              <w:t>2</w:t>
            </w:r>
            <w:r w:rsidRPr="00842E36">
              <w:rPr>
                <w:rFonts w:ascii="標楷體" w:eastAsia="標楷體" w:hAnsi="標楷體" w:cs="方正书宋简体" w:hint="eastAsia"/>
                <w:kern w:val="0"/>
              </w:rPr>
              <w:t>項所定凍結、扣押或沒收財產之管理。</w:t>
            </w:r>
            <w:r w:rsidR="0023681B" w:rsidRPr="00842E36">
              <w:rPr>
                <w:rFonts w:ascii="標楷體" w:eastAsia="標楷體" w:hAnsi="標楷體" w:cs="方正书宋简体" w:hint="eastAsia"/>
                <w:kern w:val="0"/>
              </w:rPr>
              <w:t>【強制性規定】</w:t>
            </w:r>
          </w:p>
          <w:p w:rsidR="00286B9B" w:rsidRPr="00842E36" w:rsidRDefault="00286B9B" w:rsidP="00D027AB">
            <w:pPr>
              <w:pStyle w:val="af0"/>
              <w:numPr>
                <w:ilvl w:val="0"/>
                <w:numId w:val="44"/>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如此類犯罪所得已部分或全部轉變或轉換為其他財產者，應以此類財產代替原犯罪所得，對之適用本條所定之措施。</w:t>
            </w:r>
          </w:p>
          <w:p w:rsidR="00286B9B" w:rsidRPr="00842E36" w:rsidRDefault="00286B9B" w:rsidP="00D027AB">
            <w:pPr>
              <w:pStyle w:val="af0"/>
              <w:numPr>
                <w:ilvl w:val="0"/>
                <w:numId w:val="44"/>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如此類犯罪所得已與從合法來源獲得財產相混合者，應在不影響凍結權或扣押權之情況沒收此類財產。沒收價值最高得達到混合於其中犯罪所得之估計價值。</w:t>
            </w:r>
          </w:p>
          <w:p w:rsidR="0051542E" w:rsidRPr="00842E36" w:rsidRDefault="00286B9B" w:rsidP="00D027AB">
            <w:pPr>
              <w:pStyle w:val="af0"/>
              <w:numPr>
                <w:ilvl w:val="0"/>
                <w:numId w:val="44"/>
              </w:numPr>
              <w:autoSpaceDE w:val="0"/>
              <w:autoSpaceDN w:val="0"/>
              <w:adjustRightInd w:val="0"/>
              <w:spacing w:line="360" w:lineRule="exact"/>
              <w:ind w:leftChars="27" w:left="426" w:hanging="361"/>
              <w:jc w:val="both"/>
              <w:rPr>
                <w:rFonts w:ascii="標楷體" w:eastAsia="標楷體" w:hAnsi="標楷體"/>
              </w:rPr>
            </w:pPr>
            <w:r w:rsidRPr="00842E36">
              <w:rPr>
                <w:rFonts w:ascii="標楷體" w:eastAsia="標楷體" w:hAnsi="標楷體" w:cs="方正书宋简体" w:hint="eastAsia"/>
                <w:kern w:val="0"/>
              </w:rPr>
              <w:t>對來自此類犯罪之所得、犯罪所得轉變或轉換而成之財產，或來自已與此類犯罪所得相混合財產之收入或其他利益，亦應適用本條所定之措施。其方式和程度與處置犯罪所得相同。</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lastRenderedPageBreak/>
              <w:t>法務部</w:t>
            </w:r>
            <w:r w:rsidR="00286B9B" w:rsidRPr="00842E36">
              <w:rPr>
                <w:rFonts w:ascii="標楷體" w:eastAsia="標楷體" w:hAnsi="標楷體" w:hint="eastAsia"/>
              </w:rPr>
              <w:t>(</w:t>
            </w:r>
            <w:r w:rsidRPr="00842E36">
              <w:rPr>
                <w:rFonts w:ascii="標楷體" w:eastAsia="標楷體" w:hAnsi="標楷體" w:hint="eastAsia"/>
              </w:rPr>
              <w:t>檢察司</w:t>
            </w:r>
            <w:r w:rsidR="00286B9B" w:rsidRPr="00842E36">
              <w:rPr>
                <w:rFonts w:ascii="標楷體" w:eastAsia="標楷體" w:hAnsi="標楷體" w:hint="eastAsia"/>
              </w:rPr>
              <w:t>)</w:t>
            </w:r>
          </w:p>
        </w:tc>
        <w:tc>
          <w:tcPr>
            <w:tcW w:w="3402" w:type="dxa"/>
            <w:tcBorders>
              <w:bottom w:val="single" w:sz="4" w:space="0" w:color="auto"/>
            </w:tcBorders>
            <w:shd w:val="clear" w:color="auto" w:fill="FFFFFF" w:themeFill="background1"/>
          </w:tcPr>
          <w:p w:rsidR="008A3479" w:rsidRPr="00842E36" w:rsidRDefault="008A3479" w:rsidP="000B59B7">
            <w:pPr>
              <w:jc w:val="both"/>
              <w:rPr>
                <w:rFonts w:ascii="標楷體" w:eastAsia="標楷體" w:hAnsi="標楷體"/>
              </w:rPr>
            </w:pPr>
            <w:r w:rsidRPr="00842E36">
              <w:rPr>
                <w:rFonts w:ascii="標楷體" w:eastAsia="標楷體" w:hAnsi="標楷體" w:hint="eastAsia"/>
              </w:rPr>
              <w:t xml:space="preserve">一、依據我國刑法第三十八條規定，犯罪所得、犯罪工具均應沒收。實務操作上亦依我國法律制度的範圍內盡最大努力查扣犯罪所得。且刑法查扣犯罪所得實體法修正草案，已就查扣、沒收犯罪所得部分，研議出更完備之規定。 </w:t>
            </w:r>
          </w:p>
          <w:p w:rsidR="008A3479" w:rsidRPr="00842E36" w:rsidRDefault="008A3479" w:rsidP="000B59B7">
            <w:pPr>
              <w:jc w:val="both"/>
              <w:rPr>
                <w:rFonts w:ascii="標楷體" w:eastAsia="標楷體" w:hAnsi="標楷體"/>
              </w:rPr>
            </w:pPr>
            <w:r w:rsidRPr="00842E36">
              <w:rPr>
                <w:rFonts w:ascii="標楷體" w:eastAsia="標楷體" w:hAnsi="標楷體" w:hint="eastAsia"/>
              </w:rPr>
              <w:t>二、依據刑事訴訟法第133條規定，可為證據之物及得沒收之物均得扣押。因此只要是得沒收之犯罪所得檢察官於偵查中均得加以扣押，以確保最終之沒收。又依據洗錢防制法第9條規定，</w:t>
            </w:r>
            <w:r w:rsidRPr="00842E36">
              <w:rPr>
                <w:rFonts w:ascii="標楷體" w:eastAsia="標楷體" w:hAnsi="標楷體" w:hint="eastAsia"/>
              </w:rPr>
              <w:lastRenderedPageBreak/>
              <w:t>對於涉及洗錢之交易，檢察官偵查中得聲請法院凍結特定交易，亦能確保將來沒收犯罪所得。此外特別法中如洗錢防制法、人口販運防制法、貪污治罪條例、組織犯罪條例均訂有為確保追徵追繳抵償而保全扣押之規定。實務操作上亦依我國法律制度的範圍內盡最大努力查扣犯罪所得。且刑法查扣犯罪所得實體法修正草案，已就查扣、沒收犯罪所得部分，研議出更完備之規定。</w:t>
            </w:r>
          </w:p>
          <w:p w:rsidR="008A3479" w:rsidRPr="00842E36" w:rsidRDefault="008A3479" w:rsidP="000B59B7">
            <w:pPr>
              <w:jc w:val="both"/>
              <w:rPr>
                <w:rFonts w:ascii="標楷體" w:eastAsia="標楷體" w:hAnsi="標楷體"/>
              </w:rPr>
            </w:pPr>
            <w:r w:rsidRPr="00842E36">
              <w:rPr>
                <w:rFonts w:ascii="標楷體" w:eastAsia="標楷體" w:hAnsi="標楷體" w:hint="eastAsia"/>
              </w:rPr>
              <w:t>三、對於本條第1款和第2款所列財產，我國刑法第38條、刑事訴訟法第133條、第139條至第142條對於扣押及扣押物之管理已有規定，洗錢防制法對於涉及洗錢金融交易之凍結，亦有規定。另我國亦訂有關於洗錢犯罪沒收財產管理撥交及使用辦法。</w:t>
            </w:r>
          </w:p>
          <w:p w:rsidR="008A3479" w:rsidRPr="00842E36" w:rsidRDefault="008A3479" w:rsidP="000B59B7">
            <w:pPr>
              <w:jc w:val="both"/>
              <w:rPr>
                <w:rFonts w:ascii="標楷體" w:eastAsia="標楷體" w:hAnsi="標楷體"/>
              </w:rPr>
            </w:pPr>
            <w:r w:rsidRPr="00842E36">
              <w:rPr>
                <w:rFonts w:ascii="標楷體" w:eastAsia="標楷體" w:hAnsi="標楷體" w:hint="eastAsia"/>
              </w:rPr>
              <w:t>四、貪污治罪條例第10條、證券交易法第171條第6項、票券金融管理法第71條之1均就犯罪所得之追徵、追繳有相關規定。</w:t>
            </w:r>
          </w:p>
          <w:p w:rsidR="008A3479" w:rsidRPr="00842E36" w:rsidRDefault="008A3479" w:rsidP="000B59B7">
            <w:pPr>
              <w:jc w:val="both"/>
              <w:rPr>
                <w:rFonts w:ascii="標楷體" w:eastAsia="標楷體" w:hAnsi="標楷體"/>
              </w:rPr>
            </w:pPr>
            <w:r w:rsidRPr="00842E36">
              <w:rPr>
                <w:rFonts w:ascii="標楷體" w:eastAsia="標楷體" w:hAnsi="標楷體" w:hint="eastAsia"/>
              </w:rPr>
              <w:t>五、依貪污治罪條例第10條第1項規定犯第4條至第6條之罪者，其所得財物，應予追繳，並依其情節分別沒收或發還被害人。第3項規定前二項財物之全部或一部無法追繳時，應追徵其價額，或以其財產抵償之。刑法查扣犯罪所得實體法修正草案，已就查扣、沒收犯罪所得部分，研議出更完備之規定。</w:t>
            </w:r>
          </w:p>
          <w:p w:rsidR="008A3479" w:rsidRPr="00842E36" w:rsidRDefault="008A3479" w:rsidP="000B59B7">
            <w:pPr>
              <w:jc w:val="both"/>
              <w:rPr>
                <w:rFonts w:ascii="標楷體" w:eastAsia="標楷體" w:hAnsi="標楷體"/>
              </w:rPr>
            </w:pPr>
            <w:r w:rsidRPr="00842E36">
              <w:rPr>
                <w:rFonts w:ascii="標楷體" w:eastAsia="標楷體" w:hAnsi="標楷體" w:hint="eastAsia"/>
              </w:rPr>
              <w:t>六、洗錢防制法第14條就犯罪所得之沒收、追徵或抵償已有相關規定。刑法查扣犯罪所得實體法修正草案，已就查扣、沒收犯</w:t>
            </w:r>
            <w:r w:rsidRPr="00842E36">
              <w:rPr>
                <w:rFonts w:ascii="標楷體" w:eastAsia="標楷體" w:hAnsi="標楷體" w:hint="eastAsia"/>
              </w:rPr>
              <w:lastRenderedPageBreak/>
              <w:t>罪所得部分，研議出更完備之規定。</w:t>
            </w:r>
          </w:p>
          <w:p w:rsidR="0051542E" w:rsidRPr="00842E36" w:rsidRDefault="0051542E" w:rsidP="000B59B7">
            <w:pPr>
              <w:jc w:val="both"/>
              <w:rPr>
                <w:rFonts w:ascii="標楷體" w:eastAsia="標楷體" w:hAnsi="標楷體"/>
              </w:rPr>
            </w:pPr>
          </w:p>
        </w:tc>
        <w:tc>
          <w:tcPr>
            <w:tcW w:w="1701" w:type="dxa"/>
            <w:tcBorders>
              <w:bottom w:val="single" w:sz="4" w:space="0" w:color="auto"/>
            </w:tcBorders>
            <w:shd w:val="clear" w:color="auto" w:fill="FFFFFF" w:themeFill="background1"/>
          </w:tcPr>
          <w:p w:rsidR="00F16957" w:rsidRPr="00842E36" w:rsidRDefault="00D541BD" w:rsidP="00F16957">
            <w:pPr>
              <w:ind w:leftChars="-1" w:left="255" w:hangingChars="107" w:hanging="257"/>
              <w:rPr>
                <w:rFonts w:ascii="標楷體" w:eastAsia="標楷體" w:hAnsi="標楷體"/>
                <w:b/>
              </w:rPr>
            </w:pPr>
            <w:r w:rsidRPr="00842E36">
              <w:rPr>
                <w:rFonts w:ascii="標楷體" w:eastAsia="標楷體" w:hAnsi="標楷體" w:hint="eastAsia"/>
                <w:b/>
              </w:rPr>
              <w:lastRenderedPageBreak/>
              <w:t>■</w:t>
            </w:r>
            <w:r w:rsidR="00F16957" w:rsidRPr="00842E36">
              <w:rPr>
                <w:rFonts w:ascii="標楷體" w:eastAsia="標楷體" w:hAnsi="標楷體" w:hint="eastAsia"/>
                <w:b/>
              </w:rPr>
              <w:t>否</w:t>
            </w:r>
          </w:p>
          <w:p w:rsidR="0051542E" w:rsidRPr="00842E36" w:rsidRDefault="00F16957" w:rsidP="00F16957">
            <w:pPr>
              <w:ind w:leftChars="-1" w:left="255" w:hangingChars="107" w:hanging="257"/>
              <w:jc w:val="both"/>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397B08">
            <w:pPr>
              <w:jc w:val="both"/>
              <w:rPr>
                <w:rFonts w:ascii="標楷體" w:eastAsia="標楷體" w:hAnsi="標楷體"/>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51542E" w:rsidRPr="00842E36" w:rsidRDefault="00286B9B" w:rsidP="00D027AB">
            <w:pPr>
              <w:pStyle w:val="af0"/>
              <w:numPr>
                <w:ilvl w:val="0"/>
                <w:numId w:val="44"/>
              </w:numPr>
              <w:autoSpaceDE w:val="0"/>
              <w:autoSpaceDN w:val="0"/>
              <w:adjustRightInd w:val="0"/>
              <w:spacing w:line="360" w:lineRule="exact"/>
              <w:ind w:leftChars="27" w:left="426" w:hanging="361"/>
              <w:jc w:val="both"/>
              <w:rPr>
                <w:rFonts w:ascii="標楷體" w:eastAsia="標楷體" w:hAnsi="標楷體"/>
              </w:rPr>
            </w:pPr>
            <w:r w:rsidRPr="00842E36">
              <w:rPr>
                <w:rFonts w:ascii="標楷體" w:eastAsia="標楷體" w:hAnsi="標楷體" w:cs="方正书宋简体" w:hint="eastAsia"/>
                <w:kern w:val="0"/>
              </w:rPr>
              <w:lastRenderedPageBreak/>
              <w:t>為了本條和本公約第</w:t>
            </w:r>
            <w:r w:rsidRPr="00842E36">
              <w:rPr>
                <w:rFonts w:ascii="標楷體" w:eastAsia="標楷體" w:hAnsi="標楷體" w:cs="方正书宋简体"/>
                <w:kern w:val="0"/>
              </w:rPr>
              <w:t>55</w:t>
            </w:r>
            <w:r w:rsidRPr="00842E36">
              <w:rPr>
                <w:rFonts w:ascii="標楷體" w:eastAsia="標楷體" w:hAnsi="標楷體" w:cs="方正书宋简体" w:hint="eastAsia"/>
                <w:kern w:val="0"/>
              </w:rPr>
              <w:t>條規定之目的，各締約國均應使其法院或其他主管機關有權要求提供或扣押銀行、財務或商業紀錄。締約國不得以銀行保密為理由，拒絕依本項規定採取行動。</w:t>
            </w:r>
            <w:r w:rsidR="0023681B" w:rsidRPr="00842E36">
              <w:rPr>
                <w:rFonts w:ascii="標楷體" w:eastAsia="標楷體" w:hAnsi="標楷體" w:cs="方正书宋简体" w:hint="eastAsia"/>
                <w:kern w:val="0"/>
              </w:rPr>
              <w:t>【強制性規定】</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286B9B" w:rsidRPr="00842E36">
              <w:rPr>
                <w:rFonts w:ascii="標楷體" w:eastAsia="標楷體" w:hAnsi="標楷體" w:hint="eastAsia"/>
              </w:rPr>
              <w:t>(</w:t>
            </w:r>
            <w:r w:rsidRPr="00842E36">
              <w:rPr>
                <w:rFonts w:ascii="標楷體" w:eastAsia="標楷體" w:hAnsi="標楷體" w:hint="eastAsia"/>
              </w:rPr>
              <w:t>檢察司</w:t>
            </w:r>
            <w:r w:rsidR="00286B9B" w:rsidRPr="00842E36">
              <w:rPr>
                <w:rFonts w:ascii="標楷體" w:eastAsia="標楷體" w:hAnsi="標楷體" w:hint="eastAsia"/>
              </w:rPr>
              <w:t>)</w:t>
            </w:r>
          </w:p>
          <w:p w:rsidR="0051542E" w:rsidRPr="00842E36" w:rsidRDefault="0051542E" w:rsidP="001E7108">
            <w:pPr>
              <w:jc w:val="both"/>
              <w:rPr>
                <w:rFonts w:ascii="標楷體" w:eastAsia="標楷體" w:hAnsi="標楷體"/>
              </w:rPr>
            </w:pPr>
            <w:r w:rsidRPr="00842E36">
              <w:rPr>
                <w:rFonts w:ascii="標楷體" w:eastAsia="標楷體" w:hAnsi="標楷體" w:hint="eastAsia"/>
              </w:rPr>
              <w:t>金融監督管理委員會</w:t>
            </w:r>
          </w:p>
        </w:tc>
        <w:tc>
          <w:tcPr>
            <w:tcW w:w="3402" w:type="dxa"/>
            <w:tcBorders>
              <w:bottom w:val="single" w:sz="4" w:space="0" w:color="auto"/>
            </w:tcBorders>
            <w:shd w:val="clear" w:color="auto" w:fill="FFFFFF" w:themeFill="background1"/>
          </w:tcPr>
          <w:p w:rsidR="008A3479" w:rsidRPr="00842E36" w:rsidRDefault="008A3479" w:rsidP="000B59B7">
            <w:pPr>
              <w:jc w:val="both"/>
              <w:rPr>
                <w:rFonts w:ascii="標楷體" w:eastAsia="標楷體" w:hAnsi="標楷體"/>
                <w:b/>
              </w:rPr>
            </w:pPr>
            <w:r w:rsidRPr="00842E36">
              <w:rPr>
                <w:rFonts w:ascii="標楷體" w:eastAsia="標楷體" w:hAnsi="標楷體" w:hint="eastAsia"/>
                <w:b/>
              </w:rPr>
              <w:t>法務部(檢察司)</w:t>
            </w:r>
          </w:p>
          <w:p w:rsidR="008A3479" w:rsidRPr="00842E36" w:rsidRDefault="008A3479" w:rsidP="000B59B7">
            <w:pPr>
              <w:jc w:val="both"/>
              <w:rPr>
                <w:rFonts w:ascii="標楷體" w:eastAsia="標楷體" w:hAnsi="標楷體"/>
              </w:rPr>
            </w:pPr>
            <w:r w:rsidRPr="00842E36">
              <w:rPr>
                <w:rFonts w:ascii="標楷體" w:eastAsia="標楷體" w:hAnsi="標楷體" w:hint="eastAsia"/>
              </w:rPr>
              <w:t>依據刑事訴訟法第133條第2項，法院包含檢察官得命令金融機構提出銀行、財務紀錄或商業紀錄。</w:t>
            </w:r>
          </w:p>
          <w:p w:rsidR="008A3479" w:rsidRPr="00842E36" w:rsidRDefault="008A3479" w:rsidP="000B59B7">
            <w:pPr>
              <w:jc w:val="both"/>
              <w:rPr>
                <w:rFonts w:ascii="標楷體" w:eastAsia="標楷體" w:hAnsi="標楷體"/>
              </w:rPr>
            </w:pPr>
          </w:p>
          <w:p w:rsidR="001A26E2" w:rsidRPr="00842E36" w:rsidRDefault="001A26E2" w:rsidP="000B59B7">
            <w:pPr>
              <w:jc w:val="both"/>
              <w:rPr>
                <w:rFonts w:ascii="標楷體" w:eastAsia="標楷體" w:hAnsi="標楷體"/>
                <w:b/>
              </w:rPr>
            </w:pPr>
            <w:r w:rsidRPr="00842E36">
              <w:rPr>
                <w:rFonts w:ascii="標楷體" w:eastAsia="標楷體" w:hAnsi="標楷體" w:hint="eastAsia"/>
                <w:b/>
              </w:rPr>
              <w:t>金融監督管理委員會</w:t>
            </w:r>
          </w:p>
          <w:p w:rsidR="0051542E" w:rsidRPr="00842E36" w:rsidRDefault="001A26E2" w:rsidP="000B59B7">
            <w:pPr>
              <w:jc w:val="both"/>
              <w:rPr>
                <w:rFonts w:ascii="標楷體" w:eastAsia="標楷體" w:hAnsi="標楷體"/>
              </w:rPr>
            </w:pPr>
            <w:r w:rsidRPr="00842E36">
              <w:rPr>
                <w:rFonts w:ascii="標楷體" w:eastAsia="標楷體" w:hAnsi="標楷體" w:hint="eastAsia"/>
              </w:rPr>
              <w:t>依我國銀行法第48條第2項規定、洗錢防制法第8條第2項規定及本會95年5月23日金管銀（一）字第09510002020號函意旨，法院或相關主管機關為執行本公約，得依法排除銀行保密義務之限制。</w:t>
            </w:r>
          </w:p>
        </w:tc>
        <w:tc>
          <w:tcPr>
            <w:tcW w:w="1701" w:type="dxa"/>
            <w:tcBorders>
              <w:bottom w:val="single" w:sz="4" w:space="0" w:color="auto"/>
            </w:tcBorders>
            <w:shd w:val="clear" w:color="auto" w:fill="FFFFFF" w:themeFill="background1"/>
          </w:tcPr>
          <w:p w:rsidR="00F16957" w:rsidRPr="00842E36" w:rsidRDefault="00D541BD"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D636CB">
            <w:pPr>
              <w:rPr>
                <w:rFonts w:ascii="標楷體" w:eastAsia="標楷體" w:hAnsi="標楷體"/>
                <w:b/>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286B9B" w:rsidRPr="00842E36" w:rsidRDefault="00286B9B" w:rsidP="00D027AB">
            <w:pPr>
              <w:pStyle w:val="af0"/>
              <w:numPr>
                <w:ilvl w:val="0"/>
                <w:numId w:val="44"/>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締約國得考慮要求由罪犯證明此類犯罪所得或其他應予以沒收財產之合法來源，但此種要求應符合其國家法律之基本原則與司法程序及其他程序之性質。</w:t>
            </w:r>
          </w:p>
          <w:p w:rsidR="00286B9B" w:rsidRPr="00842E36" w:rsidRDefault="00286B9B" w:rsidP="00D027AB">
            <w:pPr>
              <w:pStyle w:val="af0"/>
              <w:numPr>
                <w:ilvl w:val="0"/>
                <w:numId w:val="44"/>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本條規定不得解釋為損害善意第三人之權利。</w:t>
            </w:r>
          </w:p>
          <w:p w:rsidR="0051542E" w:rsidRPr="00842E36" w:rsidRDefault="00286B9B" w:rsidP="00D027AB">
            <w:pPr>
              <w:pStyle w:val="af0"/>
              <w:numPr>
                <w:ilvl w:val="0"/>
                <w:numId w:val="44"/>
              </w:numPr>
              <w:autoSpaceDE w:val="0"/>
              <w:autoSpaceDN w:val="0"/>
              <w:adjustRightInd w:val="0"/>
              <w:spacing w:line="360" w:lineRule="exact"/>
              <w:ind w:leftChars="27" w:left="426" w:hanging="361"/>
              <w:jc w:val="both"/>
              <w:rPr>
                <w:rFonts w:ascii="標楷體" w:eastAsia="標楷體" w:hAnsi="標楷體"/>
              </w:rPr>
            </w:pPr>
            <w:r w:rsidRPr="00842E36">
              <w:rPr>
                <w:rFonts w:ascii="標楷體" w:eastAsia="標楷體" w:hAnsi="標楷體" w:cs="方正书宋简体" w:hint="eastAsia"/>
                <w:kern w:val="0"/>
              </w:rPr>
              <w:t>本條任何規定都不得影響本條所定各項措施均應依締約國法律規定加以認定和實施之原則。</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286B9B" w:rsidRPr="00842E36">
              <w:rPr>
                <w:rFonts w:ascii="標楷體" w:eastAsia="標楷體" w:hAnsi="標楷體" w:hint="eastAsia"/>
              </w:rPr>
              <w:t>(</w:t>
            </w:r>
            <w:r w:rsidRPr="00842E36">
              <w:rPr>
                <w:rFonts w:ascii="標楷體" w:eastAsia="標楷體" w:hAnsi="標楷體" w:hint="eastAsia"/>
              </w:rPr>
              <w:t>檢察司</w:t>
            </w:r>
            <w:r w:rsidR="00286B9B" w:rsidRPr="00842E36">
              <w:rPr>
                <w:rFonts w:ascii="標楷體" w:eastAsia="標楷體" w:hAnsi="標楷體" w:hint="eastAsia"/>
              </w:rPr>
              <w:t>)</w:t>
            </w:r>
          </w:p>
        </w:tc>
        <w:tc>
          <w:tcPr>
            <w:tcW w:w="3402" w:type="dxa"/>
            <w:tcBorders>
              <w:bottom w:val="single" w:sz="4" w:space="0" w:color="auto"/>
            </w:tcBorders>
            <w:shd w:val="clear" w:color="auto" w:fill="FFFFFF" w:themeFill="background1"/>
          </w:tcPr>
          <w:p w:rsidR="008A3479" w:rsidRPr="00842E36" w:rsidRDefault="008A3479" w:rsidP="000B59B7">
            <w:pPr>
              <w:jc w:val="both"/>
              <w:rPr>
                <w:rFonts w:ascii="標楷體" w:eastAsia="標楷體" w:hAnsi="標楷體"/>
              </w:rPr>
            </w:pPr>
            <w:r w:rsidRPr="00842E36">
              <w:rPr>
                <w:rFonts w:ascii="標楷體" w:eastAsia="標楷體" w:hAnsi="標楷體" w:hint="eastAsia"/>
              </w:rPr>
              <w:t>一、立法院於100年11月8日通過修正貪污治罪條例第6條之1，對涉嫌貪污等特定犯罪之公務員，課以就異常增加之不明來源財產負有說明之義務，並適度擴大犯罪主體範圍、放寬財產異常增加之認定及略微提高刑罰，展現政府肅貪的決心，達到使公務員「不敢貪」之目的。</w:t>
            </w:r>
          </w:p>
          <w:p w:rsidR="008A3479" w:rsidRPr="00842E36" w:rsidRDefault="008A3479" w:rsidP="000B59B7">
            <w:pPr>
              <w:jc w:val="both"/>
              <w:rPr>
                <w:rFonts w:ascii="標楷體" w:eastAsia="標楷體" w:hAnsi="標楷體"/>
              </w:rPr>
            </w:pPr>
            <w:r w:rsidRPr="00842E36">
              <w:rPr>
                <w:rFonts w:ascii="標楷體" w:eastAsia="標楷體" w:hAnsi="標楷體" w:hint="eastAsia"/>
              </w:rPr>
              <w:t>二、依刑法第38條及貪污治罪條例第10條規定，沒收犯罪所得之物，除有特別規定外，應以屬於犯人者為限。</w:t>
            </w:r>
          </w:p>
          <w:p w:rsidR="0051542E" w:rsidRPr="00842E36" w:rsidRDefault="008A3479" w:rsidP="000B59B7">
            <w:pPr>
              <w:jc w:val="both"/>
              <w:rPr>
                <w:rFonts w:ascii="標楷體" w:eastAsia="標楷體" w:hAnsi="標楷體"/>
              </w:rPr>
            </w:pPr>
            <w:r w:rsidRPr="00842E36">
              <w:rPr>
                <w:rFonts w:ascii="標楷體" w:eastAsia="標楷體" w:hAnsi="標楷體" w:hint="eastAsia"/>
              </w:rPr>
              <w:t>三、第10款為宣示規定，無落實與否問題。</w:t>
            </w:r>
          </w:p>
        </w:tc>
        <w:tc>
          <w:tcPr>
            <w:tcW w:w="1701" w:type="dxa"/>
            <w:tcBorders>
              <w:bottom w:val="single" w:sz="4" w:space="0" w:color="auto"/>
            </w:tcBorders>
            <w:shd w:val="clear" w:color="auto" w:fill="FFFFFF" w:themeFill="background1"/>
          </w:tcPr>
          <w:p w:rsidR="00F16957" w:rsidRPr="00842E36" w:rsidRDefault="00D541BD"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jc w:val="both"/>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397B08">
            <w:pPr>
              <w:ind w:left="432" w:hangingChars="180" w:hanging="432"/>
              <w:jc w:val="both"/>
              <w:rPr>
                <w:rFonts w:ascii="標楷體" w:eastAsia="標楷體" w:hAnsi="標楷體"/>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286B9B" w:rsidRPr="00842E36" w:rsidRDefault="00286B9B" w:rsidP="00286B9B">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kern w:val="0"/>
              </w:rPr>
              <w:t>第</w:t>
            </w:r>
            <w:r w:rsidRPr="00842E36">
              <w:rPr>
                <w:rFonts w:ascii="標楷體" w:eastAsia="標楷體" w:hAnsi="標楷體" w:cs="方正细黑一简体"/>
                <w:b/>
                <w:kern w:val="0"/>
              </w:rPr>
              <w:t xml:space="preserve"> 32 </w:t>
            </w:r>
            <w:r w:rsidRPr="00842E36">
              <w:rPr>
                <w:rFonts w:ascii="標楷體" w:eastAsia="標楷體" w:hAnsi="標楷體" w:cs="方正细黑一简体" w:hint="eastAsia"/>
                <w:b/>
                <w:kern w:val="0"/>
              </w:rPr>
              <w:t>條</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保護證人、鑑定人和被害人</w:t>
            </w:r>
          </w:p>
          <w:p w:rsidR="00286B9B" w:rsidRPr="00842E36" w:rsidRDefault="00286B9B" w:rsidP="00D027AB">
            <w:pPr>
              <w:pStyle w:val="af0"/>
              <w:numPr>
                <w:ilvl w:val="0"/>
                <w:numId w:val="46"/>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各締約國均應依其國家法律制度並在其能力所及範圍內採取適當之措施，為本公約所定犯罪作證之證人及鑑定人，並酌情為其親屬及其他與其關係密切</w:t>
            </w:r>
            <w:r w:rsidRPr="00842E36">
              <w:rPr>
                <w:rFonts w:ascii="標楷體" w:eastAsia="標楷體" w:hAnsi="標楷體" w:cs="方正书宋简体" w:hint="eastAsia"/>
                <w:kern w:val="0"/>
              </w:rPr>
              <w:lastRenderedPageBreak/>
              <w:t>者，提供有效之保護，使其免於遭到可能之報復或恐嚇。</w:t>
            </w:r>
            <w:r w:rsidR="0023681B" w:rsidRPr="00842E36">
              <w:rPr>
                <w:rFonts w:ascii="標楷體" w:eastAsia="標楷體" w:hAnsi="標楷體" w:cs="方正书宋简体" w:hint="eastAsia"/>
                <w:kern w:val="0"/>
              </w:rPr>
              <w:t>【強制性規定】</w:t>
            </w:r>
          </w:p>
          <w:p w:rsidR="00286B9B" w:rsidRPr="00842E36" w:rsidRDefault="00286B9B" w:rsidP="00D027AB">
            <w:pPr>
              <w:pStyle w:val="af0"/>
              <w:numPr>
                <w:ilvl w:val="0"/>
                <w:numId w:val="46"/>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在不影響被告享有正當程序等權利之情況，本條第</w:t>
            </w:r>
            <w:r w:rsidRPr="00842E36">
              <w:rPr>
                <w:rFonts w:ascii="標楷體" w:eastAsia="標楷體" w:hAnsi="標楷體" w:cs="方正书宋简体"/>
                <w:kern w:val="0"/>
              </w:rPr>
              <w:t>1</w:t>
            </w:r>
            <w:r w:rsidRPr="00842E36">
              <w:rPr>
                <w:rFonts w:ascii="標楷體" w:eastAsia="標楷體" w:hAnsi="標楷體" w:cs="方正书宋简体" w:hint="eastAsia"/>
                <w:kern w:val="0"/>
              </w:rPr>
              <w:t>項所定之措施得包括下列事項：</w:t>
            </w:r>
          </w:p>
          <w:p w:rsidR="00286B9B" w:rsidRPr="00842E36" w:rsidRDefault="00286B9B" w:rsidP="00D027AB">
            <w:pPr>
              <w:pStyle w:val="af0"/>
              <w:numPr>
                <w:ilvl w:val="0"/>
                <w:numId w:val="47"/>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制定為證人和鑑定人提供人身保護之程序，如在必要和可行之情況，將其轉移至其他地點，並在適當之情況允許不揭露或限制揭露有關其身分和所在地之資料；</w:t>
            </w:r>
          </w:p>
          <w:p w:rsidR="0051542E" w:rsidRPr="00842E36" w:rsidRDefault="00286B9B" w:rsidP="00D027AB">
            <w:pPr>
              <w:pStyle w:val="af0"/>
              <w:numPr>
                <w:ilvl w:val="0"/>
                <w:numId w:val="47"/>
              </w:numPr>
              <w:autoSpaceDE w:val="0"/>
              <w:autoSpaceDN w:val="0"/>
              <w:adjustRightInd w:val="0"/>
              <w:spacing w:line="360" w:lineRule="exact"/>
              <w:ind w:leftChars="0" w:left="709" w:hanging="709"/>
              <w:jc w:val="both"/>
              <w:rPr>
                <w:rFonts w:ascii="標楷體" w:eastAsia="標楷體" w:hAnsi="標楷體"/>
              </w:rPr>
            </w:pPr>
            <w:r w:rsidRPr="00842E36">
              <w:rPr>
                <w:rFonts w:ascii="標楷體" w:eastAsia="標楷體" w:hAnsi="標楷體" w:cs="方正书宋简体" w:hint="eastAsia"/>
                <w:kern w:val="0"/>
              </w:rPr>
              <w:t>訂定允許以確保證人和鑑定人安全之方式作證之取證規則，如允許藉助視聽（視訊）等通信技術或其他適當手段提供證言。</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lastRenderedPageBreak/>
              <w:t>法務部</w:t>
            </w:r>
            <w:r w:rsidR="00286B9B" w:rsidRPr="00842E36">
              <w:rPr>
                <w:rFonts w:ascii="標楷體" w:eastAsia="標楷體" w:hAnsi="標楷體" w:hint="eastAsia"/>
              </w:rPr>
              <w:t>(</w:t>
            </w:r>
            <w:r w:rsidRPr="00842E36">
              <w:rPr>
                <w:rFonts w:ascii="標楷體" w:eastAsia="標楷體" w:hAnsi="標楷體" w:hint="eastAsia"/>
              </w:rPr>
              <w:t>檢察司</w:t>
            </w:r>
            <w:r w:rsidR="00286B9B" w:rsidRPr="00842E36">
              <w:rPr>
                <w:rFonts w:ascii="標楷體" w:eastAsia="標楷體" w:hAnsi="標楷體" w:hint="eastAsia"/>
              </w:rPr>
              <w:t>)</w:t>
            </w:r>
          </w:p>
        </w:tc>
        <w:tc>
          <w:tcPr>
            <w:tcW w:w="3402" w:type="dxa"/>
            <w:tcBorders>
              <w:bottom w:val="single" w:sz="4" w:space="0" w:color="auto"/>
            </w:tcBorders>
            <w:shd w:val="clear" w:color="auto" w:fill="FFFFFF" w:themeFill="background1"/>
          </w:tcPr>
          <w:p w:rsidR="008A3479" w:rsidRPr="00842E36" w:rsidRDefault="008A3479" w:rsidP="000B59B7">
            <w:pPr>
              <w:jc w:val="both"/>
              <w:rPr>
                <w:rFonts w:ascii="標楷體" w:eastAsia="標楷體" w:hAnsi="標楷體"/>
              </w:rPr>
            </w:pPr>
            <w:r w:rsidRPr="00842E36">
              <w:rPr>
                <w:rFonts w:ascii="標楷體" w:eastAsia="標楷體" w:hAnsi="標楷體" w:hint="eastAsia"/>
              </w:rPr>
              <w:t>一、我國已制訂「證人保護法」，依該法第12條第1項、第2項規定，證人或與其有密切利害關係之人之生命、身體或自由有遭受立即危害之虞時，法院或檢察官得命司法警察機關派員於一定期間內隨身保護證人或與其有密切利害關係之人之人身安</w:t>
            </w:r>
            <w:r w:rsidRPr="00842E36">
              <w:rPr>
                <w:rFonts w:ascii="標楷體" w:eastAsia="標楷體" w:hAnsi="標楷體" w:hint="eastAsia"/>
              </w:rPr>
              <w:lastRenderedPageBreak/>
              <w:t>全。前項情形於必要時，並得禁止或限制特定之人接近證人或與其有密切利害關係之人之身體、住居所、工作之場所或為一定行為。</w:t>
            </w:r>
          </w:p>
          <w:p w:rsidR="008A3479" w:rsidRPr="00842E36" w:rsidRDefault="008A3479" w:rsidP="000B59B7">
            <w:pPr>
              <w:jc w:val="both"/>
              <w:rPr>
                <w:rFonts w:ascii="標楷體" w:eastAsia="標楷體" w:hAnsi="標楷體"/>
              </w:rPr>
            </w:pPr>
            <w:r w:rsidRPr="00842E36">
              <w:rPr>
                <w:rFonts w:ascii="標楷體" w:eastAsia="標楷體" w:hAnsi="標楷體" w:hint="eastAsia"/>
              </w:rPr>
              <w:t>二、證人保護法第13條第1項規定，證人或與其有密切利害關係之人之生命、身體、自由或財產有遭受危害之虞，且短期內有變更生活、工作地點及方式之確實必要者，法院或檢察官得命付短期生活安置，指定安置機關，在一定期間內將受保護人安置於適當環境或協助轉業，並給予生活照料。</w:t>
            </w:r>
          </w:p>
          <w:p w:rsidR="0051542E" w:rsidRPr="00842E36" w:rsidRDefault="008A3479" w:rsidP="000B59B7">
            <w:pPr>
              <w:jc w:val="both"/>
              <w:rPr>
                <w:rFonts w:ascii="標楷體" w:eastAsia="標楷體" w:hAnsi="標楷體"/>
              </w:rPr>
            </w:pPr>
            <w:r w:rsidRPr="00842E36">
              <w:rPr>
                <w:rFonts w:ascii="標楷體" w:eastAsia="標楷體" w:hAnsi="標楷體" w:hint="eastAsia"/>
              </w:rPr>
              <w:t>三、證人保護法第11條第4項規定：對依本法有保密身分必要之證人，於偵查或審理中為訊問時，應以蒙面、變聲、變像、視訊傳送或其他適當隔離方式為之。於其依法接受對質或詰問時，亦同。</w:t>
            </w:r>
          </w:p>
        </w:tc>
        <w:tc>
          <w:tcPr>
            <w:tcW w:w="1701" w:type="dxa"/>
            <w:tcBorders>
              <w:bottom w:val="single" w:sz="4" w:space="0" w:color="auto"/>
            </w:tcBorders>
            <w:shd w:val="clear" w:color="auto" w:fill="FFFFFF" w:themeFill="background1"/>
          </w:tcPr>
          <w:p w:rsidR="00F16957" w:rsidRPr="00842E36" w:rsidRDefault="00D541BD" w:rsidP="00F16957">
            <w:pPr>
              <w:ind w:leftChars="-1" w:left="255" w:hangingChars="107" w:hanging="257"/>
              <w:rPr>
                <w:rFonts w:ascii="標楷體" w:eastAsia="標楷體" w:hAnsi="標楷體"/>
                <w:b/>
              </w:rPr>
            </w:pPr>
            <w:r w:rsidRPr="00842E36">
              <w:rPr>
                <w:rFonts w:ascii="標楷體" w:eastAsia="標楷體" w:hAnsi="標楷體" w:hint="eastAsia"/>
                <w:b/>
              </w:rPr>
              <w:lastRenderedPageBreak/>
              <w:t>■</w:t>
            </w:r>
            <w:r w:rsidR="00F16957" w:rsidRPr="00842E36">
              <w:rPr>
                <w:rFonts w:ascii="標楷體" w:eastAsia="標楷體" w:hAnsi="標楷體" w:hint="eastAsia"/>
                <w:b/>
              </w:rPr>
              <w:t>否</w:t>
            </w:r>
          </w:p>
          <w:p w:rsidR="0051542E" w:rsidRPr="00842E36" w:rsidRDefault="00F16957" w:rsidP="00F16957">
            <w:pPr>
              <w:ind w:leftChars="-1" w:left="255" w:hangingChars="107" w:hanging="257"/>
              <w:jc w:val="both"/>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397B08">
            <w:pPr>
              <w:jc w:val="both"/>
              <w:rPr>
                <w:rFonts w:ascii="標楷體" w:eastAsia="標楷體" w:hAnsi="標楷體"/>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286B9B" w:rsidRPr="00842E36" w:rsidRDefault="00286B9B" w:rsidP="00D027AB">
            <w:pPr>
              <w:pStyle w:val="af0"/>
              <w:numPr>
                <w:ilvl w:val="0"/>
                <w:numId w:val="46"/>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lastRenderedPageBreak/>
              <w:t>締約國應考慮與其他國家訂定有關本條第</w:t>
            </w:r>
            <w:r w:rsidRPr="00842E36">
              <w:rPr>
                <w:rFonts w:ascii="標楷體" w:eastAsia="標楷體" w:hAnsi="標楷體" w:cs="方正书宋简体"/>
                <w:kern w:val="0"/>
              </w:rPr>
              <w:t>1</w:t>
            </w:r>
            <w:r w:rsidRPr="00842E36">
              <w:rPr>
                <w:rFonts w:ascii="標楷體" w:eastAsia="標楷體" w:hAnsi="標楷體" w:cs="方正书宋简体" w:hint="eastAsia"/>
                <w:kern w:val="0"/>
              </w:rPr>
              <w:t>項所定人員移管之協定或安排。</w:t>
            </w:r>
          </w:p>
          <w:p w:rsidR="0051542E" w:rsidRPr="00842E36" w:rsidRDefault="0051542E" w:rsidP="00086844">
            <w:pPr>
              <w:ind w:left="480" w:hangingChars="200" w:hanging="480"/>
              <w:rPr>
                <w:rFonts w:ascii="標楷體" w:eastAsia="標楷體" w:hAnsi="標楷體"/>
                <w:b/>
              </w:rPr>
            </w:pP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286B9B" w:rsidRPr="00842E36">
              <w:rPr>
                <w:rFonts w:ascii="標楷體" w:eastAsia="標楷體" w:hAnsi="標楷體" w:hint="eastAsia"/>
              </w:rPr>
              <w:t>(</w:t>
            </w:r>
            <w:r w:rsidRPr="00842E36">
              <w:rPr>
                <w:rFonts w:ascii="標楷體" w:eastAsia="標楷體" w:hAnsi="標楷體" w:hint="eastAsia"/>
              </w:rPr>
              <w:t>國際及兩岸法律司</w:t>
            </w:r>
            <w:r w:rsidR="00286B9B" w:rsidRPr="00842E36">
              <w:rPr>
                <w:rFonts w:ascii="標楷體" w:eastAsia="標楷體" w:hAnsi="標楷體" w:hint="eastAsia"/>
              </w:rPr>
              <w:t>)</w:t>
            </w:r>
          </w:p>
        </w:tc>
        <w:tc>
          <w:tcPr>
            <w:tcW w:w="3402" w:type="dxa"/>
            <w:tcBorders>
              <w:bottom w:val="single" w:sz="4" w:space="0" w:color="auto"/>
            </w:tcBorders>
            <w:shd w:val="clear" w:color="auto" w:fill="FFFFFF" w:themeFill="background1"/>
          </w:tcPr>
          <w:p w:rsidR="0051542E" w:rsidRPr="00842E36" w:rsidRDefault="0072669C" w:rsidP="000B59B7">
            <w:pPr>
              <w:jc w:val="both"/>
              <w:rPr>
                <w:rFonts w:ascii="標楷體" w:eastAsia="標楷體" w:hAnsi="標楷體"/>
              </w:rPr>
            </w:pPr>
            <w:r w:rsidRPr="00842E36">
              <w:rPr>
                <w:rFonts w:ascii="標楷體" w:eastAsia="標楷體" w:hAnsi="標楷體" w:hint="eastAsia"/>
              </w:rPr>
              <w:t>目前已簽訂臺美刑事司法互助協定、臺菲刑事司法互助協定、臺斐刑事司法互助協議，未來仍將努力與其他國家簽訂相關司法互助協定，並在個案上依己方法律規定執行。</w:t>
            </w:r>
          </w:p>
        </w:tc>
        <w:tc>
          <w:tcPr>
            <w:tcW w:w="1701" w:type="dxa"/>
            <w:tcBorders>
              <w:bottom w:val="single" w:sz="4" w:space="0" w:color="auto"/>
            </w:tcBorders>
            <w:shd w:val="clear" w:color="auto" w:fill="FFFFFF" w:themeFill="background1"/>
          </w:tcPr>
          <w:p w:rsidR="00F16957" w:rsidRPr="00842E36" w:rsidRDefault="00D541BD"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D636CB">
            <w:pPr>
              <w:rPr>
                <w:rFonts w:ascii="標楷體" w:eastAsia="標楷體" w:hAnsi="標楷體"/>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286B9B" w:rsidRPr="00842E36" w:rsidRDefault="00286B9B" w:rsidP="00D027AB">
            <w:pPr>
              <w:pStyle w:val="af0"/>
              <w:numPr>
                <w:ilvl w:val="0"/>
                <w:numId w:val="46"/>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本條各項規定尚應適用於同時具證人身分之被害人。</w:t>
            </w:r>
          </w:p>
          <w:p w:rsidR="0051542E" w:rsidRPr="00842E36" w:rsidRDefault="00286B9B" w:rsidP="00D027AB">
            <w:pPr>
              <w:pStyle w:val="af0"/>
              <w:numPr>
                <w:ilvl w:val="0"/>
                <w:numId w:val="46"/>
              </w:numPr>
              <w:autoSpaceDE w:val="0"/>
              <w:autoSpaceDN w:val="0"/>
              <w:adjustRightInd w:val="0"/>
              <w:spacing w:line="360" w:lineRule="exact"/>
              <w:ind w:leftChars="27" w:left="426" w:hanging="361"/>
              <w:jc w:val="both"/>
              <w:rPr>
                <w:rFonts w:ascii="標楷體" w:eastAsia="標楷體" w:hAnsi="標楷體"/>
                <w:b/>
              </w:rPr>
            </w:pPr>
            <w:r w:rsidRPr="00842E36">
              <w:rPr>
                <w:rFonts w:ascii="標楷體" w:eastAsia="標楷體" w:hAnsi="標楷體" w:cs="方正书宋简体" w:hint="eastAsia"/>
                <w:kern w:val="0"/>
              </w:rPr>
              <w:t>各締約國均應在不違背其國家法律之情況，並對罪犯提起刑事訴訟之適當階段，以不損害被告權利之方式，使被害人之意見及關切得到表達與考慮。</w:t>
            </w:r>
            <w:r w:rsidR="0023681B" w:rsidRPr="00842E36">
              <w:rPr>
                <w:rFonts w:ascii="標楷體" w:eastAsia="標楷體" w:hAnsi="標楷體" w:cs="方正书宋简体" w:hint="eastAsia"/>
                <w:kern w:val="0"/>
              </w:rPr>
              <w:t>【強制性規定】</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286B9B" w:rsidRPr="00842E36">
              <w:rPr>
                <w:rFonts w:ascii="標楷體" w:eastAsia="標楷體" w:hAnsi="標楷體" w:hint="eastAsia"/>
              </w:rPr>
              <w:t>(</w:t>
            </w:r>
            <w:r w:rsidRPr="00842E36">
              <w:rPr>
                <w:rFonts w:ascii="標楷體" w:eastAsia="標楷體" w:hAnsi="標楷體" w:hint="eastAsia"/>
              </w:rPr>
              <w:t>檢察司</w:t>
            </w:r>
            <w:r w:rsidR="00286B9B" w:rsidRPr="00842E36">
              <w:rPr>
                <w:rFonts w:ascii="標楷體" w:eastAsia="標楷體" w:hAnsi="標楷體" w:hint="eastAsia"/>
              </w:rPr>
              <w:t>)</w:t>
            </w:r>
          </w:p>
        </w:tc>
        <w:tc>
          <w:tcPr>
            <w:tcW w:w="3402" w:type="dxa"/>
            <w:tcBorders>
              <w:bottom w:val="single" w:sz="4" w:space="0" w:color="auto"/>
            </w:tcBorders>
            <w:shd w:val="clear" w:color="auto" w:fill="FFFFFF" w:themeFill="background1"/>
          </w:tcPr>
          <w:p w:rsidR="008A3479" w:rsidRPr="00842E36" w:rsidRDefault="008A3479" w:rsidP="000B59B7">
            <w:pPr>
              <w:jc w:val="both"/>
              <w:rPr>
                <w:rFonts w:ascii="標楷體" w:eastAsia="標楷體" w:hAnsi="標楷體"/>
              </w:rPr>
            </w:pPr>
            <w:r w:rsidRPr="00842E36">
              <w:rPr>
                <w:rFonts w:ascii="標楷體" w:eastAsia="標楷體" w:hAnsi="標楷體" w:hint="eastAsia"/>
              </w:rPr>
              <w:t>一、刑事訴訟法第271條之1規定，告訴人得於審判中委任代理人到場陳述意見，並應傳喚被害人或其家屬並予陳述意見之機會。</w:t>
            </w:r>
          </w:p>
          <w:p w:rsidR="008A3479" w:rsidRPr="00842E36" w:rsidRDefault="008A3479" w:rsidP="000B59B7">
            <w:pPr>
              <w:jc w:val="both"/>
              <w:rPr>
                <w:rFonts w:ascii="標楷體" w:eastAsia="標楷體" w:hAnsi="標楷體"/>
              </w:rPr>
            </w:pPr>
            <w:r w:rsidRPr="00842E36">
              <w:rPr>
                <w:rFonts w:ascii="標楷體" w:eastAsia="標楷體" w:hAnsi="標楷體" w:hint="eastAsia"/>
              </w:rPr>
              <w:t>二、刑事訴訟法第344條第2項規定，告訴人或被害人對於下級法院之判決有不服者，亦得具備理由，請求檢察官上訴。</w:t>
            </w:r>
          </w:p>
          <w:p w:rsidR="008A3479" w:rsidRPr="00842E36" w:rsidRDefault="008A3479" w:rsidP="000B59B7">
            <w:pPr>
              <w:jc w:val="both"/>
              <w:rPr>
                <w:rFonts w:ascii="標楷體" w:eastAsia="標楷體" w:hAnsi="標楷體"/>
              </w:rPr>
            </w:pPr>
            <w:r w:rsidRPr="00842E36">
              <w:rPr>
                <w:rFonts w:ascii="標楷體" w:eastAsia="標楷體" w:hAnsi="標楷體" w:hint="eastAsia"/>
              </w:rPr>
              <w:t>三、刑事訴訟法第253條之2關於緩起訴、第255條關於職權不起訴處分、第451條之1關於簡</w:t>
            </w:r>
            <w:r w:rsidRPr="00842E36">
              <w:rPr>
                <w:rFonts w:ascii="標楷體" w:eastAsia="標楷體" w:hAnsi="標楷體" w:hint="eastAsia"/>
              </w:rPr>
              <w:lastRenderedPageBreak/>
              <w:t>易判決處刑、第455條之2關於協商判決等，均有使被害人之意見和關切得到表達和考慮的機會。</w:t>
            </w:r>
          </w:p>
          <w:p w:rsidR="0051542E" w:rsidRPr="00842E36" w:rsidRDefault="008A3479" w:rsidP="000B59B7">
            <w:pPr>
              <w:jc w:val="both"/>
              <w:rPr>
                <w:rFonts w:ascii="標楷體" w:eastAsia="標楷體" w:hAnsi="標楷體"/>
              </w:rPr>
            </w:pPr>
            <w:r w:rsidRPr="00842E36">
              <w:rPr>
                <w:rFonts w:ascii="標楷體" w:eastAsia="標楷體" w:hAnsi="標楷體" w:hint="eastAsia"/>
              </w:rPr>
              <w:t>四、證人保護法第15條第1項規定，檢舉人、告發人、告訴人或被害人有保護必要時，準用保護證人之規定。</w:t>
            </w:r>
          </w:p>
        </w:tc>
        <w:tc>
          <w:tcPr>
            <w:tcW w:w="1701" w:type="dxa"/>
            <w:tcBorders>
              <w:bottom w:val="single" w:sz="4" w:space="0" w:color="auto"/>
            </w:tcBorders>
            <w:shd w:val="clear" w:color="auto" w:fill="FFFFFF" w:themeFill="background1"/>
          </w:tcPr>
          <w:p w:rsidR="00F16957" w:rsidRPr="00842E36" w:rsidRDefault="00D541BD" w:rsidP="00F16957">
            <w:pPr>
              <w:ind w:leftChars="-1" w:left="255" w:hangingChars="107" w:hanging="257"/>
              <w:rPr>
                <w:rFonts w:ascii="標楷體" w:eastAsia="標楷體" w:hAnsi="標楷體"/>
                <w:b/>
              </w:rPr>
            </w:pPr>
            <w:r w:rsidRPr="00842E36">
              <w:rPr>
                <w:rFonts w:ascii="標楷體" w:eastAsia="標楷體" w:hAnsi="標楷體" w:hint="eastAsia"/>
                <w:b/>
              </w:rPr>
              <w:lastRenderedPageBreak/>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D636CB">
            <w:pPr>
              <w:rPr>
                <w:rFonts w:ascii="標楷體" w:eastAsia="標楷體" w:hAnsi="標楷體"/>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286B9B" w:rsidRPr="00842E36" w:rsidRDefault="00286B9B" w:rsidP="00286B9B">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kern w:val="0"/>
              </w:rPr>
              <w:lastRenderedPageBreak/>
              <w:t>第</w:t>
            </w:r>
            <w:r w:rsidRPr="00842E36">
              <w:rPr>
                <w:rFonts w:ascii="標楷體" w:eastAsia="標楷體" w:hAnsi="標楷體" w:cs="方正细黑一简体"/>
                <w:b/>
                <w:kern w:val="0"/>
              </w:rPr>
              <w:t xml:space="preserve"> 33 </w:t>
            </w:r>
            <w:r w:rsidRPr="00842E36">
              <w:rPr>
                <w:rFonts w:ascii="標楷體" w:eastAsia="標楷體" w:hAnsi="標楷體" w:cs="方正细黑一简体" w:hint="eastAsia"/>
                <w:b/>
                <w:kern w:val="0"/>
              </w:rPr>
              <w:t>條</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保護檢舉人</w:t>
            </w:r>
          </w:p>
          <w:p w:rsidR="0051542E" w:rsidRPr="00842E36" w:rsidRDefault="00286B9B" w:rsidP="00286B9B">
            <w:pPr>
              <w:autoSpaceDE w:val="0"/>
              <w:autoSpaceDN w:val="0"/>
              <w:adjustRightInd w:val="0"/>
              <w:spacing w:line="360" w:lineRule="exact"/>
              <w:jc w:val="both"/>
              <w:rPr>
                <w:rFonts w:ascii="標楷體" w:eastAsia="標楷體" w:hAnsi="標楷體"/>
              </w:rPr>
            </w:pPr>
            <w:r w:rsidRPr="00842E36">
              <w:rPr>
                <w:rFonts w:ascii="標楷體" w:eastAsia="標楷體" w:hAnsi="標楷體" w:cs="方正书宋简体" w:hint="eastAsia"/>
                <w:kern w:val="0"/>
              </w:rPr>
              <w:t>各締約國均應考慮在其國家法律制度中納入適當措施，以利對出於善意及具合理之事證向主管機關檢舉涉及本公約所定犯罪事實之任何人，提供保護，使其不致受到任何不公正待遇。</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286B9B" w:rsidRPr="00842E36">
              <w:rPr>
                <w:rFonts w:ascii="標楷體" w:eastAsia="標楷體" w:hAnsi="標楷體" w:hint="eastAsia"/>
              </w:rPr>
              <w:t>(</w:t>
            </w:r>
            <w:r w:rsidRPr="00842E36">
              <w:rPr>
                <w:rFonts w:ascii="標楷體" w:eastAsia="標楷體" w:hAnsi="標楷體" w:hint="eastAsia"/>
              </w:rPr>
              <w:t>檢察司</w:t>
            </w:r>
            <w:r w:rsidR="00286B9B" w:rsidRPr="00842E36">
              <w:rPr>
                <w:rFonts w:ascii="標楷體" w:eastAsia="標楷體" w:hAnsi="標楷體" w:hint="eastAsia"/>
              </w:rPr>
              <w:t>、廉政署)</w:t>
            </w:r>
          </w:p>
          <w:p w:rsidR="0051542E" w:rsidRPr="00842E36" w:rsidRDefault="0051542E" w:rsidP="001E7108">
            <w:pPr>
              <w:jc w:val="both"/>
              <w:rPr>
                <w:rFonts w:ascii="標楷體" w:eastAsia="標楷體" w:hAnsi="標楷體"/>
              </w:rPr>
            </w:pPr>
          </w:p>
        </w:tc>
        <w:tc>
          <w:tcPr>
            <w:tcW w:w="3402" w:type="dxa"/>
            <w:tcBorders>
              <w:bottom w:val="single" w:sz="4" w:space="0" w:color="auto"/>
            </w:tcBorders>
            <w:shd w:val="clear" w:color="auto" w:fill="FFFFFF" w:themeFill="background1"/>
          </w:tcPr>
          <w:p w:rsidR="008A3479" w:rsidRPr="00842E36" w:rsidRDefault="008A3479" w:rsidP="000B59B7">
            <w:pPr>
              <w:jc w:val="both"/>
              <w:rPr>
                <w:rFonts w:ascii="標楷體" w:eastAsia="標楷體" w:hAnsi="標楷體"/>
                <w:b/>
              </w:rPr>
            </w:pPr>
            <w:r w:rsidRPr="00842E36">
              <w:rPr>
                <w:rFonts w:ascii="標楷體" w:eastAsia="標楷體" w:hAnsi="標楷體" w:hint="eastAsia"/>
                <w:b/>
              </w:rPr>
              <w:t>法務部(檢察司)</w:t>
            </w:r>
          </w:p>
          <w:p w:rsidR="0051542E" w:rsidRPr="00842E36" w:rsidRDefault="008A3479" w:rsidP="000B59B7">
            <w:pPr>
              <w:jc w:val="both"/>
              <w:rPr>
                <w:rFonts w:ascii="標楷體" w:eastAsia="標楷體" w:hAnsi="標楷體"/>
              </w:rPr>
            </w:pPr>
            <w:r w:rsidRPr="00842E36">
              <w:rPr>
                <w:rFonts w:ascii="標楷體" w:eastAsia="標楷體" w:hAnsi="標楷體" w:hint="eastAsia"/>
              </w:rPr>
              <w:t>證人保護法第15條第1項規定，檢舉人、告發人、告訴人或被害人有保護必要時，準用保護證人之規定。</w:t>
            </w:r>
          </w:p>
          <w:p w:rsidR="006D34A2" w:rsidRPr="00842E36" w:rsidRDefault="006D34A2" w:rsidP="000B59B7">
            <w:pPr>
              <w:jc w:val="both"/>
              <w:rPr>
                <w:rFonts w:ascii="標楷體" w:eastAsia="標楷體" w:hAnsi="標楷體"/>
              </w:rPr>
            </w:pPr>
          </w:p>
          <w:p w:rsidR="006D34A2" w:rsidRPr="00842E36" w:rsidRDefault="006D34A2" w:rsidP="000B59B7">
            <w:pPr>
              <w:jc w:val="both"/>
              <w:rPr>
                <w:rFonts w:ascii="標楷體" w:eastAsia="標楷體" w:hAnsi="標楷體"/>
                <w:b/>
              </w:rPr>
            </w:pPr>
            <w:r w:rsidRPr="00842E36">
              <w:rPr>
                <w:rFonts w:ascii="標楷體" w:eastAsia="標楷體" w:hAnsi="標楷體" w:hint="eastAsia"/>
                <w:b/>
              </w:rPr>
              <w:t>法務部(廉政署)</w:t>
            </w:r>
          </w:p>
          <w:p w:rsidR="006D34A2" w:rsidRPr="00842E36" w:rsidRDefault="006D34A2" w:rsidP="000B59B7">
            <w:pPr>
              <w:jc w:val="both"/>
              <w:rPr>
                <w:rFonts w:ascii="標楷體" w:eastAsia="標楷體" w:hAnsi="標楷體"/>
              </w:rPr>
            </w:pPr>
            <w:r w:rsidRPr="00842E36">
              <w:rPr>
                <w:rFonts w:ascii="標楷體" w:eastAsia="標楷體" w:hAnsi="標楷體" w:hint="eastAsia"/>
              </w:rPr>
              <w:t>一、 行政院於68年12月3日訂定發布「獎勵保護檢舉貪污瀆職辦法」，迄至85年10月23日修正公布「貪污治罪條例」增設第18條，明定貪污瀆職案件檢舉人應予獎勵及保護。</w:t>
            </w:r>
          </w:p>
          <w:p w:rsidR="006D34A2" w:rsidRPr="00842E36" w:rsidRDefault="006D34A2" w:rsidP="00A603F3">
            <w:pPr>
              <w:jc w:val="both"/>
              <w:rPr>
                <w:rFonts w:ascii="標楷體" w:eastAsia="標楷體" w:hAnsi="標楷體"/>
              </w:rPr>
            </w:pPr>
            <w:r w:rsidRPr="00842E36">
              <w:rPr>
                <w:rFonts w:ascii="標楷體" w:eastAsia="標楷體" w:hAnsi="標楷體" w:hint="eastAsia"/>
              </w:rPr>
              <w:t>二、 順應世界立法趨勢，型塑我國機關內部人員勇於舉發內部不法行為之風氣，本署於101年8月即委託政治大學進行揭弊者保護專法之立法研究，並於102年11</w:t>
            </w:r>
            <w:r w:rsidR="00A603F3" w:rsidRPr="00842E36">
              <w:rPr>
                <w:rFonts w:ascii="標楷體" w:eastAsia="標楷體" w:hAnsi="標楷體" w:hint="eastAsia"/>
              </w:rPr>
              <w:t>月完成「揭弊者保護法」草案初稿提送法務部，自</w:t>
            </w:r>
            <w:r w:rsidRPr="00842E36">
              <w:rPr>
                <w:rFonts w:ascii="標楷體" w:eastAsia="標楷體" w:hAnsi="標楷體" w:hint="eastAsia"/>
              </w:rPr>
              <w:t>103年1月起逐月於法務部召開「『揭弊者保護法草案』法制化作業草案條文審查會議」，逐條審查「揭弊者保護法」草案。</w:t>
            </w:r>
          </w:p>
        </w:tc>
        <w:tc>
          <w:tcPr>
            <w:tcW w:w="1701" w:type="dxa"/>
            <w:tcBorders>
              <w:bottom w:val="single" w:sz="4" w:space="0" w:color="auto"/>
            </w:tcBorders>
            <w:shd w:val="clear" w:color="auto" w:fill="FFFFFF" w:themeFill="background1"/>
          </w:tcPr>
          <w:p w:rsidR="00F16957" w:rsidRPr="00842E36" w:rsidRDefault="006D34A2"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2A6E73">
            <w:pPr>
              <w:autoSpaceDE w:val="0"/>
              <w:autoSpaceDN w:val="0"/>
              <w:adjustRightInd w:val="0"/>
              <w:jc w:val="both"/>
              <w:rPr>
                <w:rFonts w:ascii="標楷體" w:eastAsia="標楷體" w:hAnsi="標楷體"/>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1E7108" w:rsidRPr="00842E36" w:rsidRDefault="001E7108" w:rsidP="001E7108">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kern w:val="0"/>
              </w:rPr>
              <w:t>第</w:t>
            </w:r>
            <w:r w:rsidRPr="00842E36">
              <w:rPr>
                <w:rFonts w:ascii="標楷體" w:eastAsia="標楷體" w:hAnsi="標楷體" w:cs="方正细黑一简体"/>
                <w:b/>
                <w:kern w:val="0"/>
              </w:rPr>
              <w:t xml:space="preserve"> 34 </w:t>
            </w:r>
            <w:r w:rsidRPr="00842E36">
              <w:rPr>
                <w:rFonts w:ascii="標楷體" w:eastAsia="標楷體" w:hAnsi="標楷體" w:cs="方正细黑一简体" w:hint="eastAsia"/>
                <w:b/>
                <w:kern w:val="0"/>
              </w:rPr>
              <w:t>條</w:t>
            </w:r>
            <w:r w:rsidRPr="00842E36">
              <w:rPr>
                <w:rFonts w:ascii="標楷體" w:eastAsia="標楷體" w:hAnsi="標楷體" w:cs="方正细黑一简体"/>
                <w:b/>
                <w:spacing w:val="-10"/>
                <w:w w:val="90"/>
                <w:kern w:val="0"/>
              </w:rPr>
              <w:t xml:space="preserve"> </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貪腐行為</w:t>
            </w:r>
            <w:r w:rsidRPr="00842E36">
              <w:rPr>
                <w:rFonts w:ascii="標楷體" w:eastAsia="標楷體" w:hAnsi="標楷體" w:cs="方正书宋简体" w:hint="eastAsia"/>
                <w:b/>
                <w:kern w:val="0"/>
              </w:rPr>
              <w:t>之</w:t>
            </w:r>
            <w:r w:rsidRPr="00842E36">
              <w:rPr>
                <w:rFonts w:ascii="標楷體" w:eastAsia="標楷體" w:hAnsi="標楷體" w:cs="方正细黑一简体" w:hint="eastAsia"/>
                <w:b/>
                <w:kern w:val="0"/>
              </w:rPr>
              <w:t>後果</w:t>
            </w:r>
          </w:p>
          <w:p w:rsidR="0051542E" w:rsidRPr="00842E36" w:rsidRDefault="001E7108" w:rsidP="001E7108">
            <w:pPr>
              <w:autoSpaceDE w:val="0"/>
              <w:autoSpaceDN w:val="0"/>
              <w:adjustRightInd w:val="0"/>
              <w:spacing w:line="360" w:lineRule="exact"/>
              <w:jc w:val="both"/>
              <w:rPr>
                <w:rFonts w:ascii="標楷體" w:eastAsia="標楷體" w:hAnsi="標楷體"/>
              </w:rPr>
            </w:pPr>
            <w:r w:rsidRPr="00842E36">
              <w:rPr>
                <w:rFonts w:ascii="標楷體" w:eastAsia="標楷體" w:hAnsi="標楷體" w:cs="方正书宋简体" w:hint="eastAsia"/>
                <w:kern w:val="0"/>
              </w:rPr>
              <w:t>各締約國均應在適當顧及第三人善意取得權利之情況，依其國家法律之基本原則採取措施，以消除貪腐行為之後果。在此方面，締約國得在法律程序中將貪腐視為廢止或解除契約、撤銷特許權或其他</w:t>
            </w:r>
            <w:r w:rsidRPr="00842E36">
              <w:rPr>
                <w:rFonts w:ascii="標楷體" w:eastAsia="標楷體" w:hAnsi="標楷體" w:cs="方正书宋简体" w:hint="eastAsia"/>
                <w:kern w:val="0"/>
              </w:rPr>
              <w:lastRenderedPageBreak/>
              <w:t>類似文書，或採取其他任何救濟行動之相關因素。</w:t>
            </w:r>
            <w:r w:rsidR="0023681B" w:rsidRPr="00842E36">
              <w:rPr>
                <w:rFonts w:ascii="標楷體" w:eastAsia="標楷體" w:hAnsi="標楷體" w:cs="方正书宋简体" w:hint="eastAsia"/>
                <w:kern w:val="0"/>
              </w:rPr>
              <w:t>【強制性規定】</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lastRenderedPageBreak/>
              <w:t>法務部</w:t>
            </w:r>
            <w:r w:rsidR="001E7108" w:rsidRPr="00842E36">
              <w:rPr>
                <w:rFonts w:ascii="標楷體" w:eastAsia="標楷體" w:hAnsi="標楷體" w:hint="eastAsia"/>
              </w:rPr>
              <w:t>(</w:t>
            </w:r>
            <w:r w:rsidRPr="00842E36">
              <w:rPr>
                <w:rFonts w:ascii="標楷體" w:eastAsia="標楷體" w:hAnsi="標楷體" w:hint="eastAsia"/>
              </w:rPr>
              <w:t>法律事務司</w:t>
            </w:r>
            <w:r w:rsidR="001E7108" w:rsidRPr="00842E36">
              <w:rPr>
                <w:rFonts w:ascii="標楷體" w:eastAsia="標楷體" w:hAnsi="標楷體" w:hint="eastAsia"/>
              </w:rPr>
              <w:t>)</w:t>
            </w:r>
          </w:p>
        </w:tc>
        <w:tc>
          <w:tcPr>
            <w:tcW w:w="3402" w:type="dxa"/>
            <w:tcBorders>
              <w:bottom w:val="single" w:sz="4" w:space="0" w:color="auto"/>
            </w:tcBorders>
            <w:shd w:val="clear" w:color="auto" w:fill="FFFFFF" w:themeFill="background1"/>
          </w:tcPr>
          <w:p w:rsidR="0051542E" w:rsidRPr="00842E36" w:rsidRDefault="00CA5A21" w:rsidP="000B59B7">
            <w:pPr>
              <w:jc w:val="both"/>
              <w:rPr>
                <w:rFonts w:ascii="標楷體" w:eastAsia="標楷體" w:hAnsi="標楷體"/>
              </w:rPr>
            </w:pPr>
            <w:r w:rsidRPr="00842E36">
              <w:rPr>
                <w:rFonts w:ascii="標楷體" w:eastAsia="標楷體" w:hAnsi="標楷體" w:hint="eastAsia"/>
              </w:rPr>
              <w:t>因政府機關之腐敗行為，致使行政處分違法應撤銷或雖合法對公益有危害而應廢止者，我國行政程序法第117條至第126條已定有相關規定可資適用，倘處分相對人因而受有不當得利者，同法第127條另定有應返還所受領給付之規定。</w:t>
            </w:r>
          </w:p>
        </w:tc>
        <w:tc>
          <w:tcPr>
            <w:tcW w:w="1701" w:type="dxa"/>
            <w:tcBorders>
              <w:bottom w:val="single" w:sz="4" w:space="0" w:color="auto"/>
            </w:tcBorders>
            <w:shd w:val="clear" w:color="auto" w:fill="FFFFFF" w:themeFill="background1"/>
          </w:tcPr>
          <w:p w:rsidR="00F16957" w:rsidRPr="00842E36" w:rsidRDefault="00D541BD"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2A6E73">
            <w:pPr>
              <w:rPr>
                <w:rFonts w:ascii="標楷體" w:eastAsia="標楷體" w:hAnsi="標楷體"/>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1E7108" w:rsidRPr="00842E36" w:rsidRDefault="001E7108" w:rsidP="001E7108">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kern w:val="0"/>
              </w:rPr>
              <w:lastRenderedPageBreak/>
              <w:t>第</w:t>
            </w:r>
            <w:r w:rsidRPr="00842E36">
              <w:rPr>
                <w:rFonts w:ascii="標楷體" w:eastAsia="標楷體" w:hAnsi="標楷體" w:cs="方正细黑一简体"/>
                <w:b/>
                <w:kern w:val="0"/>
              </w:rPr>
              <w:t xml:space="preserve"> 35 </w:t>
            </w:r>
            <w:r w:rsidRPr="00842E36">
              <w:rPr>
                <w:rFonts w:ascii="標楷體" w:eastAsia="標楷體" w:hAnsi="標楷體" w:cs="方正细黑一简体" w:hint="eastAsia"/>
                <w:b/>
                <w:kern w:val="0"/>
              </w:rPr>
              <w:t>條</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損害賠償</w:t>
            </w:r>
          </w:p>
          <w:p w:rsidR="0051542E" w:rsidRPr="00842E36" w:rsidRDefault="001E7108" w:rsidP="001E7108">
            <w:pPr>
              <w:autoSpaceDE w:val="0"/>
              <w:autoSpaceDN w:val="0"/>
              <w:adjustRightInd w:val="0"/>
              <w:spacing w:line="360" w:lineRule="exact"/>
              <w:jc w:val="both"/>
              <w:rPr>
                <w:rFonts w:ascii="標楷體" w:eastAsia="標楷體" w:hAnsi="標楷體"/>
              </w:rPr>
            </w:pPr>
            <w:r w:rsidRPr="00842E36">
              <w:rPr>
                <w:rFonts w:ascii="標楷體" w:eastAsia="標楷體" w:hAnsi="標楷體" w:cs="方正书宋简体" w:hint="eastAsia"/>
                <w:kern w:val="0"/>
              </w:rPr>
              <w:t>各締約國均應依其國家法律之原則採取必要之措施，以確保因貪腐行為而受到損害之實體或自然人有權獲得賠償，並對該損害應負責任之人，提起法律程序。</w:t>
            </w:r>
            <w:r w:rsidR="0023681B" w:rsidRPr="00842E36">
              <w:rPr>
                <w:rFonts w:ascii="標楷體" w:eastAsia="標楷體" w:hAnsi="標楷體" w:cs="方正书宋简体" w:hint="eastAsia"/>
                <w:kern w:val="0"/>
              </w:rPr>
              <w:t>【強制性規定】</w:t>
            </w:r>
          </w:p>
        </w:tc>
        <w:tc>
          <w:tcPr>
            <w:tcW w:w="850" w:type="dxa"/>
            <w:tcBorders>
              <w:bottom w:val="single" w:sz="4" w:space="0" w:color="auto"/>
            </w:tcBorders>
            <w:shd w:val="clear" w:color="auto" w:fill="FFFFFF" w:themeFill="background1"/>
          </w:tcPr>
          <w:p w:rsidR="0051542E" w:rsidRPr="00842E36" w:rsidRDefault="001E7108" w:rsidP="001E7108">
            <w:pPr>
              <w:jc w:val="both"/>
              <w:rPr>
                <w:rFonts w:ascii="標楷體" w:eastAsia="標楷體" w:hAnsi="標楷體"/>
              </w:rPr>
            </w:pPr>
            <w:r w:rsidRPr="00842E36">
              <w:rPr>
                <w:rFonts w:ascii="標楷體" w:eastAsia="標楷體" w:hAnsi="標楷體" w:hint="eastAsia"/>
              </w:rPr>
              <w:t>法務部(法律事務司)</w:t>
            </w:r>
          </w:p>
        </w:tc>
        <w:tc>
          <w:tcPr>
            <w:tcW w:w="3402" w:type="dxa"/>
            <w:tcBorders>
              <w:bottom w:val="single" w:sz="4" w:space="0" w:color="auto"/>
            </w:tcBorders>
            <w:shd w:val="clear" w:color="auto" w:fill="FFFFFF" w:themeFill="background1"/>
          </w:tcPr>
          <w:p w:rsidR="0051542E" w:rsidRPr="00842E36" w:rsidRDefault="00CA5A21" w:rsidP="000B59B7">
            <w:pPr>
              <w:jc w:val="both"/>
              <w:rPr>
                <w:rFonts w:ascii="標楷體" w:eastAsia="標楷體" w:hAnsi="標楷體"/>
              </w:rPr>
            </w:pPr>
            <w:r w:rsidRPr="00842E36">
              <w:rPr>
                <w:rFonts w:ascii="標楷體" w:eastAsia="標楷體" w:hAnsi="標楷體" w:hint="eastAsia"/>
              </w:rPr>
              <w:t>國家之公權力行為因故意或過失不法侵害人民自由或權利者，我國國家賠償法已明定國家應負損害賠償責任，並定有人民請求國家賠償之實體及程序規定，故本項已落實。</w:t>
            </w:r>
          </w:p>
        </w:tc>
        <w:tc>
          <w:tcPr>
            <w:tcW w:w="1701" w:type="dxa"/>
            <w:tcBorders>
              <w:bottom w:val="single" w:sz="4" w:space="0" w:color="auto"/>
            </w:tcBorders>
            <w:shd w:val="clear" w:color="auto" w:fill="FFFFFF" w:themeFill="background1"/>
          </w:tcPr>
          <w:p w:rsidR="00F16957" w:rsidRPr="00842E36" w:rsidRDefault="00D541BD"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2A6E73">
            <w:pPr>
              <w:rPr>
                <w:rFonts w:ascii="標楷體" w:eastAsia="標楷體" w:hAnsi="標楷體"/>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1E7108" w:rsidRPr="00842E36" w:rsidRDefault="001E7108" w:rsidP="001E7108">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kern w:val="0"/>
              </w:rPr>
              <w:t>第</w:t>
            </w:r>
            <w:r w:rsidRPr="00842E36">
              <w:rPr>
                <w:rFonts w:ascii="標楷體" w:eastAsia="標楷體" w:hAnsi="標楷體" w:cs="方正细黑一简体"/>
                <w:b/>
                <w:kern w:val="0"/>
              </w:rPr>
              <w:t xml:space="preserve"> 36 </w:t>
            </w:r>
            <w:r w:rsidRPr="00842E36">
              <w:rPr>
                <w:rFonts w:ascii="標楷體" w:eastAsia="標楷體" w:hAnsi="標楷體" w:cs="方正细黑一简体" w:hint="eastAsia"/>
                <w:b/>
                <w:kern w:val="0"/>
              </w:rPr>
              <w:t>條</w:t>
            </w:r>
            <w:r w:rsidRPr="00842E36">
              <w:rPr>
                <w:rFonts w:ascii="標楷體" w:eastAsia="標楷體" w:hAnsi="標楷體" w:cs="方正细黑一简体"/>
                <w:b/>
                <w:kern w:val="0"/>
              </w:rPr>
              <w:t xml:space="preserve"> </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專責機關</w:t>
            </w:r>
          </w:p>
          <w:p w:rsidR="0051542E" w:rsidRPr="00842E36" w:rsidRDefault="001E7108" w:rsidP="001E7108">
            <w:pPr>
              <w:autoSpaceDE w:val="0"/>
              <w:autoSpaceDN w:val="0"/>
              <w:adjustRightInd w:val="0"/>
              <w:spacing w:line="360" w:lineRule="exact"/>
              <w:jc w:val="both"/>
              <w:rPr>
                <w:rFonts w:ascii="標楷體" w:eastAsia="標楷體" w:hAnsi="標楷體"/>
              </w:rPr>
            </w:pPr>
            <w:r w:rsidRPr="00842E36">
              <w:rPr>
                <w:rFonts w:ascii="標楷體" w:eastAsia="標楷體" w:hAnsi="標楷體" w:cs="方正书宋简体" w:hint="eastAsia"/>
                <w:kern w:val="0"/>
              </w:rPr>
              <w:t>各締約國均應依其國家法律制度之基本原則採取必要之措施，確保設置一個或多個機構，或安排人員，專職負責執法與打擊貪腐。此類機構或人員應擁有依締約國法律制度基本原則賦予必要之獨立性，以利能在不受任何不正當影響之情況，有效執行職務。此類人員或機構之工作人員應受到適當培訓，並應有適當資源，以執行職務。</w:t>
            </w:r>
            <w:r w:rsidR="0023681B" w:rsidRPr="00842E36">
              <w:rPr>
                <w:rFonts w:ascii="標楷體" w:eastAsia="標楷體" w:hAnsi="標楷體" w:cs="方正书宋简体" w:hint="eastAsia"/>
                <w:kern w:val="0"/>
              </w:rPr>
              <w:t>【強制性規定】</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1E7108" w:rsidRPr="00842E36">
              <w:rPr>
                <w:rFonts w:ascii="標楷體" w:eastAsia="標楷體" w:hAnsi="標楷體" w:hint="eastAsia"/>
              </w:rPr>
              <w:t>(</w:t>
            </w:r>
            <w:r w:rsidRPr="00842E36">
              <w:rPr>
                <w:rFonts w:ascii="標楷體" w:eastAsia="標楷體" w:hAnsi="標楷體" w:hint="eastAsia"/>
              </w:rPr>
              <w:t>檢察司</w:t>
            </w:r>
            <w:r w:rsidR="001E7108" w:rsidRPr="00842E36">
              <w:rPr>
                <w:rFonts w:ascii="標楷體" w:eastAsia="標楷體" w:hAnsi="標楷體" w:hint="eastAsia"/>
              </w:rPr>
              <w:t>、</w:t>
            </w:r>
            <w:r w:rsidRPr="00842E36">
              <w:rPr>
                <w:rFonts w:ascii="標楷體" w:eastAsia="標楷體" w:hAnsi="標楷體" w:hint="eastAsia"/>
              </w:rPr>
              <w:t>廉政署</w:t>
            </w:r>
            <w:r w:rsidR="001E7108" w:rsidRPr="00842E36">
              <w:rPr>
                <w:rFonts w:ascii="標楷體" w:eastAsia="標楷體" w:hAnsi="標楷體" w:hint="eastAsia"/>
              </w:rPr>
              <w:t>)</w:t>
            </w:r>
          </w:p>
        </w:tc>
        <w:tc>
          <w:tcPr>
            <w:tcW w:w="3402" w:type="dxa"/>
            <w:tcBorders>
              <w:bottom w:val="single" w:sz="4" w:space="0" w:color="auto"/>
            </w:tcBorders>
            <w:shd w:val="clear" w:color="auto" w:fill="FFFFFF" w:themeFill="background1"/>
          </w:tcPr>
          <w:p w:rsidR="008A3479" w:rsidRPr="00842E36" w:rsidRDefault="008A3479" w:rsidP="000B59B7">
            <w:pPr>
              <w:jc w:val="both"/>
              <w:rPr>
                <w:rFonts w:ascii="標楷體" w:eastAsia="標楷體" w:hAnsi="標楷體"/>
                <w:b/>
              </w:rPr>
            </w:pPr>
            <w:r w:rsidRPr="00842E36">
              <w:rPr>
                <w:rFonts w:ascii="標楷體" w:eastAsia="標楷體" w:hAnsi="標楷體" w:hint="eastAsia"/>
                <w:b/>
              </w:rPr>
              <w:t>法務部（檢察司</w:t>
            </w:r>
            <w:r w:rsidR="00BC3782" w:rsidRPr="00842E36">
              <w:rPr>
                <w:rFonts w:ascii="標楷體" w:eastAsia="標楷體" w:hAnsi="標楷體" w:hint="eastAsia"/>
                <w:b/>
              </w:rPr>
              <w:t>、廉政署)</w:t>
            </w:r>
          </w:p>
          <w:p w:rsidR="0051542E" w:rsidRPr="00842E36" w:rsidRDefault="008A3479" w:rsidP="000B59B7">
            <w:pPr>
              <w:jc w:val="both"/>
              <w:rPr>
                <w:rFonts w:ascii="標楷體" w:eastAsia="標楷體" w:hAnsi="標楷體"/>
              </w:rPr>
            </w:pPr>
            <w:r w:rsidRPr="00842E36">
              <w:rPr>
                <w:rFonts w:ascii="標楷體" w:eastAsia="標楷體" w:hAnsi="標楷體" w:hint="eastAsia"/>
              </w:rPr>
              <w:t>最高法院檢察署設有特別偵查組、地方法院檢察署設置檢肅黑金專組、另法務部於100年7月20日成立法務部廉政署，專責於國家廉政政策規劃，執行防貪、反貪及肅貪業務，推動「防貪、肅貪、再防貪」機制。</w:t>
            </w:r>
          </w:p>
        </w:tc>
        <w:tc>
          <w:tcPr>
            <w:tcW w:w="1701" w:type="dxa"/>
            <w:tcBorders>
              <w:bottom w:val="single" w:sz="4" w:space="0" w:color="auto"/>
            </w:tcBorders>
            <w:shd w:val="clear" w:color="auto" w:fill="FFFFFF" w:themeFill="background1"/>
          </w:tcPr>
          <w:p w:rsidR="00F16957" w:rsidRPr="00842E36" w:rsidRDefault="00BC3782"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2A6E73">
            <w:pPr>
              <w:rPr>
                <w:rFonts w:ascii="標楷體" w:eastAsia="標楷體" w:hAnsi="標楷體"/>
                <w:b/>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1E7108" w:rsidRPr="00842E36" w:rsidRDefault="001E7108" w:rsidP="001E7108">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kern w:val="0"/>
              </w:rPr>
              <w:t>第</w:t>
            </w:r>
            <w:r w:rsidRPr="00842E36">
              <w:rPr>
                <w:rFonts w:ascii="標楷體" w:eastAsia="標楷體" w:hAnsi="標楷體" w:cs="方正细黑一简体"/>
                <w:b/>
                <w:kern w:val="0"/>
              </w:rPr>
              <w:t xml:space="preserve"> 37 </w:t>
            </w:r>
            <w:r w:rsidRPr="00842E36">
              <w:rPr>
                <w:rFonts w:ascii="標楷體" w:eastAsia="標楷體" w:hAnsi="標楷體" w:cs="方正细黑一简体" w:hint="eastAsia"/>
                <w:b/>
                <w:kern w:val="0"/>
              </w:rPr>
              <w:t>條</w:t>
            </w:r>
            <w:r w:rsidRPr="00842E36">
              <w:rPr>
                <w:rFonts w:ascii="標楷體" w:eastAsia="標楷體" w:hAnsi="標楷體" w:cs="方正细黑一简体"/>
                <w:b/>
                <w:kern w:val="0"/>
              </w:rPr>
              <w:t xml:space="preserve"> </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與執法機關</w:t>
            </w:r>
            <w:r w:rsidRPr="00842E36">
              <w:rPr>
                <w:rFonts w:ascii="標楷體" w:eastAsia="標楷體" w:hAnsi="標楷體" w:cs="方正书宋简体" w:hint="eastAsia"/>
                <w:b/>
                <w:kern w:val="0"/>
              </w:rPr>
              <w:t>之</w:t>
            </w:r>
            <w:r w:rsidRPr="00842E36">
              <w:rPr>
                <w:rFonts w:ascii="標楷體" w:eastAsia="標楷體" w:hAnsi="標楷體" w:cs="方正细黑一简体" w:hint="eastAsia"/>
                <w:b/>
                <w:kern w:val="0"/>
              </w:rPr>
              <w:t>合作</w:t>
            </w:r>
          </w:p>
          <w:p w:rsidR="001E7108" w:rsidRPr="00842E36" w:rsidRDefault="001E7108" w:rsidP="00D027AB">
            <w:pPr>
              <w:pStyle w:val="af0"/>
              <w:numPr>
                <w:ilvl w:val="0"/>
                <w:numId w:val="48"/>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各締約國均應採取適當措施，以鼓勵參與或曾參與觸犯本公約所定犯罪之人提供有助於主管機關偵查和取證之情報，並為主管機關提供可能有助於剝奪罪犯之犯罪所得，並</w:t>
            </w:r>
            <w:r w:rsidRPr="00842E36">
              <w:rPr>
                <w:rStyle w:val="highlight1"/>
                <w:rFonts w:ascii="標楷體" w:eastAsia="標楷體" w:hAnsi="標楷體" w:hint="eastAsia"/>
                <w:color w:val="auto"/>
              </w:rPr>
              <w:t>追繳</w:t>
            </w:r>
            <w:r w:rsidRPr="00842E36">
              <w:rPr>
                <w:rFonts w:ascii="標楷體" w:eastAsia="標楷體" w:hAnsi="標楷體" w:cs="方正书宋简体" w:hint="eastAsia"/>
                <w:kern w:val="0"/>
              </w:rPr>
              <w:t>犯罪所得之實際具體幫助。</w:t>
            </w:r>
            <w:r w:rsidR="0023681B" w:rsidRPr="00842E36">
              <w:rPr>
                <w:rFonts w:ascii="標楷體" w:eastAsia="標楷體" w:hAnsi="標楷體" w:cs="方正书宋简体" w:hint="eastAsia"/>
                <w:kern w:val="0"/>
              </w:rPr>
              <w:t>【強制性規定】</w:t>
            </w:r>
          </w:p>
          <w:p w:rsidR="001E7108" w:rsidRPr="00842E36" w:rsidRDefault="001E7108" w:rsidP="00D027AB">
            <w:pPr>
              <w:pStyle w:val="af0"/>
              <w:numPr>
                <w:ilvl w:val="0"/>
                <w:numId w:val="48"/>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對在本公約所定任何犯罪之偵查或起訴中提供實質性配合（合作）之被告，各締約國均應考慮訂定在適當之情況減輕處罰之可能性。</w:t>
            </w:r>
          </w:p>
          <w:p w:rsidR="001E7108" w:rsidRPr="00842E36" w:rsidRDefault="001E7108" w:rsidP="00D027AB">
            <w:pPr>
              <w:pStyle w:val="af0"/>
              <w:numPr>
                <w:ilvl w:val="0"/>
                <w:numId w:val="48"/>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對在本公約所定犯罪之偵查或起訴中提供實質性配合（合作）之人，各締約國均應考慮依其國家法律之基本原則，訂定允許免予起訴之可能性。</w:t>
            </w:r>
          </w:p>
          <w:p w:rsidR="001E7108" w:rsidRPr="00842E36" w:rsidRDefault="001E7108" w:rsidP="00D027AB">
            <w:pPr>
              <w:pStyle w:val="af0"/>
              <w:numPr>
                <w:ilvl w:val="0"/>
                <w:numId w:val="48"/>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為此類人員提供之保護，準用本公約第</w:t>
            </w:r>
            <w:r w:rsidRPr="00842E36">
              <w:rPr>
                <w:rFonts w:ascii="標楷體" w:eastAsia="標楷體" w:hAnsi="標楷體" w:cs="方正书宋简体"/>
                <w:kern w:val="0"/>
              </w:rPr>
              <w:t>32</w:t>
            </w:r>
            <w:r w:rsidRPr="00842E36">
              <w:rPr>
                <w:rFonts w:ascii="標楷體" w:eastAsia="標楷體" w:hAnsi="標楷體" w:cs="方正书宋简体" w:hint="eastAsia"/>
                <w:kern w:val="0"/>
              </w:rPr>
              <w:t>條規定。</w:t>
            </w:r>
          </w:p>
          <w:p w:rsidR="0051542E" w:rsidRPr="00842E36" w:rsidRDefault="001E7108" w:rsidP="00D027AB">
            <w:pPr>
              <w:pStyle w:val="af0"/>
              <w:numPr>
                <w:ilvl w:val="0"/>
                <w:numId w:val="48"/>
              </w:numPr>
              <w:autoSpaceDE w:val="0"/>
              <w:autoSpaceDN w:val="0"/>
              <w:adjustRightInd w:val="0"/>
              <w:spacing w:line="360" w:lineRule="exact"/>
              <w:ind w:leftChars="27" w:left="426" w:hanging="361"/>
              <w:jc w:val="both"/>
              <w:rPr>
                <w:rFonts w:ascii="標楷體" w:eastAsia="標楷體" w:hAnsi="標楷體"/>
              </w:rPr>
            </w:pPr>
            <w:r w:rsidRPr="00842E36">
              <w:rPr>
                <w:rFonts w:ascii="標楷體" w:eastAsia="標楷體" w:hAnsi="標楷體" w:cs="方正书宋简体" w:hint="eastAsia"/>
                <w:kern w:val="0"/>
              </w:rPr>
              <w:t>如本條第</w:t>
            </w:r>
            <w:r w:rsidRPr="00842E36">
              <w:rPr>
                <w:rFonts w:ascii="標楷體" w:eastAsia="標楷體" w:hAnsi="標楷體" w:cs="方正书宋简体"/>
                <w:kern w:val="0"/>
              </w:rPr>
              <w:t>1</w:t>
            </w:r>
            <w:r w:rsidRPr="00842E36">
              <w:rPr>
                <w:rFonts w:ascii="標楷體" w:eastAsia="標楷體" w:hAnsi="標楷體" w:cs="方正书宋简体" w:hint="eastAsia"/>
                <w:kern w:val="0"/>
              </w:rPr>
              <w:t>項所定位於任一締約國之人能提供另一締約國主管機關實質性配合，相關締約國得考慮依其國家法律訂定關於由對方締約國提供本條第</w:t>
            </w:r>
            <w:r w:rsidRPr="00842E36">
              <w:rPr>
                <w:rFonts w:ascii="標楷體" w:eastAsia="標楷體" w:hAnsi="標楷體" w:cs="方正书宋简体"/>
                <w:kern w:val="0"/>
              </w:rPr>
              <w:t>2</w:t>
            </w:r>
            <w:r w:rsidRPr="00842E36">
              <w:rPr>
                <w:rFonts w:ascii="標楷體" w:eastAsia="標楷體" w:hAnsi="標楷體" w:cs="方正书宋简体" w:hint="eastAsia"/>
                <w:kern w:val="0"/>
              </w:rPr>
              <w:t>項及第</w:t>
            </w:r>
            <w:r w:rsidRPr="00842E36">
              <w:rPr>
                <w:rFonts w:ascii="標楷體" w:eastAsia="標楷體" w:hAnsi="標楷體" w:cs="方正书宋简体"/>
                <w:kern w:val="0"/>
              </w:rPr>
              <w:t>3</w:t>
            </w:r>
            <w:r w:rsidRPr="00842E36">
              <w:rPr>
                <w:rFonts w:ascii="標楷體" w:eastAsia="標楷體" w:hAnsi="標楷體" w:cs="方正书宋简体" w:hint="eastAsia"/>
                <w:kern w:val="0"/>
              </w:rPr>
              <w:t>項所定待遇之協定或安排。</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1E7108" w:rsidRPr="00842E36">
              <w:rPr>
                <w:rFonts w:ascii="標楷體" w:eastAsia="標楷體" w:hAnsi="標楷體" w:hint="eastAsia"/>
              </w:rPr>
              <w:t>(</w:t>
            </w:r>
            <w:r w:rsidRPr="00842E36">
              <w:rPr>
                <w:rFonts w:ascii="標楷體" w:eastAsia="標楷體" w:hAnsi="標楷體" w:hint="eastAsia"/>
              </w:rPr>
              <w:t>檢察司</w:t>
            </w:r>
            <w:r w:rsidR="001E7108" w:rsidRPr="00842E36">
              <w:rPr>
                <w:rFonts w:ascii="標楷體" w:eastAsia="標楷體" w:hAnsi="標楷體" w:hint="eastAsia"/>
              </w:rPr>
              <w:t>)</w:t>
            </w:r>
          </w:p>
        </w:tc>
        <w:tc>
          <w:tcPr>
            <w:tcW w:w="3402" w:type="dxa"/>
            <w:tcBorders>
              <w:bottom w:val="single" w:sz="4" w:space="0" w:color="auto"/>
            </w:tcBorders>
            <w:shd w:val="clear" w:color="auto" w:fill="FFFFFF" w:themeFill="background1"/>
          </w:tcPr>
          <w:p w:rsidR="008A3479" w:rsidRPr="00842E36" w:rsidRDefault="008A3479" w:rsidP="000B59B7">
            <w:pPr>
              <w:jc w:val="both"/>
              <w:rPr>
                <w:rFonts w:ascii="標楷體" w:eastAsia="標楷體" w:hAnsi="標楷體"/>
              </w:rPr>
            </w:pPr>
            <w:r w:rsidRPr="00842E36">
              <w:rPr>
                <w:rFonts w:ascii="標楷體" w:eastAsia="標楷體" w:hAnsi="標楷體" w:hint="eastAsia"/>
              </w:rPr>
              <w:t>「證人保護法」及「貪污治罪條例」針對提供實質性配合的被告有減刑或免除其刑之規定。</w:t>
            </w:r>
          </w:p>
          <w:p w:rsidR="008A3479" w:rsidRPr="00842E36" w:rsidRDefault="008A3479" w:rsidP="000B59B7">
            <w:pPr>
              <w:jc w:val="both"/>
              <w:rPr>
                <w:rFonts w:ascii="標楷體" w:eastAsia="標楷體" w:hAnsi="標楷體"/>
              </w:rPr>
            </w:pPr>
            <w:r w:rsidRPr="00842E36">
              <w:rPr>
                <w:rFonts w:ascii="標楷體" w:eastAsia="標楷體" w:hAnsi="標楷體" w:hint="eastAsia"/>
              </w:rPr>
              <w:t>依「證人保護法」第14條規定：「第2條所列刑事案件之被告或犯罪嫌疑人，於偵查中供述與該案案情有重要關係之待證事項或其他正犯或共犯之犯罪事證，因而使檢察官得以追訴該案之其他正犯或共犯者，以經檢察官事先同意者為限，就其因供述所涉之犯罪，減輕或免除其刑。</w:t>
            </w:r>
          </w:p>
          <w:p w:rsidR="0051542E" w:rsidRPr="00842E36" w:rsidRDefault="008A3479" w:rsidP="000B59B7">
            <w:pPr>
              <w:jc w:val="both"/>
              <w:rPr>
                <w:rFonts w:ascii="標楷體" w:eastAsia="標楷體" w:hAnsi="標楷體"/>
              </w:rPr>
            </w:pPr>
            <w:r w:rsidRPr="00842E36">
              <w:rPr>
                <w:rFonts w:ascii="標楷體" w:eastAsia="標楷體" w:hAnsi="標楷體" w:hint="eastAsia"/>
              </w:rPr>
              <w:t>被告或犯罪嫌疑人雖非前項案件之正犯或共犯，但於偵查中供述其犯罪之前手、後手或相關犯罪之網絡，因而使檢察官得以追訴與該犯罪相關之第2條所列刑事案件之被告者，參酌其犯罪情節之輕重、被害人所受之損害、防止重大犯罪危害社會治安之重要性及公共利益等事項，以其所供述他人之犯罪情節或法定刑較重於其本身所涉之罪且經檢察官事先同意者為限，就其因供述所涉之犯罪，得為不起訴處分。</w:t>
            </w:r>
            <w:r w:rsidR="003E25DC" w:rsidRPr="00842E36">
              <w:rPr>
                <w:rFonts w:ascii="標楷體" w:eastAsia="標楷體" w:hAnsi="標楷體" w:hint="eastAsia"/>
              </w:rPr>
              <w:t>被告或犯罪嫌疑人雖非前項案件之正犯或共犯，但於偵查中供述其犯罪之前手、後手或相關犯罪之網絡，因而使檢察官得以追訴與該犯罪相關之第2條所列刑事案件之被告者，參酌其犯罪情節之輕重、被害人所受之損害、防止重大犯罪危害社會治安之重要性及公共利益等事項，以其所供述他人之犯罪情節或法定刑較重於其本身所涉之罪且經檢察官事先同意者為限，就其因供述所涉之犯罪，得為不起訴處分。被告或犯罪嫌疑人非第1項案件之正犯或共犯，於偵查中供述其犯罪之前手、後手或相關犯罪之網絡，因而使檢察官得以追訴與該犯罪相關之第2條所列刑事案件之被告，如其因供述所涉之犯罪經檢察官起訴者，以其所供述他人之犯罪情節或法定刑較重於其本身所涉之罪且曾經檢察官於偵查中為第2項之同意者為限，得減輕或免除其刑。第2項情形，被告所有因犯罪所得或供犯罪所用之物，檢察官得聲請法院宣告沒收之。刑事訴訟法第253條第2項、第3項、第255條至第260條之規定，於第2項情形準用之。</w:t>
            </w:r>
          </w:p>
        </w:tc>
        <w:tc>
          <w:tcPr>
            <w:tcW w:w="1701" w:type="dxa"/>
            <w:tcBorders>
              <w:bottom w:val="single" w:sz="4" w:space="0" w:color="auto"/>
            </w:tcBorders>
            <w:shd w:val="clear" w:color="auto" w:fill="FFFFFF" w:themeFill="background1"/>
          </w:tcPr>
          <w:p w:rsidR="00F16957" w:rsidRPr="00842E36" w:rsidRDefault="00D541BD"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2A6E73">
            <w:pPr>
              <w:rPr>
                <w:rFonts w:ascii="標楷體" w:eastAsia="標楷體" w:hAnsi="標楷體"/>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1E7108" w:rsidRPr="00842E36" w:rsidRDefault="001E7108" w:rsidP="001E7108">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kern w:val="0"/>
              </w:rPr>
              <w:t>第</w:t>
            </w:r>
            <w:r w:rsidRPr="00842E36">
              <w:rPr>
                <w:rFonts w:ascii="標楷體" w:eastAsia="標楷體" w:hAnsi="標楷體" w:cs="方正细黑一简体"/>
                <w:b/>
                <w:kern w:val="0"/>
              </w:rPr>
              <w:t xml:space="preserve"> 38 </w:t>
            </w:r>
            <w:r w:rsidRPr="00842E36">
              <w:rPr>
                <w:rFonts w:ascii="標楷體" w:eastAsia="標楷體" w:hAnsi="標楷體" w:cs="方正细黑一简体" w:hint="eastAsia"/>
                <w:b/>
                <w:kern w:val="0"/>
              </w:rPr>
              <w:t>條</w:t>
            </w:r>
            <w:r w:rsidRPr="00842E36">
              <w:rPr>
                <w:rFonts w:ascii="標楷體" w:eastAsia="標楷體" w:hAnsi="標楷體" w:cs="方正细黑一简体"/>
                <w:b/>
                <w:spacing w:val="-10"/>
                <w:w w:val="90"/>
                <w:kern w:val="0"/>
              </w:rPr>
              <w:t xml:space="preserve"> </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國家機關間</w:t>
            </w:r>
            <w:r w:rsidRPr="00842E36">
              <w:rPr>
                <w:rFonts w:ascii="標楷體" w:eastAsia="標楷體" w:hAnsi="標楷體" w:cs="方正书宋简体" w:hint="eastAsia"/>
                <w:b/>
                <w:kern w:val="0"/>
              </w:rPr>
              <w:t>之</w:t>
            </w:r>
            <w:r w:rsidRPr="00842E36">
              <w:rPr>
                <w:rFonts w:ascii="標楷體" w:eastAsia="標楷體" w:hAnsi="標楷體" w:cs="方正细黑一简体" w:hint="eastAsia"/>
                <w:b/>
                <w:kern w:val="0"/>
              </w:rPr>
              <w:t>合作</w:t>
            </w:r>
          </w:p>
          <w:p w:rsidR="001E7108" w:rsidRPr="00842E36" w:rsidRDefault="001E7108" w:rsidP="001E7108">
            <w:pPr>
              <w:autoSpaceDE w:val="0"/>
              <w:autoSpaceDN w:val="0"/>
              <w:adjustRightInd w:val="0"/>
              <w:spacing w:line="360" w:lineRule="exact"/>
              <w:jc w:val="both"/>
              <w:rPr>
                <w:rFonts w:ascii="標楷體" w:eastAsia="標楷體" w:hAnsi="標楷體" w:cs="方正书宋简体"/>
                <w:kern w:val="0"/>
              </w:rPr>
            </w:pPr>
            <w:r w:rsidRPr="00842E36">
              <w:rPr>
                <w:rFonts w:ascii="標楷體" w:eastAsia="標楷體" w:hAnsi="標楷體" w:cs="方正书宋简体" w:hint="eastAsia"/>
                <w:kern w:val="0"/>
              </w:rPr>
              <w:t>各締約國均應採取必要之措施，依其國家法律鼓勵政府機關及其公職人員與負責偵查和起訴犯罪之機關間之合作。這種合作得包括下列事項：</w:t>
            </w:r>
            <w:r w:rsidR="0023681B" w:rsidRPr="00842E36">
              <w:rPr>
                <w:rFonts w:ascii="標楷體" w:eastAsia="標楷體" w:hAnsi="標楷體" w:cs="方正书宋简体" w:hint="eastAsia"/>
                <w:kern w:val="0"/>
              </w:rPr>
              <w:t>【強制性規定】</w:t>
            </w:r>
          </w:p>
          <w:p w:rsidR="001E7108" w:rsidRPr="00842E36" w:rsidRDefault="001E7108" w:rsidP="00D027AB">
            <w:pPr>
              <w:pStyle w:val="af0"/>
              <w:numPr>
                <w:ilvl w:val="0"/>
                <w:numId w:val="49"/>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在有合理之事證足以相信發生本公約第</w:t>
            </w:r>
            <w:r w:rsidRPr="00842E36">
              <w:rPr>
                <w:rFonts w:ascii="標楷體" w:eastAsia="標楷體" w:hAnsi="標楷體" w:cs="方正书宋简体"/>
                <w:kern w:val="0"/>
              </w:rPr>
              <w:t>15</w:t>
            </w:r>
            <w:r w:rsidRPr="00842E36">
              <w:rPr>
                <w:rFonts w:ascii="標楷體" w:eastAsia="標楷體" w:hAnsi="標楷體" w:cs="方正书宋简体" w:hint="eastAsia"/>
                <w:kern w:val="0"/>
              </w:rPr>
              <w:t>條、第</w:t>
            </w:r>
            <w:r w:rsidRPr="00842E36">
              <w:rPr>
                <w:rFonts w:ascii="標楷體" w:eastAsia="標楷體" w:hAnsi="標楷體" w:cs="方正书宋简体"/>
                <w:kern w:val="0"/>
              </w:rPr>
              <w:t>21</w:t>
            </w:r>
            <w:r w:rsidRPr="00842E36">
              <w:rPr>
                <w:rFonts w:ascii="標楷體" w:eastAsia="標楷體" w:hAnsi="標楷體" w:cs="方正书宋简体" w:hint="eastAsia"/>
                <w:kern w:val="0"/>
              </w:rPr>
              <w:t>條及第</w:t>
            </w:r>
            <w:r w:rsidRPr="00842E36">
              <w:rPr>
                <w:rFonts w:ascii="標楷體" w:eastAsia="標楷體" w:hAnsi="標楷體" w:cs="方正书宋简体"/>
                <w:kern w:val="0"/>
              </w:rPr>
              <w:t>23</w:t>
            </w:r>
            <w:r w:rsidRPr="00842E36">
              <w:rPr>
                <w:rFonts w:ascii="標楷體" w:eastAsia="標楷體" w:hAnsi="標楷體" w:cs="方正书宋简体" w:hint="eastAsia"/>
                <w:kern w:val="0"/>
              </w:rPr>
              <w:t>條所定之任何犯罪時，主動向上述機關檢舉；</w:t>
            </w:r>
          </w:p>
          <w:p w:rsidR="0051542E" w:rsidRPr="00842E36" w:rsidRDefault="001E7108" w:rsidP="00D027AB">
            <w:pPr>
              <w:pStyle w:val="af0"/>
              <w:numPr>
                <w:ilvl w:val="0"/>
                <w:numId w:val="49"/>
              </w:numPr>
              <w:autoSpaceDE w:val="0"/>
              <w:autoSpaceDN w:val="0"/>
              <w:adjustRightInd w:val="0"/>
              <w:spacing w:line="360" w:lineRule="exact"/>
              <w:ind w:leftChars="0" w:left="709" w:hanging="709"/>
              <w:jc w:val="both"/>
              <w:rPr>
                <w:rFonts w:ascii="標楷體" w:eastAsia="標楷體" w:hAnsi="標楷體"/>
              </w:rPr>
            </w:pPr>
            <w:r w:rsidRPr="00842E36">
              <w:rPr>
                <w:rFonts w:ascii="標楷體" w:eastAsia="標楷體" w:hAnsi="標楷體" w:cs="方正书宋简体" w:hint="eastAsia"/>
                <w:kern w:val="0"/>
              </w:rPr>
              <w:t>依請求，向上述機關提供一切必要之訊息。</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1E7108" w:rsidRPr="00842E36">
              <w:rPr>
                <w:rFonts w:ascii="標楷體" w:eastAsia="標楷體" w:hAnsi="標楷體" w:hint="eastAsia"/>
              </w:rPr>
              <w:t>(</w:t>
            </w:r>
            <w:r w:rsidRPr="00842E36">
              <w:rPr>
                <w:rFonts w:ascii="標楷體" w:eastAsia="標楷體" w:hAnsi="標楷體" w:hint="eastAsia"/>
              </w:rPr>
              <w:t>檢察司</w:t>
            </w:r>
            <w:r w:rsidR="001E7108" w:rsidRPr="00842E36">
              <w:rPr>
                <w:rFonts w:ascii="標楷體" w:eastAsia="標楷體" w:hAnsi="標楷體" w:hint="eastAsia"/>
              </w:rPr>
              <w:t>、</w:t>
            </w:r>
            <w:r w:rsidRPr="00842E36">
              <w:rPr>
                <w:rFonts w:ascii="標楷體" w:eastAsia="標楷體" w:hAnsi="標楷體" w:hint="eastAsia"/>
              </w:rPr>
              <w:t>廉政署</w:t>
            </w:r>
            <w:r w:rsidR="001E7108" w:rsidRPr="00842E36">
              <w:rPr>
                <w:rFonts w:ascii="標楷體" w:eastAsia="標楷體" w:hAnsi="標楷體" w:hint="eastAsia"/>
              </w:rPr>
              <w:t>)</w:t>
            </w:r>
          </w:p>
          <w:p w:rsidR="0051542E" w:rsidRPr="00842E36" w:rsidRDefault="0051542E" w:rsidP="001E7108">
            <w:pPr>
              <w:jc w:val="both"/>
              <w:rPr>
                <w:rFonts w:ascii="標楷體" w:eastAsia="標楷體" w:hAnsi="標楷體"/>
              </w:rPr>
            </w:pPr>
          </w:p>
        </w:tc>
        <w:tc>
          <w:tcPr>
            <w:tcW w:w="3402" w:type="dxa"/>
            <w:tcBorders>
              <w:bottom w:val="single" w:sz="4" w:space="0" w:color="auto"/>
            </w:tcBorders>
            <w:shd w:val="clear" w:color="auto" w:fill="FFFFFF" w:themeFill="background1"/>
          </w:tcPr>
          <w:p w:rsidR="008A3479" w:rsidRPr="00842E36" w:rsidRDefault="008A3479" w:rsidP="000B59B7">
            <w:pPr>
              <w:jc w:val="both"/>
              <w:rPr>
                <w:rFonts w:ascii="標楷體" w:eastAsia="標楷體" w:hAnsi="標楷體"/>
                <w:b/>
              </w:rPr>
            </w:pPr>
            <w:r w:rsidRPr="00842E36">
              <w:rPr>
                <w:rFonts w:ascii="標楷體" w:eastAsia="標楷體" w:hAnsi="標楷體" w:hint="eastAsia"/>
                <w:b/>
              </w:rPr>
              <w:t>法務部(檢察司</w:t>
            </w:r>
            <w:r w:rsidR="000C093D" w:rsidRPr="00842E36">
              <w:rPr>
                <w:rFonts w:ascii="標楷體" w:eastAsia="標楷體" w:hAnsi="標楷體" w:hint="eastAsia"/>
                <w:b/>
              </w:rPr>
              <w:t>、廉政署</w:t>
            </w:r>
            <w:r w:rsidRPr="00842E36">
              <w:rPr>
                <w:rFonts w:ascii="標楷體" w:eastAsia="標楷體" w:hAnsi="標楷體" w:hint="eastAsia"/>
                <w:b/>
              </w:rPr>
              <w:t>）</w:t>
            </w:r>
          </w:p>
          <w:p w:rsidR="008A3479" w:rsidRPr="00842E36" w:rsidRDefault="008A3479" w:rsidP="000B59B7">
            <w:pPr>
              <w:jc w:val="both"/>
              <w:rPr>
                <w:rFonts w:ascii="標楷體" w:eastAsia="標楷體" w:hAnsi="標楷體"/>
              </w:rPr>
            </w:pPr>
            <w:r w:rsidRPr="00842E36">
              <w:rPr>
                <w:rFonts w:ascii="標楷體" w:eastAsia="標楷體" w:hAnsi="標楷體" w:hint="eastAsia"/>
              </w:rPr>
              <w:t>一、刑事訴訟法第228條至第231條之1就應協助檢察官、受檢察官指揮、受檢察官命令偵查犯罪及移送或報告調查結果之司法警察官、司法警察有詳細規定。</w:t>
            </w:r>
          </w:p>
          <w:p w:rsidR="008A3479" w:rsidRPr="00842E36" w:rsidRDefault="008A3479" w:rsidP="000B59B7">
            <w:pPr>
              <w:jc w:val="both"/>
              <w:rPr>
                <w:rFonts w:ascii="標楷體" w:eastAsia="標楷體" w:hAnsi="標楷體"/>
              </w:rPr>
            </w:pPr>
            <w:r w:rsidRPr="00842E36">
              <w:rPr>
                <w:rFonts w:ascii="標楷體" w:eastAsia="標楷體" w:hAnsi="標楷體" w:hint="eastAsia"/>
              </w:rPr>
              <w:t>二、刑事訴訟法第247條規定關於偵查事項，檢察官得請該管機關為必要之報告。同法第249條規定檢察官於必要時，並得請附近軍事官長派遣軍隊輔助。</w:t>
            </w:r>
          </w:p>
          <w:p w:rsidR="008A3479" w:rsidRPr="00842E36" w:rsidRDefault="008A3479" w:rsidP="000B59B7">
            <w:pPr>
              <w:jc w:val="both"/>
              <w:rPr>
                <w:rFonts w:ascii="標楷體" w:eastAsia="標楷體" w:hAnsi="標楷體"/>
              </w:rPr>
            </w:pPr>
            <w:r w:rsidRPr="00842E36">
              <w:rPr>
                <w:rFonts w:ascii="標楷體" w:eastAsia="標楷體" w:hAnsi="標楷體" w:hint="eastAsia"/>
              </w:rPr>
              <w:t>三、刑事訴訟法第241條規定公務員因執行職務知有犯罪嫌疑者，應為告發。</w:t>
            </w:r>
          </w:p>
          <w:p w:rsidR="006D34A2" w:rsidRPr="00842E36" w:rsidRDefault="008A3479" w:rsidP="000B59B7">
            <w:pPr>
              <w:jc w:val="both"/>
              <w:rPr>
                <w:rFonts w:ascii="標楷體" w:eastAsia="標楷體" w:hAnsi="標楷體"/>
              </w:rPr>
            </w:pPr>
            <w:r w:rsidRPr="00842E36">
              <w:rPr>
                <w:rFonts w:ascii="標楷體" w:eastAsia="標楷體" w:hAnsi="標楷體" w:hint="eastAsia"/>
              </w:rPr>
              <w:t>四、為使各級法院檢察署檢察官與司法警察機關辦理刑事案件，隨時交換意見並切實聯繫訂有「檢察官與司法警察機關執行職務聯繫辦法」。</w:t>
            </w:r>
          </w:p>
        </w:tc>
        <w:tc>
          <w:tcPr>
            <w:tcW w:w="1701" w:type="dxa"/>
            <w:tcBorders>
              <w:bottom w:val="single" w:sz="4" w:space="0" w:color="auto"/>
            </w:tcBorders>
            <w:shd w:val="clear" w:color="auto" w:fill="FFFFFF" w:themeFill="background1"/>
          </w:tcPr>
          <w:p w:rsidR="00F16957" w:rsidRPr="00842E36" w:rsidRDefault="006D34A2"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jc w:val="both"/>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2D6B9B">
            <w:pPr>
              <w:jc w:val="both"/>
              <w:rPr>
                <w:rFonts w:ascii="標楷體" w:eastAsia="標楷體" w:hAnsi="標楷體"/>
                <w:b/>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1E7108" w:rsidRPr="00842E36" w:rsidRDefault="001E7108" w:rsidP="001E7108">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kern w:val="0"/>
              </w:rPr>
              <w:t>第</w:t>
            </w:r>
            <w:r w:rsidRPr="00842E36">
              <w:rPr>
                <w:rFonts w:ascii="標楷體" w:eastAsia="標楷體" w:hAnsi="標楷體" w:cs="方正细黑一简体"/>
                <w:b/>
                <w:kern w:val="0"/>
              </w:rPr>
              <w:t xml:space="preserve"> 39 </w:t>
            </w:r>
            <w:r w:rsidRPr="00842E36">
              <w:rPr>
                <w:rFonts w:ascii="標楷體" w:eastAsia="標楷體" w:hAnsi="標楷體" w:cs="方正细黑一简体" w:hint="eastAsia"/>
                <w:b/>
                <w:kern w:val="0"/>
              </w:rPr>
              <w:t>條</w:t>
            </w:r>
            <w:r w:rsidRPr="00842E36">
              <w:rPr>
                <w:rFonts w:ascii="標楷體" w:eastAsia="標楷體" w:hAnsi="標楷體" w:cs="方正细黑一简体"/>
                <w:b/>
                <w:kern w:val="0"/>
              </w:rPr>
              <w:t xml:space="preserve"> </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國家機關與私部門間</w:t>
            </w:r>
            <w:r w:rsidRPr="00842E36">
              <w:rPr>
                <w:rFonts w:ascii="標楷體" w:eastAsia="標楷體" w:hAnsi="標楷體" w:cs="方正书宋简体" w:hint="eastAsia"/>
                <w:b/>
                <w:kern w:val="0"/>
              </w:rPr>
              <w:t>之</w:t>
            </w:r>
            <w:r w:rsidRPr="00842E36">
              <w:rPr>
                <w:rFonts w:ascii="標楷體" w:eastAsia="標楷體" w:hAnsi="標楷體" w:cs="方正细黑一简体" w:hint="eastAsia"/>
                <w:b/>
                <w:kern w:val="0"/>
              </w:rPr>
              <w:t>合作</w:t>
            </w:r>
          </w:p>
          <w:p w:rsidR="0051542E" w:rsidRPr="00842E36" w:rsidRDefault="001E7108" w:rsidP="00D027AB">
            <w:pPr>
              <w:pStyle w:val="af0"/>
              <w:numPr>
                <w:ilvl w:val="0"/>
                <w:numId w:val="50"/>
              </w:numPr>
              <w:autoSpaceDE w:val="0"/>
              <w:autoSpaceDN w:val="0"/>
              <w:adjustRightInd w:val="0"/>
              <w:spacing w:line="360" w:lineRule="exact"/>
              <w:ind w:leftChars="27" w:left="426" w:hanging="361"/>
              <w:jc w:val="both"/>
              <w:rPr>
                <w:rFonts w:ascii="標楷體" w:eastAsia="標楷體" w:hAnsi="標楷體"/>
                <w:b/>
              </w:rPr>
            </w:pPr>
            <w:r w:rsidRPr="00842E36">
              <w:rPr>
                <w:rFonts w:ascii="標楷體" w:eastAsia="標楷體" w:hAnsi="標楷體" w:cs="方正书宋简体" w:hint="eastAsia"/>
                <w:kern w:val="0"/>
              </w:rPr>
              <w:t>各締約國均應採取必要之措施，依其國家法律鼓勵其國家偵查和檢察機關與</w:t>
            </w:r>
            <w:r w:rsidRPr="00842E36">
              <w:rPr>
                <w:rFonts w:ascii="標楷體" w:eastAsia="標楷體" w:hAnsi="標楷體" w:cs="方正细黑一简体" w:hint="eastAsia"/>
                <w:kern w:val="0"/>
              </w:rPr>
              <w:t>私部門</w:t>
            </w:r>
            <w:r w:rsidRPr="00842E36">
              <w:rPr>
                <w:rFonts w:ascii="標楷體" w:eastAsia="標楷體" w:hAnsi="標楷體" w:cs="方正书宋简体" w:hint="eastAsia"/>
                <w:kern w:val="0"/>
              </w:rPr>
              <w:t>實體，特別是與金融機構之間，就觸犯本公約所定犯罪涉及之事項進行合作。</w:t>
            </w:r>
            <w:r w:rsidR="0023681B" w:rsidRPr="00842E36">
              <w:rPr>
                <w:rFonts w:ascii="標楷體" w:eastAsia="標楷體" w:hAnsi="標楷體" w:cs="方正书宋简体" w:hint="eastAsia"/>
                <w:kern w:val="0"/>
              </w:rPr>
              <w:t>【強制性規定】</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1E7108" w:rsidRPr="00842E36">
              <w:rPr>
                <w:rFonts w:ascii="標楷體" w:eastAsia="標楷體" w:hAnsi="標楷體" w:hint="eastAsia"/>
              </w:rPr>
              <w:t>(</w:t>
            </w:r>
            <w:r w:rsidRPr="00842E36">
              <w:rPr>
                <w:rFonts w:ascii="標楷體" w:eastAsia="標楷體" w:hAnsi="標楷體" w:hint="eastAsia"/>
              </w:rPr>
              <w:t>檢察司</w:t>
            </w:r>
            <w:r w:rsidR="001E7108" w:rsidRPr="00842E36">
              <w:rPr>
                <w:rFonts w:ascii="標楷體" w:eastAsia="標楷體" w:hAnsi="標楷體" w:hint="eastAsia"/>
              </w:rPr>
              <w:t>)</w:t>
            </w:r>
          </w:p>
        </w:tc>
        <w:tc>
          <w:tcPr>
            <w:tcW w:w="3402" w:type="dxa"/>
            <w:tcBorders>
              <w:bottom w:val="single" w:sz="4" w:space="0" w:color="auto"/>
            </w:tcBorders>
            <w:shd w:val="clear" w:color="auto" w:fill="FFFFFF" w:themeFill="background1"/>
          </w:tcPr>
          <w:p w:rsidR="008A3479" w:rsidRPr="00842E36" w:rsidRDefault="008A3479" w:rsidP="000B59B7">
            <w:pPr>
              <w:jc w:val="both"/>
              <w:rPr>
                <w:rFonts w:ascii="標楷體" w:eastAsia="標楷體" w:hAnsi="標楷體"/>
              </w:rPr>
            </w:pPr>
            <w:r w:rsidRPr="00842E36">
              <w:rPr>
                <w:rFonts w:ascii="標楷體" w:eastAsia="標楷體" w:hAnsi="標楷體" w:hint="eastAsia"/>
              </w:rPr>
              <w:t>一、金管會與檢察機關建立溝通平台，由專組檢察官駐會，隨時就可能成立犯罪之事項進行合作。另依金管會95年5月23日金管銀（一） 字第 09510002020 號函意旨，法院或相關主管機關得依法備文向金融機關調閱存款、放款、匯款、保管箱等相關資料。</w:t>
            </w:r>
          </w:p>
          <w:p w:rsidR="0051542E" w:rsidRPr="00842E36" w:rsidRDefault="008A3479" w:rsidP="000B59B7">
            <w:pPr>
              <w:jc w:val="both"/>
              <w:rPr>
                <w:rFonts w:ascii="標楷體" w:eastAsia="標楷體" w:hAnsi="標楷體"/>
              </w:rPr>
            </w:pPr>
            <w:r w:rsidRPr="00842E36">
              <w:rPr>
                <w:rFonts w:ascii="標楷體" w:eastAsia="標楷體" w:hAnsi="標楷體" w:hint="eastAsia"/>
              </w:rPr>
              <w:t>二、檢察機關與財團法人金融聯合徵信中心(聯徵中心)建立合作關係，檢察機關得透過聯徵中心調取金融資料。</w:t>
            </w:r>
          </w:p>
        </w:tc>
        <w:tc>
          <w:tcPr>
            <w:tcW w:w="1701" w:type="dxa"/>
            <w:tcBorders>
              <w:bottom w:val="single" w:sz="4" w:space="0" w:color="auto"/>
            </w:tcBorders>
            <w:shd w:val="clear" w:color="auto" w:fill="FFFFFF" w:themeFill="background1"/>
          </w:tcPr>
          <w:p w:rsidR="00F16957" w:rsidRPr="00842E36" w:rsidRDefault="00D541BD"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397B08">
            <w:pPr>
              <w:ind w:left="432" w:hangingChars="180" w:hanging="432"/>
              <w:rPr>
                <w:rFonts w:ascii="標楷體" w:eastAsia="標楷體" w:hAnsi="標楷體"/>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1E7108" w:rsidRPr="00842E36" w:rsidRDefault="001E7108" w:rsidP="00D027AB">
            <w:pPr>
              <w:pStyle w:val="af0"/>
              <w:numPr>
                <w:ilvl w:val="0"/>
                <w:numId w:val="50"/>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各締約國均應考慮鼓勵其國民及在其領域內有習慣住居所之其他人，向國家偵查和檢察機關檢舉觸犯本公約所定犯罪之情況。</w:t>
            </w:r>
          </w:p>
          <w:p w:rsidR="0051542E" w:rsidRPr="00842E36" w:rsidRDefault="0051542E" w:rsidP="002A6E73">
            <w:pPr>
              <w:rPr>
                <w:rFonts w:ascii="標楷體" w:eastAsia="標楷體" w:hAnsi="標楷體"/>
                <w:b/>
              </w:rPr>
            </w:pP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金融監督管理委員會</w:t>
            </w:r>
          </w:p>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1E7108" w:rsidRPr="00842E36">
              <w:rPr>
                <w:rFonts w:ascii="標楷體" w:eastAsia="標楷體" w:hAnsi="標楷體" w:hint="eastAsia"/>
              </w:rPr>
              <w:t>(</w:t>
            </w:r>
            <w:r w:rsidRPr="00842E36">
              <w:rPr>
                <w:rFonts w:ascii="標楷體" w:eastAsia="標楷體" w:hAnsi="標楷體" w:hint="eastAsia"/>
              </w:rPr>
              <w:t>廉政署</w:t>
            </w:r>
            <w:r w:rsidR="001E7108" w:rsidRPr="00842E36">
              <w:rPr>
                <w:rFonts w:ascii="標楷體" w:eastAsia="標楷體" w:hAnsi="標楷體" w:hint="eastAsia"/>
              </w:rPr>
              <w:t>)</w:t>
            </w:r>
          </w:p>
        </w:tc>
        <w:tc>
          <w:tcPr>
            <w:tcW w:w="3402" w:type="dxa"/>
            <w:tcBorders>
              <w:bottom w:val="single" w:sz="4" w:space="0" w:color="auto"/>
            </w:tcBorders>
            <w:shd w:val="clear" w:color="auto" w:fill="FFFFFF" w:themeFill="background1"/>
          </w:tcPr>
          <w:p w:rsidR="001A26E2" w:rsidRPr="00842E36" w:rsidRDefault="001A26E2" w:rsidP="000B59B7">
            <w:pPr>
              <w:jc w:val="both"/>
              <w:rPr>
                <w:rFonts w:ascii="標楷體" w:eastAsia="標楷體" w:hAnsi="標楷體"/>
                <w:b/>
              </w:rPr>
            </w:pPr>
            <w:r w:rsidRPr="00842E36">
              <w:rPr>
                <w:rFonts w:ascii="標楷體" w:eastAsia="標楷體" w:hAnsi="標楷體" w:hint="eastAsia"/>
                <w:b/>
              </w:rPr>
              <w:t>金融監督管理委員會</w:t>
            </w:r>
          </w:p>
          <w:p w:rsidR="0051542E" w:rsidRPr="00842E36" w:rsidRDefault="001A26E2" w:rsidP="000B59B7">
            <w:pPr>
              <w:jc w:val="both"/>
              <w:rPr>
                <w:rFonts w:ascii="標楷體" w:eastAsia="標楷體" w:hAnsi="標楷體"/>
              </w:rPr>
            </w:pPr>
            <w:r w:rsidRPr="00842E36">
              <w:rPr>
                <w:rFonts w:ascii="標楷體" w:eastAsia="標楷體" w:hAnsi="標楷體" w:hint="eastAsia"/>
              </w:rPr>
              <w:t>本會訂有「行政院金融監督管理委員會受理民眾檢舉金融違法案件獎勵要點」</w:t>
            </w:r>
            <w:r w:rsidR="00D9619E" w:rsidRPr="00842E36">
              <w:rPr>
                <w:rFonts w:ascii="標楷體" w:eastAsia="標楷體" w:hAnsi="標楷體" w:hint="eastAsia"/>
              </w:rPr>
              <w:t>，</w:t>
            </w:r>
            <w:r w:rsidRPr="00842E36">
              <w:rPr>
                <w:rFonts w:ascii="標楷體" w:eastAsia="標楷體" w:hAnsi="標楷體" w:hint="eastAsia"/>
              </w:rPr>
              <w:t>鼓勵檢舉金融犯罪。</w:t>
            </w:r>
          </w:p>
          <w:p w:rsidR="006D34A2" w:rsidRPr="00842E36" w:rsidRDefault="006D34A2" w:rsidP="000B59B7">
            <w:pPr>
              <w:jc w:val="both"/>
              <w:rPr>
                <w:rFonts w:ascii="標楷體" w:eastAsia="標楷體" w:hAnsi="標楷體"/>
              </w:rPr>
            </w:pPr>
          </w:p>
          <w:p w:rsidR="006D34A2" w:rsidRPr="00842E36" w:rsidRDefault="006D34A2" w:rsidP="000B59B7">
            <w:pPr>
              <w:jc w:val="both"/>
              <w:rPr>
                <w:rFonts w:ascii="標楷體" w:eastAsia="標楷體" w:hAnsi="標楷體"/>
                <w:b/>
              </w:rPr>
            </w:pPr>
            <w:r w:rsidRPr="00842E36">
              <w:rPr>
                <w:rFonts w:ascii="標楷體" w:eastAsia="標楷體" w:hAnsi="標楷體" w:hint="eastAsia"/>
                <w:b/>
              </w:rPr>
              <w:t>法務部(廉政署)</w:t>
            </w:r>
          </w:p>
          <w:p w:rsidR="00622DC8" w:rsidRPr="00842E36" w:rsidRDefault="00622DC8" w:rsidP="00622DC8">
            <w:pPr>
              <w:jc w:val="both"/>
              <w:rPr>
                <w:rFonts w:ascii="標楷體" w:eastAsia="標楷體" w:hAnsi="標楷體"/>
              </w:rPr>
            </w:pPr>
            <w:r w:rsidRPr="00842E36">
              <w:rPr>
                <w:rFonts w:ascii="標楷體" w:eastAsia="標楷體" w:hAnsi="標楷體" w:hint="eastAsia"/>
              </w:rPr>
              <w:t>一、行政院於68年12月3日訂定發布「獎勵保護檢舉貪污瀆職辦法」，迄至85年10月23日修正公布「貪污治罪條例」增設第18條，明定貪污瀆職案件檢舉人應予獎勵及保護之法律依據，將舉報制度的法令位階提升。因貪污治罪條例於100年11月23日修正，為健全肅貪法制，獎勵保護檢舉貪污瀆職辦法有配合修正之必要，，本署刻正積極辦理「獎勵保護檢舉貪污瀆職辦法」修正案，具體方向有修正獎勵罪名範圍、增訂不給獎金事由及對案件查獲有直接重要者酌情給獎之規定。另本次修正草案第9條就檢舉人基資部分，已考量非本國國民者不具「國民身分證統一編號」，故修正為「身分證明文件字號」用語，以涵蓋本國國民及外國國民。</w:t>
            </w:r>
          </w:p>
          <w:p w:rsidR="006D34A2" w:rsidRPr="00842E36" w:rsidRDefault="00622DC8" w:rsidP="00622DC8">
            <w:pPr>
              <w:jc w:val="both"/>
              <w:rPr>
                <w:rFonts w:ascii="標楷體" w:eastAsia="標楷體" w:hAnsi="標楷體"/>
                <w:b/>
              </w:rPr>
            </w:pPr>
            <w:r w:rsidRPr="00842E36">
              <w:rPr>
                <w:rFonts w:ascii="標楷體" w:eastAsia="標楷體" w:hAnsi="標楷體" w:hint="eastAsia"/>
              </w:rPr>
              <w:t>二、落實「證人保護法」。</w:t>
            </w:r>
          </w:p>
        </w:tc>
        <w:tc>
          <w:tcPr>
            <w:tcW w:w="1701" w:type="dxa"/>
            <w:tcBorders>
              <w:bottom w:val="single" w:sz="4" w:space="0" w:color="auto"/>
            </w:tcBorders>
            <w:shd w:val="clear" w:color="auto" w:fill="FFFFFF" w:themeFill="background1"/>
          </w:tcPr>
          <w:p w:rsidR="00F16957" w:rsidRPr="00842E36" w:rsidRDefault="006D34A2"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2A6E73">
            <w:pPr>
              <w:ind w:left="480" w:hangingChars="200" w:hanging="480"/>
              <w:jc w:val="both"/>
              <w:rPr>
                <w:rFonts w:ascii="標楷體" w:eastAsia="標楷體" w:hAnsi="標楷體"/>
                <w:b/>
              </w:rPr>
            </w:pPr>
          </w:p>
        </w:tc>
      </w:tr>
      <w:tr w:rsidR="0051542E" w:rsidRPr="00842E36" w:rsidTr="00323057">
        <w:trPr>
          <w:trHeight w:val="1067"/>
        </w:trPr>
        <w:tc>
          <w:tcPr>
            <w:tcW w:w="3147" w:type="dxa"/>
            <w:tcBorders>
              <w:right w:val="single" w:sz="4" w:space="0" w:color="FF0000"/>
            </w:tcBorders>
            <w:shd w:val="clear" w:color="auto" w:fill="FFFFFF" w:themeFill="background1"/>
          </w:tcPr>
          <w:p w:rsidR="001E7108" w:rsidRPr="00842E36" w:rsidRDefault="001E7108" w:rsidP="001E7108">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kern w:val="0"/>
              </w:rPr>
              <w:t>第</w:t>
            </w:r>
            <w:r w:rsidRPr="00842E36">
              <w:rPr>
                <w:rFonts w:ascii="標楷體" w:eastAsia="標楷體" w:hAnsi="標楷體" w:cs="方正细黑一简体"/>
                <w:b/>
                <w:kern w:val="0"/>
              </w:rPr>
              <w:t xml:space="preserve"> 40 </w:t>
            </w:r>
            <w:r w:rsidRPr="00842E36">
              <w:rPr>
                <w:rFonts w:ascii="標楷體" w:eastAsia="標楷體" w:hAnsi="標楷體" w:cs="方正细黑一简体" w:hint="eastAsia"/>
                <w:b/>
                <w:kern w:val="0"/>
              </w:rPr>
              <w:t>條</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銀行保密</w:t>
            </w:r>
          </w:p>
          <w:p w:rsidR="0023681B" w:rsidRPr="00842E36" w:rsidRDefault="001E7108" w:rsidP="001E7108">
            <w:pPr>
              <w:autoSpaceDE w:val="0"/>
              <w:autoSpaceDN w:val="0"/>
              <w:adjustRightInd w:val="0"/>
              <w:spacing w:line="360" w:lineRule="exact"/>
              <w:jc w:val="both"/>
              <w:rPr>
                <w:rFonts w:ascii="標楷體" w:eastAsia="標楷體" w:hAnsi="標楷體" w:cs="方正书宋简体"/>
                <w:kern w:val="0"/>
              </w:rPr>
            </w:pPr>
            <w:r w:rsidRPr="00842E36">
              <w:rPr>
                <w:rFonts w:ascii="標楷體" w:eastAsia="標楷體" w:hAnsi="標楷體" w:cs="方正书宋简体" w:hint="eastAsia"/>
                <w:kern w:val="0"/>
              </w:rPr>
              <w:t>各締約國均應在對本公約所定之犯罪進行國家刑事偵查時，確保其國家法律制度訂定適當之機制，以克服因適用銀行保密法規可能產生之障礙。</w:t>
            </w:r>
          </w:p>
          <w:p w:rsidR="001E7108" w:rsidRPr="00842E36" w:rsidRDefault="0023681B" w:rsidP="001E7108">
            <w:pPr>
              <w:autoSpaceDE w:val="0"/>
              <w:autoSpaceDN w:val="0"/>
              <w:adjustRightInd w:val="0"/>
              <w:spacing w:line="360" w:lineRule="exact"/>
              <w:jc w:val="both"/>
              <w:rPr>
                <w:rFonts w:ascii="標楷體" w:eastAsia="標楷體" w:hAnsi="標楷體" w:cs="方正书宋简体"/>
                <w:kern w:val="0"/>
              </w:rPr>
            </w:pPr>
            <w:r w:rsidRPr="00842E36">
              <w:rPr>
                <w:rFonts w:ascii="標楷體" w:eastAsia="標楷體" w:hAnsi="標楷體" w:cs="方正书宋简体" w:hint="eastAsia"/>
                <w:kern w:val="0"/>
              </w:rPr>
              <w:t>【強制性規定】</w:t>
            </w:r>
          </w:p>
          <w:p w:rsidR="0051542E" w:rsidRPr="00842E36" w:rsidRDefault="0051542E" w:rsidP="002A6E73">
            <w:pPr>
              <w:ind w:left="480" w:hangingChars="200" w:hanging="480"/>
              <w:rPr>
                <w:rFonts w:ascii="標楷體" w:eastAsia="標楷體" w:hAnsi="標楷體"/>
                <w:b/>
              </w:rPr>
            </w:pPr>
          </w:p>
        </w:tc>
        <w:tc>
          <w:tcPr>
            <w:tcW w:w="850" w:type="dxa"/>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1E7108" w:rsidRPr="00842E36">
              <w:rPr>
                <w:rFonts w:ascii="標楷體" w:eastAsia="標楷體" w:hAnsi="標楷體" w:hint="eastAsia"/>
              </w:rPr>
              <w:t>(</w:t>
            </w:r>
            <w:r w:rsidRPr="00842E36">
              <w:rPr>
                <w:rFonts w:ascii="標楷體" w:eastAsia="標楷體" w:hAnsi="標楷體" w:hint="eastAsia"/>
              </w:rPr>
              <w:t>調查局</w:t>
            </w:r>
            <w:r w:rsidR="001E7108" w:rsidRPr="00842E36">
              <w:rPr>
                <w:rFonts w:ascii="標楷體" w:eastAsia="標楷體" w:hAnsi="標楷體" w:hint="eastAsia"/>
              </w:rPr>
              <w:t>)</w:t>
            </w:r>
          </w:p>
          <w:p w:rsidR="0051542E" w:rsidRPr="00842E36" w:rsidRDefault="0051542E" w:rsidP="001E7108">
            <w:pPr>
              <w:jc w:val="both"/>
              <w:rPr>
                <w:rFonts w:ascii="標楷體" w:eastAsia="標楷體" w:hAnsi="標楷體"/>
              </w:rPr>
            </w:pPr>
            <w:r w:rsidRPr="00842E36">
              <w:rPr>
                <w:rFonts w:ascii="標楷體" w:eastAsia="標楷體" w:hAnsi="標楷體" w:hint="eastAsia"/>
              </w:rPr>
              <w:t>金融監督管理委員會</w:t>
            </w:r>
          </w:p>
        </w:tc>
        <w:tc>
          <w:tcPr>
            <w:tcW w:w="3402" w:type="dxa"/>
            <w:shd w:val="clear" w:color="auto" w:fill="FFFFFF" w:themeFill="background1"/>
          </w:tcPr>
          <w:p w:rsidR="00E47CE3" w:rsidRPr="00842E36" w:rsidRDefault="00E47CE3" w:rsidP="000B59B7">
            <w:pPr>
              <w:jc w:val="both"/>
              <w:rPr>
                <w:rFonts w:ascii="標楷體" w:eastAsia="標楷體" w:hAnsi="標楷體"/>
                <w:b/>
              </w:rPr>
            </w:pPr>
            <w:r w:rsidRPr="00842E36">
              <w:rPr>
                <w:rFonts w:ascii="標楷體" w:eastAsia="標楷體" w:hAnsi="標楷體" w:hint="eastAsia"/>
                <w:b/>
              </w:rPr>
              <w:t>法務部</w:t>
            </w:r>
            <w:r w:rsidR="00D541BD" w:rsidRPr="00842E36">
              <w:rPr>
                <w:rFonts w:ascii="標楷體" w:eastAsia="標楷體" w:hAnsi="標楷體" w:hint="eastAsia"/>
                <w:b/>
              </w:rPr>
              <w:t>(</w:t>
            </w:r>
            <w:r w:rsidRPr="00842E36">
              <w:rPr>
                <w:rFonts w:ascii="標楷體" w:eastAsia="標楷體" w:hAnsi="標楷體" w:hint="eastAsia"/>
                <w:b/>
              </w:rPr>
              <w:t>調查局</w:t>
            </w:r>
            <w:r w:rsidR="00D541BD" w:rsidRPr="00842E36">
              <w:rPr>
                <w:rFonts w:ascii="標楷體" w:eastAsia="標楷體" w:hAnsi="標楷體" w:hint="eastAsia"/>
                <w:b/>
              </w:rPr>
              <w:t>)</w:t>
            </w:r>
          </w:p>
          <w:p w:rsidR="0094134D" w:rsidRPr="00842E36" w:rsidRDefault="0094134D" w:rsidP="0094134D">
            <w:pPr>
              <w:jc w:val="both"/>
              <w:rPr>
                <w:rFonts w:ascii="標楷體" w:eastAsia="標楷體" w:hAnsi="標楷體"/>
              </w:rPr>
            </w:pPr>
            <w:r w:rsidRPr="00842E36">
              <w:rPr>
                <w:rFonts w:ascii="標楷體" w:eastAsia="標楷體" w:hAnsi="標楷體" w:hint="eastAsia"/>
              </w:rPr>
              <w:t>「洗錢防制法」第</w:t>
            </w:r>
            <w:r w:rsidRPr="00842E36">
              <w:rPr>
                <w:rFonts w:ascii="標楷體" w:eastAsia="標楷體" w:hAnsi="標楷體"/>
              </w:rPr>
              <w:t>8</w:t>
            </w:r>
            <w:r w:rsidRPr="00842E36">
              <w:rPr>
                <w:rFonts w:ascii="標楷體" w:eastAsia="標楷體" w:hAnsi="標楷體" w:hint="eastAsia"/>
              </w:rPr>
              <w:t>條第</w:t>
            </w:r>
            <w:r w:rsidRPr="00842E36">
              <w:rPr>
                <w:rFonts w:ascii="標楷體" w:eastAsia="標楷體" w:hAnsi="標楷體"/>
              </w:rPr>
              <w:t>1</w:t>
            </w:r>
            <w:r w:rsidRPr="00842E36">
              <w:rPr>
                <w:rFonts w:ascii="標楷體" w:eastAsia="標楷體" w:hAnsi="標楷體" w:hint="eastAsia"/>
              </w:rPr>
              <w:t>項、第</w:t>
            </w:r>
            <w:r w:rsidRPr="00842E36">
              <w:rPr>
                <w:rFonts w:ascii="標楷體" w:eastAsia="標楷體" w:hAnsi="標楷體"/>
              </w:rPr>
              <w:t>2</w:t>
            </w:r>
            <w:r w:rsidRPr="00842E36">
              <w:rPr>
                <w:rFonts w:ascii="標楷體" w:eastAsia="標楷體" w:hAnsi="標楷體" w:hint="eastAsia"/>
              </w:rPr>
              <w:t>項規定：「金融機構對疑似犯第十一條之罪之交易，應確認客戶身分及留存交易紀錄憑證，並應向法務部調查局申報；其交易未完成者，亦同。</w:t>
            </w:r>
          </w:p>
          <w:p w:rsidR="0094134D" w:rsidRPr="00842E36" w:rsidRDefault="0094134D" w:rsidP="0094134D">
            <w:pPr>
              <w:jc w:val="both"/>
              <w:rPr>
                <w:rFonts w:ascii="標楷體" w:eastAsia="標楷體" w:hAnsi="標楷體"/>
              </w:rPr>
            </w:pPr>
            <w:r w:rsidRPr="00842E36">
              <w:rPr>
                <w:rFonts w:ascii="標楷體" w:eastAsia="標楷體" w:hAnsi="標楷體" w:hint="eastAsia"/>
              </w:rPr>
              <w:t xml:space="preserve">　依前項規定為申報者，免除其業務上應保守秘密之義務。」</w:t>
            </w:r>
          </w:p>
          <w:p w:rsidR="0094134D" w:rsidRPr="00842E36" w:rsidRDefault="0094134D" w:rsidP="0094134D">
            <w:pPr>
              <w:rPr>
                <w:rFonts w:ascii="標楷體" w:eastAsia="標楷體" w:hAnsi="標楷體"/>
              </w:rPr>
            </w:pPr>
          </w:p>
          <w:p w:rsidR="0094134D" w:rsidRPr="00842E36" w:rsidRDefault="0094134D" w:rsidP="0094134D">
            <w:pPr>
              <w:jc w:val="both"/>
              <w:rPr>
                <w:rFonts w:ascii="標楷體" w:eastAsia="標楷體" w:hAnsi="標楷體"/>
              </w:rPr>
            </w:pPr>
            <w:r w:rsidRPr="00842E36">
              <w:rPr>
                <w:rFonts w:ascii="標楷體" w:eastAsia="標楷體" w:hAnsi="標楷體" w:hint="eastAsia"/>
              </w:rPr>
              <w:t>修正司法等機關向銀行查詢客戶存放款等相關資料之規定</w:t>
            </w:r>
          </w:p>
          <w:p w:rsidR="0094134D" w:rsidRPr="00842E36" w:rsidRDefault="0094134D" w:rsidP="0094134D">
            <w:pPr>
              <w:jc w:val="both"/>
              <w:rPr>
                <w:rFonts w:ascii="標楷體" w:eastAsia="標楷體" w:hAnsi="標楷體"/>
              </w:rPr>
            </w:pPr>
            <w:r w:rsidRPr="00842E36">
              <w:rPr>
                <w:rFonts w:ascii="標楷體" w:eastAsia="標楷體" w:hAnsi="標楷體" w:hint="eastAsia"/>
              </w:rPr>
              <w:t>行政院金融監督管理委員會</w:t>
            </w:r>
            <w:r w:rsidRPr="00842E36">
              <w:rPr>
                <w:rFonts w:ascii="標楷體" w:eastAsia="標楷體" w:hAnsi="標楷體"/>
              </w:rPr>
              <w:t>95.05.23</w:t>
            </w:r>
            <w:r w:rsidRPr="00842E36">
              <w:rPr>
                <w:rFonts w:ascii="標楷體" w:eastAsia="標楷體" w:hAnsi="標楷體" w:hint="eastAsia"/>
              </w:rPr>
              <w:t>金管銀</w:t>
            </w:r>
            <w:r w:rsidRPr="00842E36">
              <w:rPr>
                <w:rFonts w:ascii="標楷體" w:eastAsia="標楷體" w:hAnsi="標楷體"/>
              </w:rPr>
              <w:t>(</w:t>
            </w:r>
            <w:r w:rsidRPr="00842E36">
              <w:rPr>
                <w:rFonts w:ascii="標楷體" w:eastAsia="標楷體" w:hAnsi="標楷體" w:hint="eastAsia"/>
              </w:rPr>
              <w:t>一</w:t>
            </w:r>
            <w:r w:rsidRPr="00842E36">
              <w:rPr>
                <w:rFonts w:ascii="標楷體" w:eastAsia="標楷體" w:hAnsi="標楷體"/>
              </w:rPr>
              <w:t>)</w:t>
            </w:r>
            <w:r w:rsidRPr="00842E36">
              <w:rPr>
                <w:rFonts w:ascii="標楷體" w:eastAsia="標楷體" w:hAnsi="標楷體" w:hint="eastAsia"/>
              </w:rPr>
              <w:t>字第</w:t>
            </w:r>
            <w:r w:rsidRPr="00842E36">
              <w:rPr>
                <w:rFonts w:ascii="標楷體" w:eastAsia="標楷體" w:hAnsi="標楷體"/>
              </w:rPr>
              <w:t>09510002020</w:t>
            </w:r>
            <w:r w:rsidRPr="00842E36">
              <w:rPr>
                <w:rFonts w:ascii="標楷體" w:eastAsia="標楷體" w:hAnsi="標楷體" w:hint="eastAsia"/>
              </w:rPr>
              <w:t>號令</w:t>
            </w:r>
          </w:p>
          <w:p w:rsidR="0094134D" w:rsidRPr="00842E36" w:rsidRDefault="0094134D" w:rsidP="0094134D">
            <w:pPr>
              <w:jc w:val="both"/>
              <w:rPr>
                <w:rFonts w:ascii="標楷體" w:eastAsia="標楷體" w:hAnsi="標楷體"/>
              </w:rPr>
            </w:pPr>
            <w:r w:rsidRPr="00842E36">
              <w:rPr>
                <w:rFonts w:ascii="標楷體" w:eastAsia="標楷體" w:hAnsi="標楷體" w:hint="eastAsia"/>
              </w:rPr>
              <w:t>一、司法、軍法、稅務、監察、審計及其他依法律規定具有調查權之機關，有查詢銀行客戶存款、放款、匯款、保管箱等有關資料之需要者，得依據各該法律規定，正式備文逕洽相關銀行查詢。</w:t>
            </w:r>
          </w:p>
          <w:p w:rsidR="0094134D" w:rsidRPr="00842E36" w:rsidRDefault="0094134D" w:rsidP="0094134D">
            <w:pPr>
              <w:jc w:val="both"/>
              <w:rPr>
                <w:rFonts w:ascii="標楷體" w:eastAsia="標楷體" w:hAnsi="標楷體"/>
              </w:rPr>
            </w:pPr>
            <w:r w:rsidRPr="00842E36">
              <w:rPr>
                <w:rFonts w:ascii="標楷體" w:eastAsia="標楷體" w:hAnsi="標楷體" w:hint="eastAsia"/>
              </w:rPr>
              <w:t>二、稅務機關依稅捐稽徵法第</w:t>
            </w:r>
            <w:r w:rsidRPr="00842E36">
              <w:rPr>
                <w:rFonts w:ascii="標楷體" w:eastAsia="標楷體" w:hAnsi="標楷體"/>
              </w:rPr>
              <w:t>30</w:t>
            </w:r>
            <w:r w:rsidRPr="00842E36">
              <w:rPr>
                <w:rFonts w:ascii="標楷體" w:eastAsia="標楷體" w:hAnsi="標楷體" w:hint="eastAsia"/>
              </w:rPr>
              <w:t>條規定查詢時，仍應依財政部</w:t>
            </w:r>
            <w:r w:rsidRPr="00842E36">
              <w:rPr>
                <w:rFonts w:ascii="標楷體" w:eastAsia="標楷體" w:hAnsi="標楷體"/>
              </w:rPr>
              <w:t>70</w:t>
            </w:r>
            <w:r w:rsidRPr="00842E36">
              <w:rPr>
                <w:rFonts w:ascii="標楷體" w:eastAsia="標楷體" w:hAnsi="標楷體" w:hint="eastAsia"/>
              </w:rPr>
              <w:t>年</w:t>
            </w:r>
            <w:r w:rsidRPr="00842E36">
              <w:rPr>
                <w:rFonts w:ascii="標楷體" w:eastAsia="標楷體" w:hAnsi="標楷體"/>
              </w:rPr>
              <w:t>12</w:t>
            </w:r>
            <w:r w:rsidRPr="00842E36">
              <w:rPr>
                <w:rFonts w:ascii="標楷體" w:eastAsia="標楷體" w:hAnsi="標楷體" w:hint="eastAsia"/>
              </w:rPr>
              <w:t>月</w:t>
            </w:r>
            <w:r w:rsidRPr="00842E36">
              <w:rPr>
                <w:rFonts w:ascii="標楷體" w:eastAsia="標楷體" w:hAnsi="標楷體"/>
              </w:rPr>
              <w:t>3</w:t>
            </w:r>
            <w:r w:rsidRPr="00842E36">
              <w:rPr>
                <w:rFonts w:ascii="標楷體" w:eastAsia="標楷體" w:hAnsi="標楷體" w:hint="eastAsia"/>
              </w:rPr>
              <w:t>日</w:t>
            </w:r>
            <w:r w:rsidRPr="00842E36">
              <w:rPr>
                <w:rFonts w:ascii="標楷體" w:eastAsia="標楷體" w:hAnsi="標楷體"/>
              </w:rPr>
              <w:t>(70)</w:t>
            </w:r>
            <w:r w:rsidRPr="00842E36">
              <w:rPr>
                <w:rFonts w:ascii="標楷體" w:eastAsia="標楷體" w:hAnsi="標楷體" w:hint="eastAsia"/>
              </w:rPr>
              <w:t>台財稅第</w:t>
            </w:r>
            <w:r w:rsidRPr="00842E36">
              <w:rPr>
                <w:rFonts w:ascii="標楷體" w:eastAsia="標楷體" w:hAnsi="標楷體"/>
              </w:rPr>
              <w:t>40060</w:t>
            </w:r>
            <w:r w:rsidRPr="00842E36">
              <w:rPr>
                <w:rFonts w:ascii="標楷體" w:eastAsia="標楷體" w:hAnsi="標楷體" w:hint="eastAsia"/>
              </w:rPr>
              <w:t>號函暨</w:t>
            </w:r>
            <w:r w:rsidRPr="00842E36">
              <w:rPr>
                <w:rFonts w:ascii="標楷體" w:eastAsia="標楷體" w:hAnsi="標楷體"/>
              </w:rPr>
              <w:t>82</w:t>
            </w:r>
            <w:r w:rsidRPr="00842E36">
              <w:rPr>
                <w:rFonts w:ascii="標楷體" w:eastAsia="標楷體" w:hAnsi="標楷體" w:hint="eastAsia"/>
              </w:rPr>
              <w:t>年</w:t>
            </w:r>
            <w:r w:rsidRPr="00842E36">
              <w:rPr>
                <w:rFonts w:ascii="標楷體" w:eastAsia="標楷體" w:hAnsi="標楷體"/>
              </w:rPr>
              <w:t>10</w:t>
            </w:r>
            <w:r w:rsidRPr="00842E36">
              <w:rPr>
                <w:rFonts w:ascii="標楷體" w:eastAsia="標楷體" w:hAnsi="標楷體" w:hint="eastAsia"/>
              </w:rPr>
              <w:t>月</w:t>
            </w:r>
            <w:r w:rsidRPr="00842E36">
              <w:rPr>
                <w:rFonts w:ascii="標楷體" w:eastAsia="標楷體" w:hAnsi="標楷體"/>
              </w:rPr>
              <w:t>19</w:t>
            </w:r>
            <w:r w:rsidRPr="00842E36">
              <w:rPr>
                <w:rFonts w:ascii="標楷體" w:eastAsia="標楷體" w:hAnsi="標楷體" w:hint="eastAsia"/>
              </w:rPr>
              <w:t>日台財融字第</w:t>
            </w:r>
            <w:r w:rsidRPr="00842E36">
              <w:rPr>
                <w:rFonts w:ascii="標楷體" w:eastAsia="標楷體" w:hAnsi="標楷體"/>
              </w:rPr>
              <w:t>822216536</w:t>
            </w:r>
            <w:r w:rsidRPr="00842E36">
              <w:rPr>
                <w:rFonts w:ascii="標楷體" w:eastAsia="標楷體" w:hAnsi="標楷體" w:hint="eastAsia"/>
              </w:rPr>
              <w:t>號函規定辦理。</w:t>
            </w:r>
          </w:p>
          <w:p w:rsidR="0094134D" w:rsidRPr="00842E36" w:rsidRDefault="0094134D" w:rsidP="0094134D">
            <w:pPr>
              <w:jc w:val="both"/>
              <w:rPr>
                <w:rFonts w:ascii="標楷體" w:eastAsia="標楷體" w:hAnsi="標楷體"/>
              </w:rPr>
            </w:pPr>
            <w:r w:rsidRPr="00842E36">
              <w:rPr>
                <w:rFonts w:ascii="標楷體" w:eastAsia="標楷體" w:hAnsi="標楷體" w:hint="eastAsia"/>
              </w:rPr>
              <w:t>三、行政院海岸巡防署、海洋巡防總局及海岸巡防總局查詢時，應表明係為偵辦案件需要，註明案由，並須由首長</w:t>
            </w:r>
            <w:r w:rsidRPr="00842E36">
              <w:rPr>
                <w:rFonts w:ascii="標楷體" w:eastAsia="標楷體" w:hAnsi="標楷體"/>
              </w:rPr>
              <w:t>(</w:t>
            </w:r>
            <w:r w:rsidRPr="00842E36">
              <w:rPr>
                <w:rFonts w:ascii="標楷體" w:eastAsia="標楷體" w:hAnsi="標楷體" w:hint="eastAsia"/>
              </w:rPr>
              <w:t>副首長</w:t>
            </w:r>
            <w:r w:rsidRPr="00842E36">
              <w:rPr>
                <w:rFonts w:ascii="標楷體" w:eastAsia="標楷體" w:hAnsi="標楷體"/>
              </w:rPr>
              <w:t>)</w:t>
            </w:r>
            <w:r w:rsidRPr="00842E36">
              <w:rPr>
                <w:rFonts w:ascii="標楷體" w:eastAsia="標楷體" w:hAnsi="標楷體" w:hint="eastAsia"/>
              </w:rPr>
              <w:t>判行。</w:t>
            </w:r>
          </w:p>
          <w:p w:rsidR="0094134D" w:rsidRPr="00842E36" w:rsidRDefault="0094134D" w:rsidP="0094134D">
            <w:pPr>
              <w:jc w:val="both"/>
              <w:rPr>
                <w:rFonts w:ascii="標楷體" w:eastAsia="標楷體" w:hAnsi="標楷體"/>
              </w:rPr>
            </w:pPr>
            <w:r w:rsidRPr="00842E36">
              <w:rPr>
                <w:rFonts w:ascii="標楷體" w:eastAsia="標楷體" w:hAnsi="標楷體" w:hint="eastAsia"/>
              </w:rPr>
              <w:t>四、法務部調查局查詢時，應表明係為偵辦案件需要，註明案由，以經該局局長</w:t>
            </w:r>
            <w:r w:rsidRPr="00842E36">
              <w:rPr>
                <w:rFonts w:ascii="標楷體" w:eastAsia="標楷體" w:hAnsi="標楷體"/>
              </w:rPr>
              <w:t>(</w:t>
            </w:r>
            <w:r w:rsidRPr="00842E36">
              <w:rPr>
                <w:rFonts w:ascii="標楷體" w:eastAsia="標楷體" w:hAnsi="標楷體" w:hint="eastAsia"/>
              </w:rPr>
              <w:t>副局長</w:t>
            </w:r>
            <w:r w:rsidRPr="00842E36">
              <w:rPr>
                <w:rFonts w:ascii="標楷體" w:eastAsia="標楷體" w:hAnsi="標楷體"/>
              </w:rPr>
              <w:t>)</w:t>
            </w:r>
            <w:r w:rsidRPr="00842E36">
              <w:rPr>
                <w:rFonts w:ascii="標楷體" w:eastAsia="標楷體" w:hAnsi="標楷體" w:hint="eastAsia"/>
              </w:rPr>
              <w:t>審核認定為必要者為限。</w:t>
            </w:r>
          </w:p>
          <w:p w:rsidR="0094134D" w:rsidRPr="00842E36" w:rsidRDefault="0094134D" w:rsidP="0094134D">
            <w:pPr>
              <w:jc w:val="both"/>
              <w:rPr>
                <w:rFonts w:ascii="標楷體" w:eastAsia="標楷體" w:hAnsi="標楷體"/>
              </w:rPr>
            </w:pPr>
            <w:r w:rsidRPr="00842E36">
              <w:rPr>
                <w:rFonts w:ascii="標楷體" w:eastAsia="標楷體" w:hAnsi="標楷體" w:hint="eastAsia"/>
              </w:rPr>
              <w:t>五、警察機關查詢時，應表明係為偵辦刑事案件需要，註明案由，並須經由警察局局長</w:t>
            </w:r>
            <w:r w:rsidRPr="00842E36">
              <w:rPr>
                <w:rFonts w:ascii="標楷體" w:eastAsia="標楷體" w:hAnsi="標楷體"/>
              </w:rPr>
              <w:t>(</w:t>
            </w:r>
            <w:r w:rsidRPr="00842E36">
              <w:rPr>
                <w:rFonts w:ascii="標楷體" w:eastAsia="標楷體" w:hAnsi="標楷體" w:hint="eastAsia"/>
              </w:rPr>
              <w:t>副局長</w:t>
            </w:r>
            <w:r w:rsidRPr="00842E36">
              <w:rPr>
                <w:rFonts w:ascii="標楷體" w:eastAsia="標楷體" w:hAnsi="標楷體"/>
              </w:rPr>
              <w:t>)</w:t>
            </w:r>
            <w:r w:rsidRPr="00842E36">
              <w:rPr>
                <w:rFonts w:ascii="標楷體" w:eastAsia="標楷體" w:hAnsi="標楷體" w:hint="eastAsia"/>
              </w:rPr>
              <w:t>或警察總隊總隊長</w:t>
            </w:r>
            <w:r w:rsidRPr="00842E36">
              <w:rPr>
                <w:rFonts w:ascii="標楷體" w:eastAsia="標楷體" w:hAnsi="標楷體"/>
              </w:rPr>
              <w:t>(</w:t>
            </w:r>
            <w:r w:rsidRPr="00842E36">
              <w:rPr>
                <w:rFonts w:ascii="標楷體" w:eastAsia="標楷體" w:hAnsi="標楷體" w:hint="eastAsia"/>
              </w:rPr>
              <w:t>副總隊長</w:t>
            </w:r>
            <w:r w:rsidRPr="00842E36">
              <w:rPr>
                <w:rFonts w:ascii="標楷體" w:eastAsia="標楷體" w:hAnsi="標楷體"/>
              </w:rPr>
              <w:t>)</w:t>
            </w:r>
            <w:r w:rsidRPr="00842E36">
              <w:rPr>
                <w:rFonts w:ascii="標楷體" w:eastAsia="標楷體" w:hAnsi="標楷體" w:hint="eastAsia"/>
              </w:rPr>
              <w:t>判行。但警察機關查察人頭帳戶犯罪案件，依警示通報機制請銀行列為警示帳戶</w:t>
            </w:r>
            <w:r w:rsidRPr="00842E36">
              <w:rPr>
                <w:rFonts w:ascii="標楷體" w:eastAsia="標楷體" w:hAnsi="標楷體"/>
              </w:rPr>
              <w:t>(</w:t>
            </w:r>
            <w:r w:rsidRPr="00842E36">
              <w:rPr>
                <w:rFonts w:ascii="標楷體" w:eastAsia="標楷體" w:hAnsi="標楷體" w:hint="eastAsia"/>
              </w:rPr>
              <w:t>終止該帳號使用提款卡、語音轉帳、網路轉帳及其他電子支付轉帳功能</w:t>
            </w:r>
            <w:r w:rsidRPr="00842E36">
              <w:rPr>
                <w:rFonts w:ascii="標楷體" w:eastAsia="標楷體" w:hAnsi="標楷體"/>
              </w:rPr>
              <w:t>)</w:t>
            </w:r>
            <w:r w:rsidRPr="00842E36">
              <w:rPr>
                <w:rFonts w:ascii="標楷體" w:eastAsia="標楷體" w:hAnsi="標楷體" w:hint="eastAsia"/>
              </w:rPr>
              <w:t>者，得由警察分局分局長</w:t>
            </w:r>
            <w:r w:rsidRPr="00842E36">
              <w:rPr>
                <w:rFonts w:ascii="標楷體" w:eastAsia="標楷體" w:hAnsi="標楷體"/>
              </w:rPr>
              <w:t>(</w:t>
            </w:r>
            <w:r w:rsidRPr="00842E36">
              <w:rPr>
                <w:rFonts w:ascii="標楷體" w:eastAsia="標楷體" w:hAnsi="標楷體" w:hint="eastAsia"/>
              </w:rPr>
              <w:t>刑警大隊長</w:t>
            </w:r>
            <w:r w:rsidRPr="00842E36">
              <w:rPr>
                <w:rFonts w:ascii="標楷體" w:eastAsia="標楷體" w:hAnsi="標楷體"/>
              </w:rPr>
              <w:t>)</w:t>
            </w:r>
            <w:r w:rsidRPr="00842E36">
              <w:rPr>
                <w:rFonts w:ascii="標楷體" w:eastAsia="標楷體" w:hAnsi="標楷體" w:hint="eastAsia"/>
              </w:rPr>
              <w:t>判行後，逕行發文向銀行查詢該帳戶資金流向之資料。</w:t>
            </w:r>
          </w:p>
          <w:p w:rsidR="0094134D" w:rsidRPr="00842E36" w:rsidRDefault="0094134D" w:rsidP="0094134D">
            <w:pPr>
              <w:jc w:val="both"/>
              <w:rPr>
                <w:rFonts w:ascii="標楷體" w:eastAsia="標楷體" w:hAnsi="標楷體"/>
              </w:rPr>
            </w:pPr>
            <w:r w:rsidRPr="00842E36">
              <w:rPr>
                <w:rFonts w:ascii="標楷體" w:eastAsia="標楷體" w:hAnsi="標楷體" w:hint="eastAsia"/>
              </w:rPr>
              <w:t>六、軍事警察機關以憲兵司令部名義，正式備文查詢時，應表明係為偵辦刑事案件需要，註明案由，並須以憲兵司令部名義正式備文查詢。</w:t>
            </w:r>
          </w:p>
          <w:p w:rsidR="0094134D" w:rsidRPr="00842E36" w:rsidRDefault="0094134D" w:rsidP="0094134D">
            <w:pPr>
              <w:jc w:val="both"/>
              <w:rPr>
                <w:rFonts w:ascii="標楷體" w:eastAsia="標楷體" w:hAnsi="標楷體"/>
              </w:rPr>
            </w:pPr>
            <w:r w:rsidRPr="00842E36">
              <w:rPr>
                <w:rFonts w:ascii="標楷體" w:eastAsia="標楷體" w:hAnsi="標楷體" w:hint="eastAsia"/>
              </w:rPr>
              <w:t>七、受理財產申報機關</w:t>
            </w:r>
            <w:r w:rsidRPr="00842E36">
              <w:rPr>
                <w:rFonts w:ascii="標楷體" w:eastAsia="標楷體" w:hAnsi="標楷體"/>
              </w:rPr>
              <w:t>(</w:t>
            </w:r>
            <w:r w:rsidRPr="00842E36">
              <w:rPr>
                <w:rFonts w:ascii="標楷體" w:eastAsia="標楷體" w:hAnsi="標楷體" w:hint="eastAsia"/>
              </w:rPr>
              <w:t>構</w:t>
            </w:r>
            <w:r w:rsidRPr="00842E36">
              <w:rPr>
                <w:rFonts w:ascii="標楷體" w:eastAsia="標楷體" w:hAnsi="標楷體"/>
              </w:rPr>
              <w:t>)</w:t>
            </w:r>
            <w:r w:rsidRPr="00842E36">
              <w:rPr>
                <w:rFonts w:ascii="標楷體" w:eastAsia="標楷體" w:hAnsi="標楷體" w:hint="eastAsia"/>
              </w:rPr>
              <w:t>依據公職人員財產申報法，辦理財產申報資料實質審核時，已依據法務部</w:t>
            </w:r>
            <w:r w:rsidRPr="00842E36">
              <w:rPr>
                <w:rFonts w:ascii="標楷體" w:eastAsia="標楷體" w:hAnsi="標楷體"/>
              </w:rPr>
              <w:t>91</w:t>
            </w:r>
            <w:r w:rsidRPr="00842E36">
              <w:rPr>
                <w:rFonts w:ascii="標楷體" w:eastAsia="標楷體" w:hAnsi="標楷體" w:hint="eastAsia"/>
              </w:rPr>
              <w:t>年</w:t>
            </w:r>
            <w:r w:rsidRPr="00842E36">
              <w:rPr>
                <w:rFonts w:ascii="標楷體" w:eastAsia="標楷體" w:hAnsi="標楷體"/>
              </w:rPr>
              <w:t>3</w:t>
            </w:r>
            <w:r w:rsidRPr="00842E36">
              <w:rPr>
                <w:rFonts w:ascii="標楷體" w:eastAsia="標楷體" w:hAnsi="標楷體" w:hint="eastAsia"/>
              </w:rPr>
              <w:t>月</w:t>
            </w:r>
            <w:r w:rsidRPr="00842E36">
              <w:rPr>
                <w:rFonts w:ascii="標楷體" w:eastAsia="標楷體" w:hAnsi="標楷體"/>
              </w:rPr>
              <w:t>21</w:t>
            </w:r>
            <w:r w:rsidRPr="00842E36">
              <w:rPr>
                <w:rFonts w:ascii="標楷體" w:eastAsia="標楷體" w:hAnsi="標楷體" w:hint="eastAsia"/>
              </w:rPr>
              <w:t>日法政字第</w:t>
            </w:r>
            <w:r w:rsidRPr="00842E36">
              <w:rPr>
                <w:rFonts w:ascii="標楷體" w:eastAsia="標楷體" w:hAnsi="標楷體"/>
              </w:rPr>
              <w:t>0911102212</w:t>
            </w:r>
            <w:r w:rsidRPr="00842E36">
              <w:rPr>
                <w:rFonts w:ascii="標楷體" w:eastAsia="標楷體" w:hAnsi="標楷體" w:hint="eastAsia"/>
              </w:rPr>
              <w:t>號及</w:t>
            </w:r>
            <w:r w:rsidRPr="00842E36">
              <w:rPr>
                <w:rFonts w:ascii="標楷體" w:eastAsia="標楷體" w:hAnsi="標楷體"/>
              </w:rPr>
              <w:t>94</w:t>
            </w:r>
            <w:r w:rsidRPr="00842E36">
              <w:rPr>
                <w:rFonts w:ascii="標楷體" w:eastAsia="標楷體" w:hAnsi="標楷體" w:hint="eastAsia"/>
              </w:rPr>
              <w:t>年</w:t>
            </w:r>
            <w:r w:rsidRPr="00842E36">
              <w:rPr>
                <w:rFonts w:ascii="標楷體" w:eastAsia="標楷體" w:hAnsi="標楷體"/>
              </w:rPr>
              <w:t>4</w:t>
            </w:r>
            <w:r w:rsidRPr="00842E36">
              <w:rPr>
                <w:rFonts w:ascii="標楷體" w:eastAsia="標楷體" w:hAnsi="標楷體" w:hint="eastAsia"/>
              </w:rPr>
              <w:t>月</w:t>
            </w:r>
            <w:r w:rsidRPr="00842E36">
              <w:rPr>
                <w:rFonts w:ascii="標楷體" w:eastAsia="標楷體" w:hAnsi="標楷體"/>
              </w:rPr>
              <w:t>8</w:t>
            </w:r>
            <w:r w:rsidRPr="00842E36">
              <w:rPr>
                <w:rFonts w:ascii="標楷體" w:eastAsia="標楷體" w:hAnsi="標楷體" w:hint="eastAsia"/>
              </w:rPr>
              <w:t>日法政決字第</w:t>
            </w:r>
            <w:r w:rsidRPr="00842E36">
              <w:rPr>
                <w:rFonts w:ascii="標楷體" w:eastAsia="標楷體" w:hAnsi="標楷體"/>
              </w:rPr>
              <w:t>0941105815</w:t>
            </w:r>
            <w:r w:rsidRPr="00842E36">
              <w:rPr>
                <w:rFonts w:ascii="標楷體" w:eastAsia="標楷體" w:hAnsi="標楷體" w:hint="eastAsia"/>
              </w:rPr>
              <w:t>號函規定，以受理申報機關</w:t>
            </w:r>
            <w:r w:rsidRPr="00842E36">
              <w:rPr>
                <w:rFonts w:ascii="標楷體" w:eastAsia="標楷體" w:hAnsi="標楷體"/>
              </w:rPr>
              <w:t>(</w:t>
            </w:r>
            <w:r w:rsidRPr="00842E36">
              <w:rPr>
                <w:rFonts w:ascii="標楷體" w:eastAsia="標楷體" w:hAnsi="標楷體" w:hint="eastAsia"/>
              </w:rPr>
              <w:t>構</w:t>
            </w:r>
            <w:r w:rsidRPr="00842E36">
              <w:rPr>
                <w:rFonts w:ascii="標楷體" w:eastAsia="標楷體" w:hAnsi="標楷體"/>
              </w:rPr>
              <w:t>)</w:t>
            </w:r>
            <w:r w:rsidRPr="00842E36">
              <w:rPr>
                <w:rFonts w:ascii="標楷體" w:eastAsia="標楷體" w:hAnsi="標楷體" w:hint="eastAsia"/>
              </w:rPr>
              <w:t>之書函表明已向財政部財稅資料中心或各稅捐稽徵機關調取申報相關人員之歸戶財產查詢清單，因該清單內容與財產申報內容有差異而認有申報不實之嫌後，再依公職人員財產申報法第</w:t>
            </w:r>
            <w:r w:rsidRPr="00842E36">
              <w:rPr>
                <w:rFonts w:ascii="標楷體" w:eastAsia="標楷體" w:hAnsi="標楷體"/>
              </w:rPr>
              <w:t>10</w:t>
            </w:r>
            <w:r w:rsidRPr="00842E36">
              <w:rPr>
                <w:rFonts w:ascii="標楷體" w:eastAsia="標楷體" w:hAnsi="標楷體" w:hint="eastAsia"/>
              </w:rPr>
              <w:t>條第</w:t>
            </w:r>
            <w:r w:rsidRPr="00842E36">
              <w:rPr>
                <w:rFonts w:ascii="標楷體" w:eastAsia="標楷體" w:hAnsi="標楷體"/>
              </w:rPr>
              <w:t>1</w:t>
            </w:r>
            <w:r w:rsidRPr="00842E36">
              <w:rPr>
                <w:rFonts w:ascii="標楷體" w:eastAsia="標楷體" w:hAnsi="標楷體" w:hint="eastAsia"/>
              </w:rPr>
              <w:t>項規定向各該財產所在地之銀行進行查詢申報人之存放款等資料時，銀行應配合辦理。</w:t>
            </w:r>
          </w:p>
          <w:p w:rsidR="0094134D" w:rsidRPr="00842E36" w:rsidRDefault="0094134D" w:rsidP="0094134D">
            <w:pPr>
              <w:jc w:val="both"/>
              <w:rPr>
                <w:rFonts w:ascii="標楷體" w:eastAsia="標楷體" w:hAnsi="標楷體"/>
              </w:rPr>
            </w:pPr>
            <w:r w:rsidRPr="00842E36">
              <w:rPr>
                <w:rFonts w:ascii="標楷體" w:eastAsia="標楷體" w:hAnsi="標楷體" w:hint="eastAsia"/>
              </w:rPr>
              <w:t>八、至於前揭以外其他機關因辦理移送行政執行署強制執行、偵辦犯罪或為執行公法上金錢給付義務之必要，而有查詢需要者，應敘明案由、所查詢銀行名稱及查詢範圍，在中央應由部</w:t>
            </w:r>
            <w:r w:rsidRPr="00842E36">
              <w:rPr>
                <w:rFonts w:ascii="標楷體" w:eastAsia="標楷體" w:hAnsi="標楷體"/>
              </w:rPr>
              <w:t>(</w:t>
            </w:r>
            <w:r w:rsidRPr="00842E36">
              <w:rPr>
                <w:rFonts w:ascii="標楷體" w:eastAsia="標楷體" w:hAnsi="標楷體" w:hint="eastAsia"/>
              </w:rPr>
              <w:t>會</w:t>
            </w:r>
            <w:r w:rsidRPr="00842E36">
              <w:rPr>
                <w:rFonts w:ascii="標楷體" w:eastAsia="標楷體" w:hAnsi="標楷體"/>
              </w:rPr>
              <w:t>)</w:t>
            </w:r>
            <w:r w:rsidRPr="00842E36">
              <w:rPr>
                <w:rFonts w:ascii="標楷體" w:eastAsia="標楷體" w:hAnsi="標楷體" w:hint="eastAsia"/>
              </w:rPr>
              <w:t>、在直轄市應由直轄市政府、在縣</w:t>
            </w:r>
            <w:r w:rsidRPr="00842E36">
              <w:rPr>
                <w:rFonts w:ascii="標楷體" w:eastAsia="標楷體" w:hAnsi="標楷體"/>
              </w:rPr>
              <w:t>(</w:t>
            </w:r>
            <w:r w:rsidRPr="00842E36">
              <w:rPr>
                <w:rFonts w:ascii="標楷體" w:eastAsia="標楷體" w:hAnsi="標楷體" w:hint="eastAsia"/>
              </w:rPr>
              <w:t>市</w:t>
            </w:r>
            <w:r w:rsidRPr="00842E36">
              <w:rPr>
                <w:rFonts w:ascii="標楷體" w:eastAsia="標楷體" w:hAnsi="標楷體"/>
              </w:rPr>
              <w:t>)</w:t>
            </w:r>
            <w:r w:rsidRPr="00842E36">
              <w:rPr>
                <w:rFonts w:ascii="標楷體" w:eastAsia="標楷體" w:hAnsi="標楷體" w:hint="eastAsia"/>
              </w:rPr>
              <w:t>應由縣</w:t>
            </w:r>
            <w:r w:rsidRPr="00842E36">
              <w:rPr>
                <w:rFonts w:ascii="標楷體" w:eastAsia="標楷體" w:hAnsi="標楷體"/>
              </w:rPr>
              <w:t>(</w:t>
            </w:r>
            <w:r w:rsidRPr="00842E36">
              <w:rPr>
                <w:rFonts w:ascii="標楷體" w:eastAsia="標楷體" w:hAnsi="標楷體" w:hint="eastAsia"/>
              </w:rPr>
              <w:t>市</w:t>
            </w:r>
            <w:r w:rsidRPr="00842E36">
              <w:rPr>
                <w:rFonts w:ascii="標楷體" w:eastAsia="標楷體" w:hAnsi="標楷體"/>
              </w:rPr>
              <w:t>)</w:t>
            </w:r>
            <w:r w:rsidRPr="00842E36">
              <w:rPr>
                <w:rFonts w:ascii="標楷體" w:eastAsia="標楷體" w:hAnsi="標楷體" w:hint="eastAsia"/>
              </w:rPr>
              <w:t>政府具函經本會同意後，註明核准文號，再洽相關銀行辦理。</w:t>
            </w:r>
          </w:p>
          <w:p w:rsidR="0094134D" w:rsidRPr="00842E36" w:rsidRDefault="0094134D" w:rsidP="0094134D">
            <w:pPr>
              <w:jc w:val="both"/>
              <w:rPr>
                <w:rFonts w:ascii="標楷體" w:eastAsia="標楷體" w:hAnsi="標楷體"/>
              </w:rPr>
            </w:pPr>
            <w:r w:rsidRPr="00842E36">
              <w:rPr>
                <w:rFonts w:ascii="標楷體" w:eastAsia="標楷體" w:hAnsi="標楷體" w:hint="eastAsia"/>
              </w:rPr>
              <w:t>九、各機關依本規定，調取及查詢客戶往來、交易資料時，應建立內部控制機制，指派專人列管，並應作定期與不定期考核，以確保人民隱私權。</w:t>
            </w:r>
          </w:p>
          <w:p w:rsidR="0094134D" w:rsidRPr="00842E36" w:rsidRDefault="0094134D" w:rsidP="0094134D">
            <w:pPr>
              <w:jc w:val="both"/>
              <w:rPr>
                <w:rFonts w:ascii="標楷體" w:eastAsia="標楷體" w:hAnsi="標楷體"/>
              </w:rPr>
            </w:pPr>
            <w:r w:rsidRPr="00842E36">
              <w:rPr>
                <w:rFonts w:ascii="標楷體" w:eastAsia="標楷體" w:hAnsi="標楷體" w:hint="eastAsia"/>
              </w:rPr>
              <w:t>十、行政院海岸巡防署、海洋巡防總局及海岸巡防總局、法務部調查局、警察機關</w:t>
            </w:r>
            <w:r w:rsidRPr="00842E36">
              <w:rPr>
                <w:rFonts w:ascii="標楷體" w:eastAsia="標楷體" w:hAnsi="標楷體"/>
              </w:rPr>
              <w:t>(</w:t>
            </w:r>
            <w:r w:rsidRPr="00842E36">
              <w:rPr>
                <w:rFonts w:ascii="標楷體" w:eastAsia="標楷體" w:hAnsi="標楷體" w:hint="eastAsia"/>
              </w:rPr>
              <w:t>包括軍事警察機關</w:t>
            </w:r>
            <w:r w:rsidRPr="00842E36">
              <w:rPr>
                <w:rFonts w:ascii="標楷體" w:eastAsia="標楷體" w:hAnsi="標楷體"/>
              </w:rPr>
              <w:t>)</w:t>
            </w:r>
            <w:r w:rsidRPr="00842E36">
              <w:rPr>
                <w:rFonts w:ascii="標楷體" w:eastAsia="標楷體" w:hAnsi="標楷體" w:hint="eastAsia"/>
              </w:rPr>
              <w:t>、受理財產申報機關</w:t>
            </w:r>
            <w:r w:rsidRPr="00842E36">
              <w:rPr>
                <w:rFonts w:ascii="標楷體" w:eastAsia="標楷體" w:hAnsi="標楷體"/>
              </w:rPr>
              <w:t>(</w:t>
            </w:r>
            <w:r w:rsidRPr="00842E36">
              <w:rPr>
                <w:rFonts w:ascii="標楷體" w:eastAsia="標楷體" w:hAnsi="標楷體" w:hint="eastAsia"/>
              </w:rPr>
              <w:t>構</w:t>
            </w:r>
            <w:r w:rsidRPr="00842E36">
              <w:rPr>
                <w:rFonts w:ascii="標楷體" w:eastAsia="標楷體" w:hAnsi="標楷體"/>
              </w:rPr>
              <w:t>)</w:t>
            </w:r>
            <w:r w:rsidRPr="00842E36">
              <w:rPr>
                <w:rFonts w:ascii="標楷體" w:eastAsia="標楷體" w:hAnsi="標楷體" w:hint="eastAsia"/>
              </w:rPr>
              <w:t>為辦案需要，向銀行查詢客戶存放款以外之基本資料</w:t>
            </w:r>
            <w:r w:rsidRPr="00842E36">
              <w:rPr>
                <w:rFonts w:ascii="標楷體" w:eastAsia="標楷體" w:hAnsi="標楷體"/>
              </w:rPr>
              <w:t>(</w:t>
            </w:r>
            <w:r w:rsidRPr="00842E36">
              <w:rPr>
                <w:rFonts w:ascii="標楷體" w:eastAsia="標楷體" w:hAnsi="標楷體" w:hint="eastAsia"/>
              </w:rPr>
              <w:t>如存款人之年籍、身分證字號、住址及電話等</w:t>
            </w:r>
            <w:r w:rsidRPr="00842E36">
              <w:rPr>
                <w:rFonts w:ascii="標楷體" w:eastAsia="標楷體" w:hAnsi="標楷體"/>
              </w:rPr>
              <w:t>)</w:t>
            </w:r>
            <w:r w:rsidRPr="00842E36">
              <w:rPr>
                <w:rFonts w:ascii="標楷體" w:eastAsia="標楷體" w:hAnsi="標楷體" w:hint="eastAsia"/>
              </w:rPr>
              <w:t>時，可備文逕洽銀行辦理。</w:t>
            </w:r>
          </w:p>
          <w:p w:rsidR="0094134D" w:rsidRPr="00842E36" w:rsidRDefault="0094134D" w:rsidP="0094134D">
            <w:pPr>
              <w:jc w:val="both"/>
              <w:rPr>
                <w:rFonts w:ascii="標楷體" w:eastAsia="標楷體" w:hAnsi="標楷體"/>
              </w:rPr>
            </w:pPr>
            <w:r w:rsidRPr="00842E36">
              <w:rPr>
                <w:rFonts w:ascii="標楷體" w:eastAsia="標楷體" w:hAnsi="標楷體" w:hint="eastAsia"/>
              </w:rPr>
              <w:t>十一、政黨、政治團體及擬參選人依據政治獻金法規定，編製收支帳簿及會計報告書時，得正式備文逕洽相關銀行查詢捐贈予其「政治獻金專戶」特定捐贈者之姓名、住址及電話，銀行為利配合執行前述事宜，於收受捐贈「政治獻金專戶」之款項時，宜留存捐贈者之前開資料。另監察院依政治獻金法第</w:t>
            </w:r>
            <w:r w:rsidRPr="00842E36">
              <w:rPr>
                <w:rFonts w:ascii="標楷體" w:eastAsia="標楷體" w:hAnsi="標楷體"/>
              </w:rPr>
              <w:t>20</w:t>
            </w:r>
            <w:r w:rsidRPr="00842E36">
              <w:rPr>
                <w:rFonts w:ascii="標楷體" w:eastAsia="標楷體" w:hAnsi="標楷體" w:hint="eastAsia"/>
              </w:rPr>
              <w:t>條規定查核政黨、政治團體及擬參選人於銀行開立之「政治獻金專戶」相關資料時，銀行應配合辦理。</w:t>
            </w:r>
          </w:p>
          <w:p w:rsidR="0094134D" w:rsidRPr="00842E36" w:rsidRDefault="0094134D" w:rsidP="0094134D">
            <w:pPr>
              <w:jc w:val="both"/>
              <w:rPr>
                <w:rFonts w:ascii="標楷體" w:eastAsia="標楷體" w:hAnsi="標楷體"/>
              </w:rPr>
            </w:pPr>
            <w:r w:rsidRPr="00842E36">
              <w:rPr>
                <w:rFonts w:ascii="標楷體" w:eastAsia="標楷體" w:hAnsi="標楷體" w:hint="eastAsia"/>
              </w:rPr>
              <w:t>十二、銀行提供上開資料時，應以密件處理，並提示查詢機關</w:t>
            </w:r>
            <w:r w:rsidRPr="00842E36">
              <w:rPr>
                <w:rFonts w:ascii="標楷體" w:eastAsia="標楷體" w:hAnsi="標楷體"/>
              </w:rPr>
              <w:t>(</w:t>
            </w:r>
            <w:r w:rsidRPr="00842E36">
              <w:rPr>
                <w:rFonts w:ascii="標楷體" w:eastAsia="標楷體" w:hAnsi="標楷體" w:hint="eastAsia"/>
              </w:rPr>
              <w:t>構</w:t>
            </w:r>
            <w:r w:rsidRPr="00842E36">
              <w:rPr>
                <w:rFonts w:ascii="標楷體" w:eastAsia="標楷體" w:hAnsi="標楷體"/>
              </w:rPr>
              <w:t>)</w:t>
            </w:r>
            <w:r w:rsidRPr="00842E36">
              <w:rPr>
                <w:rFonts w:ascii="標楷體" w:eastAsia="標楷體" w:hAnsi="標楷體" w:hint="eastAsia"/>
              </w:rPr>
              <w:t>、查詢者應予保密。</w:t>
            </w:r>
          </w:p>
          <w:p w:rsidR="00E47CE3" w:rsidRPr="00842E36" w:rsidRDefault="0094134D" w:rsidP="0094134D">
            <w:pPr>
              <w:jc w:val="both"/>
              <w:rPr>
                <w:rFonts w:ascii="標楷體" w:eastAsia="標楷體" w:hAnsi="標楷體"/>
              </w:rPr>
            </w:pPr>
            <w:r w:rsidRPr="00842E36">
              <w:rPr>
                <w:rFonts w:ascii="標楷體" w:eastAsia="標楷體" w:hAnsi="標楷體" w:hint="eastAsia"/>
              </w:rPr>
              <w:t>十三、行政院金融監督管理委員會</w:t>
            </w:r>
            <w:r w:rsidRPr="00842E36">
              <w:rPr>
                <w:rFonts w:ascii="標楷體" w:eastAsia="標楷體" w:hAnsi="標楷體"/>
              </w:rPr>
              <w:t>94</w:t>
            </w:r>
            <w:r w:rsidRPr="00842E36">
              <w:rPr>
                <w:rFonts w:ascii="標楷體" w:eastAsia="標楷體" w:hAnsi="標楷體" w:hint="eastAsia"/>
              </w:rPr>
              <w:t>年</w:t>
            </w:r>
            <w:r w:rsidRPr="00842E36">
              <w:rPr>
                <w:rFonts w:ascii="標楷體" w:eastAsia="標楷體" w:hAnsi="標楷體"/>
              </w:rPr>
              <w:t>3</w:t>
            </w:r>
            <w:r w:rsidRPr="00842E36">
              <w:rPr>
                <w:rFonts w:ascii="標楷體" w:eastAsia="標楷體" w:hAnsi="標楷體" w:hint="eastAsia"/>
              </w:rPr>
              <w:t>月</w:t>
            </w:r>
            <w:r w:rsidRPr="00842E36">
              <w:rPr>
                <w:rFonts w:ascii="標楷體" w:eastAsia="標楷體" w:hAnsi="標楷體"/>
              </w:rPr>
              <w:t>2</w:t>
            </w:r>
            <w:r w:rsidRPr="00842E36">
              <w:rPr>
                <w:rFonts w:ascii="標楷體" w:eastAsia="標楷體" w:hAnsi="標楷體" w:hint="eastAsia"/>
              </w:rPr>
              <w:t>日金管銀（一）字第</w:t>
            </w:r>
            <w:r w:rsidRPr="00842E36">
              <w:rPr>
                <w:rFonts w:ascii="標楷體" w:eastAsia="標楷體" w:hAnsi="標楷體"/>
              </w:rPr>
              <w:t>0948010240</w:t>
            </w:r>
            <w:r w:rsidRPr="00842E36">
              <w:rPr>
                <w:rFonts w:ascii="標楷體" w:eastAsia="標楷體" w:hAnsi="標楷體" w:hint="eastAsia"/>
              </w:rPr>
              <w:t>號令自即日起廢止。</w:t>
            </w:r>
          </w:p>
          <w:p w:rsidR="0094134D" w:rsidRPr="00842E36" w:rsidRDefault="0094134D" w:rsidP="0094134D">
            <w:pPr>
              <w:jc w:val="both"/>
              <w:rPr>
                <w:rFonts w:ascii="標楷體" w:eastAsia="標楷體" w:hAnsi="標楷體"/>
              </w:rPr>
            </w:pPr>
          </w:p>
          <w:p w:rsidR="001A26E2" w:rsidRPr="00842E36" w:rsidRDefault="001A26E2" w:rsidP="000B59B7">
            <w:pPr>
              <w:jc w:val="both"/>
              <w:rPr>
                <w:rFonts w:ascii="標楷體" w:eastAsia="標楷體" w:hAnsi="標楷體"/>
                <w:b/>
              </w:rPr>
            </w:pPr>
            <w:r w:rsidRPr="00842E36">
              <w:rPr>
                <w:rFonts w:ascii="標楷體" w:eastAsia="標楷體" w:hAnsi="標楷體" w:hint="eastAsia"/>
                <w:b/>
              </w:rPr>
              <w:t>金融監督管理委員會</w:t>
            </w:r>
          </w:p>
          <w:p w:rsidR="0051542E" w:rsidRPr="00842E36" w:rsidRDefault="001A26E2" w:rsidP="000B59B7">
            <w:pPr>
              <w:jc w:val="both"/>
              <w:rPr>
                <w:rFonts w:ascii="標楷體" w:eastAsia="標楷體" w:hAnsi="標楷體"/>
              </w:rPr>
            </w:pPr>
            <w:r w:rsidRPr="00842E36">
              <w:rPr>
                <w:rFonts w:ascii="標楷體" w:eastAsia="標楷體" w:hAnsi="標楷體" w:hint="eastAsia"/>
              </w:rPr>
              <w:t>依我國「銀行法」第48條第2項規定、「洗錢防制法」第8條第2項規定及本會95年5月23日金管銀（一）字第09510002020號函意旨，法院或相關主管機關為執行本公約，得依法排除銀行保密義務之限制。</w:t>
            </w:r>
          </w:p>
        </w:tc>
        <w:tc>
          <w:tcPr>
            <w:tcW w:w="1701" w:type="dxa"/>
            <w:shd w:val="clear" w:color="auto" w:fill="FFFFFF" w:themeFill="background1"/>
          </w:tcPr>
          <w:p w:rsidR="00F16957" w:rsidRPr="00842E36" w:rsidRDefault="00D541BD"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jc w:val="both"/>
              <w:rPr>
                <w:rFonts w:ascii="標楷體" w:eastAsia="標楷體" w:hAnsi="標楷體"/>
                <w:b/>
              </w:rPr>
            </w:pPr>
            <w:r w:rsidRPr="00842E36">
              <w:rPr>
                <w:rFonts w:ascii="標楷體" w:eastAsia="標楷體" w:hAnsi="標楷體" w:hint="eastAsia"/>
                <w:b/>
              </w:rPr>
              <w:t>□是，修訂法規及理由：</w:t>
            </w:r>
          </w:p>
        </w:tc>
        <w:tc>
          <w:tcPr>
            <w:tcW w:w="851" w:type="dxa"/>
            <w:shd w:val="clear" w:color="auto" w:fill="FFFFFF" w:themeFill="background1"/>
          </w:tcPr>
          <w:p w:rsidR="0051542E" w:rsidRPr="00842E36" w:rsidRDefault="0051542E" w:rsidP="0046256F">
            <w:pPr>
              <w:jc w:val="both"/>
              <w:rPr>
                <w:rFonts w:ascii="標楷體" w:eastAsia="標楷體" w:hAnsi="標楷體"/>
                <w:b/>
              </w:rPr>
            </w:pPr>
          </w:p>
        </w:tc>
      </w:tr>
      <w:tr w:rsidR="0051542E" w:rsidRPr="00842E36" w:rsidTr="00323057">
        <w:trPr>
          <w:trHeight w:val="1068"/>
        </w:trPr>
        <w:tc>
          <w:tcPr>
            <w:tcW w:w="3147" w:type="dxa"/>
            <w:tcBorders>
              <w:bottom w:val="single" w:sz="4" w:space="0" w:color="auto"/>
              <w:right w:val="single" w:sz="4" w:space="0" w:color="FF0000"/>
            </w:tcBorders>
            <w:shd w:val="clear" w:color="auto" w:fill="FFFFFF" w:themeFill="background1"/>
          </w:tcPr>
          <w:p w:rsidR="001E7108" w:rsidRPr="00842E36" w:rsidRDefault="001E7108" w:rsidP="001E7108">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kern w:val="0"/>
              </w:rPr>
              <w:t>第</w:t>
            </w:r>
            <w:r w:rsidRPr="00842E36">
              <w:rPr>
                <w:rFonts w:ascii="標楷體" w:eastAsia="標楷體" w:hAnsi="標楷體" w:cs="方正细黑一简体"/>
                <w:b/>
                <w:kern w:val="0"/>
              </w:rPr>
              <w:t xml:space="preserve"> 41 </w:t>
            </w:r>
            <w:r w:rsidRPr="00842E36">
              <w:rPr>
                <w:rFonts w:ascii="標楷體" w:eastAsia="標楷體" w:hAnsi="標楷體" w:cs="方正细黑一简体" w:hint="eastAsia"/>
                <w:b/>
                <w:kern w:val="0"/>
              </w:rPr>
              <w:t>條</w:t>
            </w:r>
            <w:r w:rsidRPr="00842E36">
              <w:rPr>
                <w:rFonts w:ascii="標楷體" w:eastAsia="標楷體" w:hAnsi="標楷體" w:cs="方正细黑一简体"/>
                <w:b/>
                <w:kern w:val="0"/>
              </w:rPr>
              <w:t xml:space="preserve"> </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犯罪</w:t>
            </w:r>
            <w:r w:rsidRPr="00842E36">
              <w:rPr>
                <w:rFonts w:ascii="標楷體" w:eastAsia="標楷體" w:hAnsi="標楷體" w:cs="方正书宋简体" w:hint="eastAsia"/>
                <w:b/>
                <w:kern w:val="0"/>
              </w:rPr>
              <w:t>紀錄</w:t>
            </w:r>
          </w:p>
          <w:p w:rsidR="0051542E" w:rsidRPr="00842E36" w:rsidRDefault="001E7108" w:rsidP="001E7108">
            <w:pPr>
              <w:autoSpaceDE w:val="0"/>
              <w:autoSpaceDN w:val="0"/>
              <w:adjustRightInd w:val="0"/>
              <w:spacing w:line="360" w:lineRule="exact"/>
              <w:jc w:val="both"/>
              <w:rPr>
                <w:rFonts w:ascii="標楷體" w:eastAsia="標楷體" w:hAnsi="標楷體"/>
              </w:rPr>
            </w:pPr>
            <w:r w:rsidRPr="00842E36">
              <w:rPr>
                <w:rFonts w:ascii="標楷體" w:eastAsia="標楷體" w:hAnsi="標楷體" w:cs="方正书宋简体" w:hint="eastAsia"/>
                <w:kern w:val="0"/>
              </w:rPr>
              <w:t>各締約國均得採取必要之立法或其他措施，依其認為適當之條件及目的，考慮另一國以前曾對被控訴之罪犯所為之任何有罪判決，以利在涉及本公約所定犯罪之刑事訴訟程序中利用此類訊息。</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1E7108" w:rsidRPr="00842E36">
              <w:rPr>
                <w:rFonts w:ascii="標楷體" w:eastAsia="標楷體" w:hAnsi="標楷體" w:hint="eastAsia"/>
              </w:rPr>
              <w:t>(</w:t>
            </w:r>
            <w:r w:rsidRPr="00842E36">
              <w:rPr>
                <w:rFonts w:ascii="標楷體" w:eastAsia="標楷體" w:hAnsi="標楷體" w:hint="eastAsia"/>
              </w:rPr>
              <w:t>檢察司</w:t>
            </w:r>
            <w:r w:rsidR="001E7108" w:rsidRPr="00842E36">
              <w:rPr>
                <w:rFonts w:ascii="標楷體" w:eastAsia="標楷體" w:hAnsi="標楷體" w:hint="eastAsia"/>
              </w:rPr>
              <w:t>)</w:t>
            </w:r>
          </w:p>
          <w:p w:rsidR="0051542E" w:rsidRPr="00842E36" w:rsidRDefault="0051542E" w:rsidP="001E7108">
            <w:pPr>
              <w:jc w:val="both"/>
              <w:rPr>
                <w:rFonts w:ascii="標楷體" w:eastAsia="標楷體" w:hAnsi="標楷體"/>
              </w:rPr>
            </w:pPr>
            <w:r w:rsidRPr="00842E36">
              <w:rPr>
                <w:rFonts w:ascii="標楷體" w:eastAsia="標楷體" w:hAnsi="標楷體" w:hint="eastAsia"/>
              </w:rPr>
              <w:t>司法院</w:t>
            </w:r>
          </w:p>
        </w:tc>
        <w:tc>
          <w:tcPr>
            <w:tcW w:w="3402" w:type="dxa"/>
            <w:tcBorders>
              <w:bottom w:val="single" w:sz="4" w:space="0" w:color="auto"/>
            </w:tcBorders>
            <w:shd w:val="clear" w:color="auto" w:fill="FFFFFF" w:themeFill="background1"/>
          </w:tcPr>
          <w:p w:rsidR="008A3479" w:rsidRPr="00842E36" w:rsidRDefault="008A3479" w:rsidP="000B59B7">
            <w:pPr>
              <w:jc w:val="both"/>
              <w:rPr>
                <w:rFonts w:ascii="標楷體" w:eastAsia="標楷體" w:hAnsi="標楷體"/>
                <w:b/>
              </w:rPr>
            </w:pPr>
            <w:r w:rsidRPr="00842E36">
              <w:rPr>
                <w:rFonts w:ascii="標楷體" w:eastAsia="標楷體" w:hAnsi="標楷體" w:hint="eastAsia"/>
                <w:b/>
              </w:rPr>
              <w:t>法務部(檢察司)</w:t>
            </w:r>
          </w:p>
          <w:p w:rsidR="008A3479" w:rsidRPr="00842E36" w:rsidRDefault="008A3479" w:rsidP="000B59B7">
            <w:pPr>
              <w:jc w:val="both"/>
              <w:rPr>
                <w:rFonts w:ascii="標楷體" w:eastAsia="標楷體" w:hAnsi="標楷體"/>
              </w:rPr>
            </w:pPr>
            <w:r w:rsidRPr="00842E36">
              <w:rPr>
                <w:rFonts w:ascii="標楷體" w:eastAsia="標楷體" w:hAnsi="標楷體" w:hint="eastAsia"/>
              </w:rPr>
              <w:t>一、本條為任意規定。</w:t>
            </w:r>
          </w:p>
          <w:p w:rsidR="008A3479" w:rsidRPr="00842E36" w:rsidRDefault="008A3479" w:rsidP="000B59B7">
            <w:pPr>
              <w:jc w:val="both"/>
              <w:rPr>
                <w:rFonts w:ascii="標楷體" w:eastAsia="標楷體" w:hAnsi="標楷體"/>
              </w:rPr>
            </w:pPr>
            <w:r w:rsidRPr="00842E36">
              <w:rPr>
                <w:rFonts w:ascii="標楷體" w:eastAsia="標楷體" w:hAnsi="標楷體" w:hint="eastAsia"/>
              </w:rPr>
              <w:t>二、「刑法」第9條就外國裁判之效力有明文規定。</w:t>
            </w:r>
          </w:p>
          <w:p w:rsidR="008A3479" w:rsidRPr="00842E36" w:rsidRDefault="008A3479" w:rsidP="000B59B7">
            <w:pPr>
              <w:jc w:val="both"/>
              <w:rPr>
                <w:rFonts w:ascii="標楷體" w:eastAsia="標楷體" w:hAnsi="標楷體"/>
              </w:rPr>
            </w:pPr>
          </w:p>
          <w:p w:rsidR="00411F2A" w:rsidRPr="00842E36" w:rsidRDefault="00411F2A" w:rsidP="000B59B7">
            <w:pPr>
              <w:jc w:val="both"/>
              <w:rPr>
                <w:rFonts w:ascii="標楷體" w:eastAsia="標楷體" w:hAnsi="標楷體"/>
                <w:b/>
              </w:rPr>
            </w:pPr>
            <w:r w:rsidRPr="00842E36">
              <w:rPr>
                <w:rFonts w:ascii="標楷體" w:eastAsia="標楷體" w:hAnsi="標楷體" w:hint="eastAsia"/>
                <w:b/>
              </w:rPr>
              <w:t>司法院</w:t>
            </w:r>
          </w:p>
          <w:p w:rsidR="0051542E" w:rsidRPr="00842E36" w:rsidRDefault="00411F2A" w:rsidP="000B59B7">
            <w:pPr>
              <w:jc w:val="both"/>
              <w:rPr>
                <w:rFonts w:ascii="標楷體" w:eastAsia="標楷體" w:hAnsi="標楷體"/>
              </w:rPr>
            </w:pPr>
            <w:r w:rsidRPr="00842E36">
              <w:rPr>
                <w:rFonts w:ascii="標楷體" w:eastAsia="標楷體" w:hAnsi="標楷體" w:hint="eastAsia"/>
              </w:rPr>
              <w:t>有關第41條資訊利用之政策決定，須注意如透過資訊系統利用此類資料時，各締約國間有罪判決資料之相容性，包括語系、文字及資訊系統等。</w:t>
            </w:r>
          </w:p>
        </w:tc>
        <w:tc>
          <w:tcPr>
            <w:tcW w:w="1701" w:type="dxa"/>
            <w:tcBorders>
              <w:bottom w:val="single" w:sz="4" w:space="0" w:color="auto"/>
            </w:tcBorders>
            <w:shd w:val="clear" w:color="auto" w:fill="FFFFFF" w:themeFill="background1"/>
          </w:tcPr>
          <w:p w:rsidR="00F16957" w:rsidRPr="00842E36" w:rsidRDefault="00D541BD"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2A6E73">
            <w:pPr>
              <w:ind w:left="360" w:hangingChars="150" w:hanging="360"/>
              <w:rPr>
                <w:rFonts w:ascii="標楷體" w:eastAsia="標楷體" w:hAnsi="標楷體"/>
                <w:b/>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1E7108" w:rsidRPr="00842E36" w:rsidRDefault="001E7108" w:rsidP="001E7108">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kern w:val="0"/>
              </w:rPr>
              <w:t>第</w:t>
            </w:r>
            <w:r w:rsidRPr="00842E36">
              <w:rPr>
                <w:rFonts w:ascii="標楷體" w:eastAsia="標楷體" w:hAnsi="標楷體" w:cs="方正细黑一简体"/>
                <w:b/>
                <w:kern w:val="0"/>
              </w:rPr>
              <w:t xml:space="preserve"> 42 </w:t>
            </w:r>
            <w:r w:rsidRPr="00842E36">
              <w:rPr>
                <w:rFonts w:ascii="標楷體" w:eastAsia="標楷體" w:hAnsi="標楷體" w:cs="方正细黑一简体" w:hint="eastAsia"/>
                <w:b/>
                <w:kern w:val="0"/>
              </w:rPr>
              <w:t>條</w:t>
            </w:r>
            <w:r w:rsidRPr="00842E36">
              <w:rPr>
                <w:rFonts w:ascii="標楷體" w:eastAsia="標楷體" w:hAnsi="標楷體" w:cs="方正细黑一简体"/>
                <w:b/>
                <w:spacing w:val="-10"/>
                <w:w w:val="90"/>
                <w:kern w:val="0"/>
              </w:rPr>
              <w:t xml:space="preserve"> </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管轄權</w:t>
            </w:r>
          </w:p>
          <w:p w:rsidR="001E7108" w:rsidRPr="00842E36" w:rsidRDefault="001E7108" w:rsidP="00D027AB">
            <w:pPr>
              <w:pStyle w:val="af0"/>
              <w:numPr>
                <w:ilvl w:val="0"/>
                <w:numId w:val="51"/>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各締約國均應在下列情況採取必要之措施，以確立對本公約所定犯罪之管轄權：</w:t>
            </w:r>
            <w:r w:rsidR="0023681B" w:rsidRPr="00842E36">
              <w:rPr>
                <w:rFonts w:ascii="標楷體" w:eastAsia="標楷體" w:hAnsi="標楷體" w:cs="方正书宋简体" w:hint="eastAsia"/>
                <w:kern w:val="0"/>
              </w:rPr>
              <w:t>【強制性規定】</w:t>
            </w:r>
          </w:p>
          <w:p w:rsidR="001E7108" w:rsidRPr="00842E36" w:rsidRDefault="001E7108" w:rsidP="00D027AB">
            <w:pPr>
              <w:pStyle w:val="af0"/>
              <w:numPr>
                <w:ilvl w:val="0"/>
                <w:numId w:val="52"/>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犯罪發生在該締約國領域內；</w:t>
            </w:r>
          </w:p>
          <w:p w:rsidR="001E7108" w:rsidRPr="00842E36" w:rsidRDefault="001E7108" w:rsidP="00D027AB">
            <w:pPr>
              <w:pStyle w:val="af0"/>
              <w:numPr>
                <w:ilvl w:val="0"/>
                <w:numId w:val="52"/>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犯罪發生在犯罪時懸掛該締約國國旗之船隻上，或已依該締約國法律註冊登記之航空器內。</w:t>
            </w:r>
          </w:p>
          <w:p w:rsidR="001E7108" w:rsidRPr="00842E36" w:rsidRDefault="001E7108" w:rsidP="00D027AB">
            <w:pPr>
              <w:pStyle w:val="af0"/>
              <w:numPr>
                <w:ilvl w:val="0"/>
                <w:numId w:val="51"/>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在不違背本公約第</w:t>
            </w:r>
            <w:r w:rsidRPr="00842E36">
              <w:rPr>
                <w:rFonts w:ascii="標楷體" w:eastAsia="標楷體" w:hAnsi="標楷體" w:cs="方正书宋简体"/>
                <w:kern w:val="0"/>
              </w:rPr>
              <w:t>4</w:t>
            </w:r>
            <w:r w:rsidRPr="00842E36">
              <w:rPr>
                <w:rFonts w:ascii="標楷體" w:eastAsia="標楷體" w:hAnsi="標楷體" w:cs="方正书宋简体" w:hint="eastAsia"/>
                <w:kern w:val="0"/>
              </w:rPr>
              <w:t>條規定之情況，締約國得在下列情況對任何此種犯罪確立其管轄權：</w:t>
            </w:r>
          </w:p>
          <w:p w:rsidR="001E7108" w:rsidRPr="00842E36" w:rsidRDefault="001E7108" w:rsidP="00D027AB">
            <w:pPr>
              <w:pStyle w:val="af0"/>
              <w:numPr>
                <w:ilvl w:val="0"/>
                <w:numId w:val="53"/>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犯罪係針對該締約國之國民；</w:t>
            </w:r>
          </w:p>
          <w:p w:rsidR="001E7108" w:rsidRPr="00842E36" w:rsidRDefault="001E7108" w:rsidP="00D027AB">
            <w:pPr>
              <w:pStyle w:val="af0"/>
              <w:numPr>
                <w:ilvl w:val="0"/>
                <w:numId w:val="53"/>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犯罪係由該締約國之國民，或在其領域內有習慣住居所之無國籍人觸犯；</w:t>
            </w:r>
          </w:p>
          <w:p w:rsidR="001E7108" w:rsidRPr="00842E36" w:rsidRDefault="001E7108" w:rsidP="00D027AB">
            <w:pPr>
              <w:pStyle w:val="af0"/>
              <w:numPr>
                <w:ilvl w:val="0"/>
                <w:numId w:val="53"/>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犯罪係發生在其國家領域以外，且為本公約第</w:t>
            </w:r>
            <w:r w:rsidRPr="00842E36">
              <w:rPr>
                <w:rFonts w:ascii="標楷體" w:eastAsia="標楷體" w:hAnsi="標楷體" w:cs="方正书宋简体"/>
                <w:kern w:val="0"/>
              </w:rPr>
              <w:t>23</w:t>
            </w:r>
            <w:r w:rsidRPr="00842E36">
              <w:rPr>
                <w:rFonts w:ascii="標楷體" w:eastAsia="標楷體" w:hAnsi="標楷體" w:cs="方正书宋简体" w:hint="eastAsia"/>
                <w:kern w:val="0"/>
              </w:rPr>
              <w:t>條第</w:t>
            </w:r>
            <w:r w:rsidRPr="00842E36">
              <w:rPr>
                <w:rFonts w:ascii="標楷體" w:eastAsia="標楷體" w:hAnsi="標楷體" w:cs="方正书宋简体"/>
                <w:kern w:val="0"/>
              </w:rPr>
              <w:t>1</w:t>
            </w:r>
            <w:r w:rsidRPr="00842E36">
              <w:rPr>
                <w:rFonts w:ascii="標楷體" w:eastAsia="標楷體" w:hAnsi="標楷體" w:cs="方正书宋简体" w:hint="eastAsia"/>
                <w:kern w:val="0"/>
              </w:rPr>
              <w:t>項第</w:t>
            </w:r>
            <w:r w:rsidRPr="00842E36">
              <w:rPr>
                <w:rFonts w:ascii="標楷體" w:eastAsia="標楷體" w:hAnsi="標楷體" w:cs="方正书宋简体"/>
                <w:kern w:val="0"/>
              </w:rPr>
              <w:t>(b)</w:t>
            </w:r>
            <w:r w:rsidRPr="00842E36">
              <w:rPr>
                <w:rFonts w:ascii="標楷體" w:eastAsia="標楷體" w:hAnsi="標楷體" w:cs="方正书宋简体" w:hint="eastAsia"/>
                <w:kern w:val="0"/>
              </w:rPr>
              <w:t>款第</w:t>
            </w:r>
            <w:r w:rsidRPr="00842E36">
              <w:rPr>
                <w:rFonts w:ascii="標楷體" w:eastAsia="標楷體" w:hAnsi="標楷體" w:cs="方正书宋简体"/>
                <w:kern w:val="0"/>
              </w:rPr>
              <w:t>(ii)</w:t>
            </w:r>
            <w:r w:rsidRPr="00842E36">
              <w:rPr>
                <w:rFonts w:ascii="標楷體" w:eastAsia="標楷體" w:hAnsi="標楷體" w:cs="方正书宋简体" w:hint="eastAsia"/>
                <w:kern w:val="0"/>
              </w:rPr>
              <w:t>目所定犯罪之一者，以利在其國家領域內觸犯本公約第</w:t>
            </w:r>
            <w:r w:rsidRPr="00842E36">
              <w:rPr>
                <w:rFonts w:ascii="標楷體" w:eastAsia="標楷體" w:hAnsi="標楷體" w:cs="方正书宋简体"/>
                <w:kern w:val="0"/>
              </w:rPr>
              <w:t>23</w:t>
            </w:r>
            <w:r w:rsidRPr="00842E36">
              <w:rPr>
                <w:rFonts w:ascii="標楷體" w:eastAsia="標楷體" w:hAnsi="標楷體" w:cs="方正书宋简体" w:hint="eastAsia"/>
                <w:kern w:val="0"/>
              </w:rPr>
              <w:t>條第</w:t>
            </w:r>
            <w:r w:rsidRPr="00842E36">
              <w:rPr>
                <w:rFonts w:ascii="標楷體" w:eastAsia="標楷體" w:hAnsi="標楷體" w:cs="方正书宋简体"/>
                <w:kern w:val="0"/>
              </w:rPr>
              <w:t>1</w:t>
            </w:r>
            <w:r w:rsidRPr="00842E36">
              <w:rPr>
                <w:rFonts w:ascii="標楷體" w:eastAsia="標楷體" w:hAnsi="標楷體" w:cs="方正书宋简体" w:hint="eastAsia"/>
                <w:kern w:val="0"/>
              </w:rPr>
              <w:t>項第</w:t>
            </w:r>
            <w:r w:rsidRPr="00842E36">
              <w:rPr>
                <w:rFonts w:ascii="標楷體" w:eastAsia="標楷體" w:hAnsi="標楷體" w:cs="方正书宋简体"/>
                <w:kern w:val="0"/>
              </w:rPr>
              <w:t>(a)</w:t>
            </w:r>
            <w:r w:rsidRPr="00842E36">
              <w:rPr>
                <w:rFonts w:ascii="標楷體" w:eastAsia="標楷體" w:hAnsi="標楷體" w:cs="方正书宋简体" w:hint="eastAsia"/>
                <w:kern w:val="0"/>
              </w:rPr>
              <w:t>款第</w:t>
            </w:r>
            <w:r w:rsidRPr="00842E36">
              <w:rPr>
                <w:rFonts w:ascii="標楷體" w:eastAsia="標楷體" w:hAnsi="標楷體" w:cs="方正书宋简体"/>
                <w:kern w:val="0"/>
              </w:rPr>
              <w:t>(i)</w:t>
            </w:r>
            <w:r w:rsidRPr="00842E36">
              <w:rPr>
                <w:rFonts w:ascii="標楷體" w:eastAsia="標楷體" w:hAnsi="標楷體" w:cs="方正书宋简体" w:hint="eastAsia"/>
                <w:kern w:val="0"/>
              </w:rPr>
              <w:t>目或第</w:t>
            </w:r>
            <w:r w:rsidRPr="00842E36">
              <w:rPr>
                <w:rFonts w:ascii="標楷體" w:eastAsia="標楷體" w:hAnsi="標楷體" w:cs="方正书宋简体"/>
                <w:kern w:val="0"/>
              </w:rPr>
              <w:t>(ii)</w:t>
            </w:r>
            <w:r w:rsidRPr="00842E36">
              <w:rPr>
                <w:rFonts w:ascii="標楷體" w:eastAsia="標楷體" w:hAnsi="標楷體" w:cs="方正书宋简体" w:hint="eastAsia"/>
                <w:kern w:val="0"/>
              </w:rPr>
              <w:t>目，或第</w:t>
            </w:r>
            <w:r w:rsidRPr="00842E36">
              <w:rPr>
                <w:rFonts w:ascii="標楷體" w:eastAsia="標楷體" w:hAnsi="標楷體" w:cs="方正书宋简体"/>
                <w:kern w:val="0"/>
              </w:rPr>
              <w:t>(b)</w:t>
            </w:r>
            <w:r w:rsidRPr="00842E36">
              <w:rPr>
                <w:rFonts w:ascii="標楷體" w:eastAsia="標楷體" w:hAnsi="標楷體" w:cs="方正书宋简体" w:hint="eastAsia"/>
                <w:kern w:val="0"/>
              </w:rPr>
              <w:t>款第</w:t>
            </w:r>
            <w:r w:rsidRPr="00842E36">
              <w:rPr>
                <w:rFonts w:ascii="標楷體" w:eastAsia="標楷體" w:hAnsi="標楷體" w:cs="方正书宋简体"/>
                <w:kern w:val="0"/>
              </w:rPr>
              <w:t>(i)</w:t>
            </w:r>
            <w:r w:rsidRPr="00842E36">
              <w:rPr>
                <w:rFonts w:ascii="標楷體" w:eastAsia="標楷體" w:hAnsi="標楷體" w:cs="方正书宋简体" w:hint="eastAsia"/>
                <w:kern w:val="0"/>
              </w:rPr>
              <w:t>目所定之犯罪；</w:t>
            </w:r>
          </w:p>
          <w:p w:rsidR="0051542E" w:rsidRPr="00842E36" w:rsidRDefault="001E7108" w:rsidP="00D027AB">
            <w:pPr>
              <w:pStyle w:val="af0"/>
              <w:numPr>
                <w:ilvl w:val="0"/>
                <w:numId w:val="53"/>
              </w:numPr>
              <w:autoSpaceDE w:val="0"/>
              <w:autoSpaceDN w:val="0"/>
              <w:adjustRightInd w:val="0"/>
              <w:spacing w:line="360" w:lineRule="exact"/>
              <w:ind w:leftChars="0" w:left="709" w:hanging="709"/>
              <w:jc w:val="both"/>
              <w:rPr>
                <w:rFonts w:ascii="標楷體" w:eastAsia="標楷體" w:hAnsi="標楷體"/>
              </w:rPr>
            </w:pPr>
            <w:r w:rsidRPr="00842E36">
              <w:rPr>
                <w:rFonts w:ascii="標楷體" w:eastAsia="標楷體" w:hAnsi="標楷體" w:cs="方正书宋简体" w:hint="eastAsia"/>
                <w:kern w:val="0"/>
              </w:rPr>
              <w:t>犯罪係針對該締約國。</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1E7108" w:rsidRPr="00842E36">
              <w:rPr>
                <w:rFonts w:ascii="標楷體" w:eastAsia="標楷體" w:hAnsi="標楷體" w:hint="eastAsia"/>
              </w:rPr>
              <w:t>(</w:t>
            </w:r>
            <w:r w:rsidRPr="00842E36">
              <w:rPr>
                <w:rFonts w:ascii="標楷體" w:eastAsia="標楷體" w:hAnsi="標楷體" w:hint="eastAsia"/>
              </w:rPr>
              <w:t>檢察司</w:t>
            </w:r>
            <w:r w:rsidR="001E7108" w:rsidRPr="00842E36">
              <w:rPr>
                <w:rFonts w:ascii="標楷體" w:eastAsia="標楷體" w:hAnsi="標楷體" w:hint="eastAsia"/>
              </w:rPr>
              <w:t>)</w:t>
            </w:r>
          </w:p>
        </w:tc>
        <w:tc>
          <w:tcPr>
            <w:tcW w:w="3402" w:type="dxa"/>
            <w:tcBorders>
              <w:bottom w:val="single" w:sz="4" w:space="0" w:color="auto"/>
            </w:tcBorders>
            <w:shd w:val="clear" w:color="auto" w:fill="FFFFFF" w:themeFill="background1"/>
          </w:tcPr>
          <w:p w:rsidR="008A3479" w:rsidRPr="00842E36" w:rsidRDefault="008A3479" w:rsidP="000B59B7">
            <w:pPr>
              <w:jc w:val="both"/>
              <w:rPr>
                <w:rFonts w:ascii="標楷體" w:eastAsia="標楷體" w:hAnsi="標楷體"/>
              </w:rPr>
            </w:pPr>
            <w:r w:rsidRPr="00842E36">
              <w:rPr>
                <w:rFonts w:ascii="標楷體" w:eastAsia="標楷體" w:hAnsi="標楷體" w:hint="eastAsia"/>
              </w:rPr>
              <w:t>一、第一項規定與依我國「刑法」第3條之規定相符。</w:t>
            </w:r>
          </w:p>
          <w:p w:rsidR="0051542E" w:rsidRPr="00842E36" w:rsidRDefault="008A3479" w:rsidP="000B59B7">
            <w:pPr>
              <w:jc w:val="both"/>
              <w:rPr>
                <w:rFonts w:ascii="標楷體" w:eastAsia="標楷體" w:hAnsi="標楷體"/>
              </w:rPr>
            </w:pPr>
            <w:r w:rsidRPr="00842E36">
              <w:rPr>
                <w:rFonts w:ascii="標楷體" w:eastAsia="標楷體" w:hAnsi="標楷體" w:hint="eastAsia"/>
              </w:rPr>
              <w:t>二、刑法第3條、第7條、第8條及貪污治罪條例第11條第6項就管轄權之確立已有相關規定。</w:t>
            </w:r>
          </w:p>
        </w:tc>
        <w:tc>
          <w:tcPr>
            <w:tcW w:w="1701" w:type="dxa"/>
            <w:tcBorders>
              <w:bottom w:val="single" w:sz="4" w:space="0" w:color="auto"/>
            </w:tcBorders>
            <w:shd w:val="clear" w:color="auto" w:fill="FFFFFF" w:themeFill="background1"/>
          </w:tcPr>
          <w:p w:rsidR="00F16957" w:rsidRPr="00842E36" w:rsidRDefault="00D541BD"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2A6E73">
            <w:pPr>
              <w:rPr>
                <w:rFonts w:ascii="標楷體" w:eastAsia="標楷體" w:hAnsi="標楷體"/>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1E7108" w:rsidRPr="00842E36" w:rsidRDefault="001E7108" w:rsidP="00D027AB">
            <w:pPr>
              <w:pStyle w:val="af0"/>
              <w:numPr>
                <w:ilvl w:val="0"/>
                <w:numId w:val="51"/>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為了本公約第</w:t>
            </w:r>
            <w:r w:rsidRPr="00842E36">
              <w:rPr>
                <w:rFonts w:ascii="標楷體" w:eastAsia="標楷體" w:hAnsi="標楷體" w:cs="方正书宋简体"/>
                <w:kern w:val="0"/>
              </w:rPr>
              <w:t>44</w:t>
            </w:r>
            <w:r w:rsidRPr="00842E36">
              <w:rPr>
                <w:rFonts w:ascii="標楷體" w:eastAsia="標楷體" w:hAnsi="標楷體" w:cs="方正书宋简体" w:hint="eastAsia"/>
                <w:kern w:val="0"/>
              </w:rPr>
              <w:t>條規定之目的，各締約國均應採取必要之措施，在被控訴之罪犯於其領域內僅因該人為其國民而不予引渡時，確立其國家對本公約所定犯罪之管轄權。</w:t>
            </w:r>
            <w:r w:rsidR="0023681B" w:rsidRPr="00842E36">
              <w:rPr>
                <w:rFonts w:ascii="標楷體" w:eastAsia="標楷體" w:hAnsi="標楷體" w:cs="方正书宋简体" w:hint="eastAsia"/>
                <w:kern w:val="0"/>
              </w:rPr>
              <w:t>【強制性規定】</w:t>
            </w:r>
          </w:p>
          <w:p w:rsidR="001E7108" w:rsidRPr="00842E36" w:rsidRDefault="001E7108" w:rsidP="00D027AB">
            <w:pPr>
              <w:pStyle w:val="af0"/>
              <w:numPr>
                <w:ilvl w:val="0"/>
                <w:numId w:val="51"/>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各締約國得採取必要之措施，在被控訴之罪犯於其領域內而不予引渡該人時，確立其國家對本公約所定犯罪之管轄權。</w:t>
            </w:r>
          </w:p>
          <w:p w:rsidR="0051542E" w:rsidRPr="00842E36" w:rsidRDefault="001E7108" w:rsidP="00D027AB">
            <w:pPr>
              <w:pStyle w:val="af0"/>
              <w:numPr>
                <w:ilvl w:val="0"/>
                <w:numId w:val="51"/>
              </w:numPr>
              <w:autoSpaceDE w:val="0"/>
              <w:autoSpaceDN w:val="0"/>
              <w:adjustRightInd w:val="0"/>
              <w:spacing w:line="360" w:lineRule="exact"/>
              <w:ind w:leftChars="27" w:left="426" w:hanging="361"/>
              <w:jc w:val="both"/>
              <w:rPr>
                <w:rFonts w:ascii="標楷體" w:eastAsia="標楷體" w:hAnsi="標楷體"/>
                <w:b/>
              </w:rPr>
            </w:pPr>
            <w:r w:rsidRPr="00842E36">
              <w:rPr>
                <w:rFonts w:ascii="標楷體" w:eastAsia="標楷體" w:hAnsi="標楷體" w:cs="方正书宋简体" w:hint="eastAsia"/>
                <w:kern w:val="0"/>
              </w:rPr>
              <w:t>如依本條第</w:t>
            </w:r>
            <w:r w:rsidRPr="00842E36">
              <w:rPr>
                <w:rFonts w:ascii="標楷體" w:eastAsia="標楷體" w:hAnsi="標楷體" w:cs="方正书宋简体"/>
                <w:kern w:val="0"/>
              </w:rPr>
              <w:t>1</w:t>
            </w:r>
            <w:r w:rsidRPr="00842E36">
              <w:rPr>
                <w:rFonts w:ascii="標楷體" w:eastAsia="標楷體" w:hAnsi="標楷體" w:cs="方正书宋简体" w:hint="eastAsia"/>
                <w:kern w:val="0"/>
              </w:rPr>
              <w:t>項或第</w:t>
            </w:r>
            <w:r w:rsidRPr="00842E36">
              <w:rPr>
                <w:rFonts w:ascii="標楷體" w:eastAsia="標楷體" w:hAnsi="標楷體" w:cs="方正书宋简体"/>
                <w:kern w:val="0"/>
              </w:rPr>
              <w:t>2</w:t>
            </w:r>
            <w:r w:rsidRPr="00842E36">
              <w:rPr>
                <w:rFonts w:ascii="標楷體" w:eastAsia="標楷體" w:hAnsi="標楷體" w:cs="方正书宋简体" w:hint="eastAsia"/>
                <w:kern w:val="0"/>
              </w:rPr>
              <w:t>項行使管轄權之締約國被告知，或透過其他途徑獲悉，其他締約國正對同一行為進行偵查、起訴或審判程序，此等締約國主管機關應酌情相互磋商，以利協調彼此行動。</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1E7108" w:rsidRPr="00842E36">
              <w:rPr>
                <w:rFonts w:ascii="標楷體" w:eastAsia="標楷體" w:hAnsi="標楷體" w:hint="eastAsia"/>
              </w:rPr>
              <w:t>(</w:t>
            </w:r>
            <w:r w:rsidRPr="00842E36">
              <w:rPr>
                <w:rFonts w:ascii="標楷體" w:eastAsia="標楷體" w:hAnsi="標楷體" w:hint="eastAsia"/>
              </w:rPr>
              <w:t>國際及兩岸法律司</w:t>
            </w:r>
            <w:r w:rsidR="001E7108" w:rsidRPr="00842E36">
              <w:rPr>
                <w:rFonts w:ascii="標楷體" w:eastAsia="標楷體" w:hAnsi="標楷體" w:hint="eastAsia"/>
              </w:rPr>
              <w:t>)</w:t>
            </w:r>
          </w:p>
        </w:tc>
        <w:tc>
          <w:tcPr>
            <w:tcW w:w="3402" w:type="dxa"/>
            <w:tcBorders>
              <w:bottom w:val="single" w:sz="4" w:space="0" w:color="auto"/>
            </w:tcBorders>
            <w:shd w:val="clear" w:color="auto" w:fill="FFFFFF" w:themeFill="background1"/>
          </w:tcPr>
          <w:p w:rsidR="0072669C" w:rsidRPr="00842E36" w:rsidRDefault="0072669C" w:rsidP="000B59B7">
            <w:pPr>
              <w:jc w:val="both"/>
              <w:rPr>
                <w:rFonts w:ascii="標楷體" w:eastAsia="標楷體" w:hAnsi="標楷體"/>
              </w:rPr>
            </w:pPr>
            <w:r w:rsidRPr="00842E36">
              <w:rPr>
                <w:rFonts w:ascii="標楷體" w:eastAsia="標楷體" w:hAnsi="標楷體" w:hint="eastAsia"/>
              </w:rPr>
              <w:t>3.及4.</w:t>
            </w:r>
            <w:r w:rsidR="00471D2C" w:rsidRPr="00842E36">
              <w:rPr>
                <w:rFonts w:ascii="標楷體" w:eastAsia="標楷體" w:hAnsi="標楷體" w:hint="eastAsia"/>
              </w:rPr>
              <w:t>於</w:t>
            </w:r>
            <w:r w:rsidRPr="00842E36">
              <w:rPr>
                <w:rFonts w:ascii="標楷體" w:eastAsia="標楷體" w:hAnsi="標楷體" w:hint="eastAsia"/>
              </w:rPr>
              <w:t>我國引渡法第4條第2項已有相關規定。</w:t>
            </w:r>
          </w:p>
          <w:p w:rsidR="0051542E" w:rsidRPr="00842E36" w:rsidRDefault="0072669C" w:rsidP="000B59B7">
            <w:pPr>
              <w:jc w:val="both"/>
              <w:rPr>
                <w:rFonts w:ascii="標楷體" w:eastAsia="標楷體" w:hAnsi="標楷體"/>
              </w:rPr>
            </w:pPr>
            <w:r w:rsidRPr="00842E36">
              <w:rPr>
                <w:rFonts w:ascii="標楷體" w:eastAsia="標楷體" w:hAnsi="標楷體" w:hint="eastAsia"/>
              </w:rPr>
              <w:t xml:space="preserve">5.為訓示規定，且我國與其他國家在實務之操作上亦會相互磋商並協調互動。惟配合公約第47條一併研寬。  </w:t>
            </w:r>
          </w:p>
        </w:tc>
        <w:tc>
          <w:tcPr>
            <w:tcW w:w="1701" w:type="dxa"/>
            <w:tcBorders>
              <w:bottom w:val="single" w:sz="4" w:space="0" w:color="auto"/>
            </w:tcBorders>
            <w:shd w:val="clear" w:color="auto" w:fill="FFFFFF" w:themeFill="background1"/>
          </w:tcPr>
          <w:p w:rsidR="00F16957"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□否</w:t>
            </w:r>
          </w:p>
          <w:p w:rsidR="0051542E" w:rsidRPr="00842E36" w:rsidRDefault="00C865E7" w:rsidP="00471D2C">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是，修訂法規及理由：</w:t>
            </w:r>
            <w:r w:rsidR="00471D2C" w:rsidRPr="00842E36">
              <w:rPr>
                <w:rFonts w:ascii="標楷體" w:eastAsia="標楷體" w:hAnsi="標楷體" w:hint="eastAsia"/>
                <w:b/>
              </w:rPr>
              <w:t>(配合第47條辦理)</w:t>
            </w:r>
          </w:p>
        </w:tc>
        <w:tc>
          <w:tcPr>
            <w:tcW w:w="851" w:type="dxa"/>
            <w:tcBorders>
              <w:bottom w:val="single" w:sz="4" w:space="0" w:color="auto"/>
            </w:tcBorders>
            <w:shd w:val="clear" w:color="auto" w:fill="FFFFFF" w:themeFill="background1"/>
          </w:tcPr>
          <w:p w:rsidR="0051542E" w:rsidRPr="00842E36" w:rsidRDefault="0051542E" w:rsidP="002A6E73">
            <w:pPr>
              <w:rPr>
                <w:rFonts w:ascii="標楷體" w:eastAsia="標楷體" w:hAnsi="標楷體"/>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51542E" w:rsidRPr="00842E36" w:rsidRDefault="001E7108" w:rsidP="00D027AB">
            <w:pPr>
              <w:pStyle w:val="af0"/>
              <w:numPr>
                <w:ilvl w:val="0"/>
                <w:numId w:val="51"/>
              </w:numPr>
              <w:autoSpaceDE w:val="0"/>
              <w:autoSpaceDN w:val="0"/>
              <w:adjustRightInd w:val="0"/>
              <w:spacing w:line="360" w:lineRule="exact"/>
              <w:ind w:leftChars="27" w:left="426" w:hanging="361"/>
              <w:jc w:val="both"/>
              <w:rPr>
                <w:rFonts w:ascii="標楷體" w:eastAsia="標楷體" w:hAnsi="標楷體"/>
              </w:rPr>
            </w:pPr>
            <w:r w:rsidRPr="00842E36">
              <w:rPr>
                <w:rFonts w:ascii="標楷體" w:eastAsia="標楷體" w:hAnsi="標楷體" w:cs="方正书宋简体" w:hint="eastAsia"/>
                <w:kern w:val="0"/>
              </w:rPr>
              <w:t>在不影響一般國際法規範之情況，本公約不得排除締約國行使其國家法律所定之任何刑事管轄權。</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1E7108" w:rsidRPr="00842E36">
              <w:rPr>
                <w:rFonts w:ascii="標楷體" w:eastAsia="標楷體" w:hAnsi="標楷體" w:hint="eastAsia"/>
              </w:rPr>
              <w:t>(</w:t>
            </w:r>
            <w:r w:rsidRPr="00842E36">
              <w:rPr>
                <w:rFonts w:ascii="標楷體" w:eastAsia="標楷體" w:hAnsi="標楷體" w:hint="eastAsia"/>
              </w:rPr>
              <w:t xml:space="preserve">檢察司 </w:t>
            </w:r>
            <w:r w:rsidR="001E7108" w:rsidRPr="00842E36">
              <w:rPr>
                <w:rFonts w:ascii="標楷體" w:eastAsia="標楷體" w:hAnsi="標楷體" w:hint="eastAsia"/>
              </w:rPr>
              <w:t>)</w:t>
            </w:r>
          </w:p>
        </w:tc>
        <w:tc>
          <w:tcPr>
            <w:tcW w:w="3402" w:type="dxa"/>
            <w:tcBorders>
              <w:bottom w:val="single" w:sz="4" w:space="0" w:color="auto"/>
            </w:tcBorders>
            <w:shd w:val="clear" w:color="auto" w:fill="FFFFFF" w:themeFill="background1"/>
          </w:tcPr>
          <w:p w:rsidR="0051542E" w:rsidRPr="00842E36" w:rsidRDefault="008A3479" w:rsidP="000B59B7">
            <w:pPr>
              <w:jc w:val="both"/>
              <w:rPr>
                <w:rFonts w:ascii="標楷體" w:eastAsia="標楷體" w:hAnsi="標楷體"/>
              </w:rPr>
            </w:pPr>
            <w:r w:rsidRPr="00842E36">
              <w:rPr>
                <w:rFonts w:ascii="標楷體" w:eastAsia="標楷體" w:hAnsi="標楷體" w:hint="eastAsia"/>
              </w:rPr>
              <w:t>我國刑事法有關管轄權之規定已符合本條第1項至第5項之規定。</w:t>
            </w:r>
          </w:p>
        </w:tc>
        <w:tc>
          <w:tcPr>
            <w:tcW w:w="1701" w:type="dxa"/>
            <w:tcBorders>
              <w:bottom w:val="single" w:sz="4" w:space="0" w:color="auto"/>
            </w:tcBorders>
            <w:shd w:val="clear" w:color="auto" w:fill="FFFFFF" w:themeFill="background1"/>
          </w:tcPr>
          <w:p w:rsidR="00F16957" w:rsidRPr="00842E36" w:rsidRDefault="00D541BD"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jc w:val="both"/>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2078D0">
            <w:pPr>
              <w:jc w:val="both"/>
              <w:rPr>
                <w:rFonts w:ascii="標楷體" w:eastAsia="標楷體" w:hAnsi="標楷體"/>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1E7108" w:rsidRPr="00842E36" w:rsidRDefault="001E7108" w:rsidP="00D027AB">
            <w:pPr>
              <w:pStyle w:val="af0"/>
              <w:numPr>
                <w:ilvl w:val="0"/>
                <w:numId w:val="7"/>
              </w:numPr>
              <w:autoSpaceDE w:val="0"/>
              <w:autoSpaceDN w:val="0"/>
              <w:adjustRightInd w:val="0"/>
              <w:spacing w:line="360" w:lineRule="exact"/>
              <w:ind w:leftChars="0"/>
              <w:rPr>
                <w:rFonts w:ascii="標楷體" w:eastAsia="標楷體" w:hAnsi="標楷體" w:cs="方正细黑一简体"/>
                <w:b/>
                <w:kern w:val="0"/>
              </w:rPr>
            </w:pPr>
            <w:r w:rsidRPr="00842E36">
              <w:rPr>
                <w:rFonts w:ascii="標楷體" w:eastAsia="標楷體" w:hAnsi="標楷體" w:cs="方正细黑一简体" w:hint="eastAsia"/>
                <w:b/>
                <w:kern w:val="0"/>
              </w:rPr>
              <w:t>國際合作</w:t>
            </w:r>
          </w:p>
          <w:p w:rsidR="001E7108" w:rsidRPr="00842E36" w:rsidRDefault="001E7108" w:rsidP="001E7108">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kern w:val="0"/>
              </w:rPr>
              <w:t>第</w:t>
            </w:r>
            <w:r w:rsidRPr="00842E36">
              <w:rPr>
                <w:rFonts w:ascii="標楷體" w:eastAsia="標楷體" w:hAnsi="標楷體" w:cs="方正细黑一简体"/>
                <w:b/>
                <w:kern w:val="0"/>
              </w:rPr>
              <w:t xml:space="preserve"> 43 </w:t>
            </w:r>
            <w:r w:rsidRPr="00842E36">
              <w:rPr>
                <w:rFonts w:ascii="標楷體" w:eastAsia="標楷體" w:hAnsi="標楷體" w:cs="方正细黑一简体" w:hint="eastAsia"/>
                <w:b/>
                <w:kern w:val="0"/>
              </w:rPr>
              <w:t>條</w:t>
            </w:r>
            <w:r w:rsidRPr="00842E36">
              <w:rPr>
                <w:rFonts w:ascii="標楷體" w:eastAsia="標楷體" w:hAnsi="標楷體" w:cs="方正细黑一简体"/>
                <w:b/>
                <w:spacing w:val="-10"/>
                <w:w w:val="90"/>
                <w:kern w:val="0"/>
              </w:rPr>
              <w:t xml:space="preserve">  </w:t>
            </w:r>
            <w:r w:rsidRPr="00842E36">
              <w:rPr>
                <w:rFonts w:ascii="標楷體" w:eastAsia="標楷體" w:hAnsi="標楷體" w:cs="方正细黑一简体" w:hint="eastAsia"/>
                <w:b/>
                <w:kern w:val="0"/>
              </w:rPr>
              <w:t>國際合作</w:t>
            </w:r>
          </w:p>
          <w:p w:rsidR="0051542E" w:rsidRPr="00842E36" w:rsidRDefault="001E7108" w:rsidP="00D027AB">
            <w:pPr>
              <w:pStyle w:val="af0"/>
              <w:numPr>
                <w:ilvl w:val="0"/>
                <w:numId w:val="54"/>
              </w:numPr>
              <w:autoSpaceDE w:val="0"/>
              <w:autoSpaceDN w:val="0"/>
              <w:adjustRightInd w:val="0"/>
              <w:spacing w:line="360" w:lineRule="exact"/>
              <w:ind w:leftChars="27" w:left="426" w:hanging="361"/>
              <w:jc w:val="both"/>
              <w:rPr>
                <w:rFonts w:ascii="標楷體" w:eastAsia="標楷體" w:hAnsi="標楷體"/>
              </w:rPr>
            </w:pPr>
            <w:r w:rsidRPr="00842E36">
              <w:rPr>
                <w:rFonts w:ascii="標楷體" w:eastAsia="標楷體" w:hAnsi="標楷體" w:cs="方正书宋简体" w:hint="eastAsia"/>
                <w:kern w:val="0"/>
              </w:rPr>
              <w:t>締約國應依本公約第</w:t>
            </w:r>
            <w:r w:rsidRPr="00842E36">
              <w:rPr>
                <w:rFonts w:ascii="標楷體" w:eastAsia="標楷體" w:hAnsi="標楷體" w:cs="方正书宋简体"/>
                <w:kern w:val="0"/>
              </w:rPr>
              <w:t>44</w:t>
            </w:r>
            <w:r w:rsidRPr="00842E36">
              <w:rPr>
                <w:rFonts w:ascii="標楷體" w:eastAsia="標楷體" w:hAnsi="標楷體" w:cs="方正书宋简体" w:hint="eastAsia"/>
                <w:kern w:val="0"/>
              </w:rPr>
              <w:t>條至第</w:t>
            </w:r>
            <w:r w:rsidRPr="00842E36">
              <w:rPr>
                <w:rFonts w:ascii="標楷體" w:eastAsia="標楷體" w:hAnsi="標楷體" w:cs="方正书宋简体"/>
                <w:kern w:val="0"/>
              </w:rPr>
              <w:t>50</w:t>
            </w:r>
            <w:r w:rsidRPr="00842E36">
              <w:rPr>
                <w:rFonts w:ascii="標楷體" w:eastAsia="標楷體" w:hAnsi="標楷體" w:cs="方正书宋简体" w:hint="eastAsia"/>
                <w:kern w:val="0"/>
              </w:rPr>
              <w:t>條規定在刑事案件方面相互合作</w:t>
            </w:r>
            <w:r w:rsidR="0023681B" w:rsidRPr="00842E36">
              <w:rPr>
                <w:rFonts w:ascii="標楷體" w:eastAsia="標楷體" w:hAnsi="標楷體" w:cs="方正书宋简体" w:hint="eastAsia"/>
                <w:kern w:val="0"/>
              </w:rPr>
              <w:t>【強制性規定】</w:t>
            </w:r>
            <w:r w:rsidRPr="00842E36">
              <w:rPr>
                <w:rFonts w:ascii="標楷體" w:eastAsia="標楷體" w:hAnsi="標楷體" w:cs="方正书宋简体" w:hint="eastAsia"/>
                <w:kern w:val="0"/>
              </w:rPr>
              <w:t>。在適當且符合其國家法律制度之情況，締約國應考慮與貪腐有關民事和行政事件之調查和訴訟程序方面相互協助。</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1E7108" w:rsidRPr="00842E36">
              <w:rPr>
                <w:rFonts w:ascii="標楷體" w:eastAsia="標楷體" w:hAnsi="標楷體" w:hint="eastAsia"/>
              </w:rPr>
              <w:t>(</w:t>
            </w:r>
            <w:r w:rsidRPr="00842E36">
              <w:rPr>
                <w:rFonts w:ascii="標楷體" w:eastAsia="標楷體" w:hAnsi="標楷體" w:hint="eastAsia"/>
              </w:rPr>
              <w:t>國際及兩岸法律司</w:t>
            </w:r>
            <w:r w:rsidR="001E7108" w:rsidRPr="00842E36">
              <w:rPr>
                <w:rFonts w:ascii="標楷體" w:eastAsia="標楷體" w:hAnsi="標楷體" w:hint="eastAsia"/>
              </w:rPr>
              <w:t>)</w:t>
            </w:r>
          </w:p>
          <w:p w:rsidR="0051542E" w:rsidRPr="00842E36" w:rsidRDefault="0051542E" w:rsidP="001E7108">
            <w:pPr>
              <w:jc w:val="both"/>
              <w:rPr>
                <w:rFonts w:ascii="標楷體" w:eastAsia="標楷體" w:hAnsi="標楷體"/>
              </w:rPr>
            </w:pPr>
            <w:r w:rsidRPr="00842E36">
              <w:rPr>
                <w:rFonts w:ascii="標楷體" w:eastAsia="標楷體" w:hAnsi="標楷體" w:hint="eastAsia"/>
              </w:rPr>
              <w:t>外交部</w:t>
            </w:r>
          </w:p>
          <w:p w:rsidR="0051542E" w:rsidRPr="00842E36" w:rsidRDefault="0051542E" w:rsidP="001E7108">
            <w:pPr>
              <w:jc w:val="both"/>
              <w:rPr>
                <w:rFonts w:ascii="標楷體" w:eastAsia="標楷體" w:hAnsi="標楷體"/>
              </w:rPr>
            </w:pPr>
            <w:r w:rsidRPr="00842E36">
              <w:rPr>
                <w:rFonts w:ascii="標楷體" w:eastAsia="標楷體" w:hAnsi="標楷體" w:hint="eastAsia"/>
              </w:rPr>
              <w:t>金融監督管理委員會</w:t>
            </w:r>
          </w:p>
        </w:tc>
        <w:tc>
          <w:tcPr>
            <w:tcW w:w="3402" w:type="dxa"/>
            <w:tcBorders>
              <w:bottom w:val="single" w:sz="4" w:space="0" w:color="auto"/>
            </w:tcBorders>
            <w:shd w:val="clear" w:color="auto" w:fill="FFFFFF" w:themeFill="background1"/>
          </w:tcPr>
          <w:p w:rsidR="00D541BD" w:rsidRPr="00842E36" w:rsidRDefault="00D541BD" w:rsidP="000B59B7">
            <w:pPr>
              <w:jc w:val="both"/>
              <w:rPr>
                <w:rFonts w:ascii="標楷體" w:eastAsia="標楷體" w:hAnsi="標楷體"/>
                <w:b/>
              </w:rPr>
            </w:pPr>
            <w:r w:rsidRPr="00842E36">
              <w:rPr>
                <w:rFonts w:ascii="標楷體" w:eastAsia="標楷體" w:hAnsi="標楷體" w:hint="eastAsia"/>
                <w:b/>
              </w:rPr>
              <w:t>法務部(國際及兩岸法律司)</w:t>
            </w:r>
          </w:p>
          <w:p w:rsidR="0072669C" w:rsidRPr="00842E36" w:rsidRDefault="0072669C" w:rsidP="000B59B7">
            <w:pPr>
              <w:jc w:val="both"/>
              <w:rPr>
                <w:rFonts w:ascii="標楷體" w:eastAsia="標楷體" w:hAnsi="標楷體"/>
              </w:rPr>
            </w:pPr>
            <w:r w:rsidRPr="00842E36">
              <w:rPr>
                <w:rFonts w:ascii="標楷體" w:eastAsia="標楷體" w:hAnsi="標楷體" w:hint="eastAsia"/>
              </w:rPr>
              <w:t>一、現行「外國法院委託事件協助法」規定，法院可受外國法院委託協助民事或刑事案件，可提供他國調查取證與文書送達之司法互助協助。</w:t>
            </w:r>
          </w:p>
          <w:p w:rsidR="0072669C" w:rsidRPr="00842E36" w:rsidRDefault="0072669C" w:rsidP="000B59B7">
            <w:pPr>
              <w:jc w:val="both"/>
              <w:rPr>
                <w:rFonts w:ascii="標楷體" w:eastAsia="標楷體" w:hAnsi="標楷體"/>
              </w:rPr>
            </w:pPr>
            <w:r w:rsidRPr="00842E36">
              <w:rPr>
                <w:rFonts w:ascii="標楷體" w:eastAsia="標楷體" w:hAnsi="標楷體" w:hint="eastAsia"/>
              </w:rPr>
              <w:t>二、我國與美國、菲律賓及南非分別簽訂有刑事司法互助協定（議），相互提供司法互助。</w:t>
            </w:r>
          </w:p>
          <w:p w:rsidR="008711AF" w:rsidRPr="00842E36" w:rsidRDefault="008711AF" w:rsidP="008711AF">
            <w:pPr>
              <w:jc w:val="both"/>
              <w:rPr>
                <w:rFonts w:ascii="標楷體" w:eastAsia="標楷體" w:hAnsi="標楷體"/>
              </w:rPr>
            </w:pPr>
            <w:r w:rsidRPr="00842E36">
              <w:rPr>
                <w:rFonts w:ascii="標楷體" w:eastAsia="標楷體" w:hAnsi="標楷體" w:hint="eastAsia"/>
              </w:rPr>
              <w:t>三、正在推動「國際刑事司法互助法」之立法工作，其他國家向我國提出刑事司法互助請求時，只要願意出具互惠條款，且符合我國法律規定，我國本於共同打擊犯罪之宗旨，仍盡力提供協助。</w:t>
            </w:r>
          </w:p>
          <w:p w:rsidR="001A26E2" w:rsidRPr="00842E36" w:rsidRDefault="001A26E2" w:rsidP="000B59B7">
            <w:pPr>
              <w:jc w:val="both"/>
              <w:rPr>
                <w:rFonts w:ascii="標楷體" w:eastAsia="標楷體" w:hAnsi="標楷體"/>
              </w:rPr>
            </w:pPr>
          </w:p>
          <w:p w:rsidR="009944D9" w:rsidRPr="00842E36" w:rsidRDefault="009944D9" w:rsidP="000B59B7">
            <w:pPr>
              <w:jc w:val="both"/>
              <w:rPr>
                <w:rFonts w:ascii="標楷體" w:eastAsia="標楷體" w:hAnsi="標楷體"/>
                <w:b/>
              </w:rPr>
            </w:pPr>
            <w:r w:rsidRPr="00842E36">
              <w:rPr>
                <w:rFonts w:ascii="標楷體" w:eastAsia="標楷體" w:hAnsi="標楷體" w:hint="eastAsia"/>
                <w:b/>
              </w:rPr>
              <w:t>外交部</w:t>
            </w:r>
          </w:p>
          <w:p w:rsidR="009944D9" w:rsidRPr="00842E36" w:rsidRDefault="009944D9" w:rsidP="000B59B7">
            <w:pPr>
              <w:jc w:val="both"/>
              <w:rPr>
                <w:rFonts w:ascii="標楷體" w:eastAsia="標楷體" w:hAnsi="標楷體"/>
              </w:rPr>
            </w:pPr>
            <w:r w:rsidRPr="00842E36">
              <w:rPr>
                <w:rFonts w:ascii="標楷體" w:eastAsia="標楷體" w:hAnsi="標楷體" w:hint="eastAsia"/>
              </w:rPr>
              <w:t>司法協助、引渡及犯罪偵查之相關事項，主要係法務部執掌，尊重法務部之評估意見。</w:t>
            </w:r>
          </w:p>
          <w:p w:rsidR="009944D9" w:rsidRPr="00842E36" w:rsidRDefault="009944D9" w:rsidP="000B59B7">
            <w:pPr>
              <w:jc w:val="both"/>
              <w:rPr>
                <w:rFonts w:ascii="標楷體" w:eastAsia="標楷體" w:hAnsi="標楷體"/>
              </w:rPr>
            </w:pPr>
          </w:p>
          <w:p w:rsidR="001A26E2" w:rsidRPr="00842E36" w:rsidRDefault="001A26E2" w:rsidP="000B59B7">
            <w:pPr>
              <w:jc w:val="both"/>
              <w:rPr>
                <w:rFonts w:ascii="標楷體" w:eastAsia="標楷體" w:hAnsi="標楷體"/>
                <w:b/>
              </w:rPr>
            </w:pPr>
            <w:r w:rsidRPr="00842E36">
              <w:rPr>
                <w:rFonts w:ascii="標楷體" w:eastAsia="標楷體" w:hAnsi="標楷體" w:hint="eastAsia"/>
                <w:b/>
              </w:rPr>
              <w:t>金融監督管理委員會</w:t>
            </w:r>
          </w:p>
          <w:p w:rsidR="00D9619E" w:rsidRPr="00842E36" w:rsidRDefault="00D9619E" w:rsidP="00D9619E">
            <w:pPr>
              <w:jc w:val="both"/>
              <w:rPr>
                <w:rFonts w:ascii="標楷體" w:eastAsia="標楷體" w:hAnsi="標楷體"/>
              </w:rPr>
            </w:pPr>
            <w:r w:rsidRPr="00842E36">
              <w:rPr>
                <w:rFonts w:ascii="標楷體" w:eastAsia="標楷體" w:hAnsi="標楷體" w:hint="eastAsia"/>
              </w:rPr>
              <w:t>本會已對外簽署49個雙邊金融監理合作書面文件，並加入國際證券管理機構組織（IOSCO）及國際保險監理官協會（IAIS）多邊瞭解備忘錄成為簽署會員，於符合國內法規規定下，基於互惠及保密原則，進行資訊交換、技術合作或協助調查等事項。</w:t>
            </w:r>
          </w:p>
          <w:p w:rsidR="0051542E" w:rsidRPr="00842E36" w:rsidRDefault="0051542E" w:rsidP="000B59B7">
            <w:pPr>
              <w:jc w:val="both"/>
              <w:rPr>
                <w:rFonts w:ascii="標楷體" w:eastAsia="標楷體" w:hAnsi="標楷體"/>
              </w:rPr>
            </w:pPr>
          </w:p>
        </w:tc>
        <w:tc>
          <w:tcPr>
            <w:tcW w:w="1701" w:type="dxa"/>
            <w:tcBorders>
              <w:bottom w:val="single" w:sz="4" w:space="0" w:color="auto"/>
            </w:tcBorders>
            <w:shd w:val="clear" w:color="auto" w:fill="FFFFFF" w:themeFill="background1"/>
          </w:tcPr>
          <w:p w:rsidR="00447935" w:rsidRPr="00842E36" w:rsidRDefault="00447935" w:rsidP="00447935">
            <w:pPr>
              <w:ind w:leftChars="-1" w:left="255" w:hangingChars="107" w:hanging="257"/>
              <w:jc w:val="both"/>
              <w:rPr>
                <w:rFonts w:ascii="標楷體" w:eastAsia="標楷體" w:hAnsi="標楷體"/>
                <w:b/>
              </w:rPr>
            </w:pPr>
            <w:r w:rsidRPr="00842E36">
              <w:rPr>
                <w:rFonts w:ascii="標楷體" w:eastAsia="標楷體" w:hAnsi="標楷體" w:hint="eastAsia"/>
                <w:b/>
              </w:rPr>
              <w:t>■否</w:t>
            </w:r>
          </w:p>
          <w:p w:rsidR="00471D2C" w:rsidRPr="00842E36" w:rsidRDefault="00447935" w:rsidP="00471D2C">
            <w:pPr>
              <w:jc w:val="both"/>
              <w:rPr>
                <w:rFonts w:ascii="標楷體" w:eastAsia="標楷體" w:hAnsi="標楷體"/>
                <w:b/>
              </w:rPr>
            </w:pPr>
            <w:r w:rsidRPr="00842E36">
              <w:rPr>
                <w:rFonts w:ascii="標楷體" w:eastAsia="標楷體" w:hAnsi="標楷體" w:hint="eastAsia"/>
                <w:b/>
              </w:rPr>
              <w:t>□是，修訂法規及理由：</w:t>
            </w:r>
          </w:p>
          <w:p w:rsidR="00471D2C" w:rsidRPr="00842E36" w:rsidRDefault="00471D2C" w:rsidP="00471D2C">
            <w:pPr>
              <w:ind w:leftChars="-1" w:left="255" w:hangingChars="107" w:hanging="257"/>
              <w:jc w:val="both"/>
              <w:rPr>
                <w:rFonts w:ascii="標楷體" w:eastAsia="標楷體" w:hAnsi="標楷體"/>
                <w:b/>
              </w:rPr>
            </w:pPr>
          </w:p>
        </w:tc>
        <w:tc>
          <w:tcPr>
            <w:tcW w:w="851" w:type="dxa"/>
            <w:tcBorders>
              <w:bottom w:val="single" w:sz="4" w:space="0" w:color="auto"/>
            </w:tcBorders>
            <w:shd w:val="clear" w:color="auto" w:fill="FFFFFF" w:themeFill="background1"/>
          </w:tcPr>
          <w:p w:rsidR="00D541BD" w:rsidRPr="00842E36" w:rsidRDefault="00D541BD" w:rsidP="00FF09CE">
            <w:pPr>
              <w:rPr>
                <w:rFonts w:ascii="標楷體" w:eastAsia="標楷體" w:hAnsi="標楷體"/>
                <w:b/>
                <w:u w:val="single"/>
              </w:rPr>
            </w:pPr>
            <w:r w:rsidRPr="00842E36">
              <w:rPr>
                <w:rFonts w:ascii="標楷體" w:eastAsia="標楷體" w:hAnsi="標楷體" w:hint="eastAsia"/>
                <w:b/>
                <w:u w:val="single"/>
              </w:rPr>
              <w:t>金管會</w:t>
            </w:r>
          </w:p>
          <w:p w:rsidR="00FF09CE" w:rsidRPr="00842E36" w:rsidRDefault="00FF09CE" w:rsidP="00FF09CE">
            <w:pPr>
              <w:rPr>
                <w:rFonts w:ascii="標楷體" w:eastAsia="標楷體" w:hAnsi="標楷體"/>
                <w:b/>
              </w:rPr>
            </w:pPr>
            <w:r w:rsidRPr="00842E36">
              <w:rPr>
                <w:rFonts w:ascii="標楷體" w:eastAsia="標楷體" w:hAnsi="標楷體" w:hint="eastAsia"/>
                <w:b/>
              </w:rPr>
              <w:t>1.本案係各權責機關檢視主管法規有無涉及或違反「聯合國反貪腐公約」規定，惟查本會與其他國家或地區簽署之雙邊合作文件係屬不產生任何法律約束力(non-binding)的條約或協定，與本案檢視是否須配合修正法令之性質有間，爰左列資訊僅供參考，建議不納入本案檢視範圍。</w:t>
            </w:r>
          </w:p>
          <w:p w:rsidR="0051542E" w:rsidRPr="00842E36" w:rsidRDefault="00FF09CE" w:rsidP="00FF09CE">
            <w:pPr>
              <w:rPr>
                <w:rFonts w:ascii="標楷體" w:eastAsia="標楷體" w:hAnsi="標楷體"/>
                <w:b/>
              </w:rPr>
            </w:pPr>
            <w:r w:rsidRPr="00842E36">
              <w:rPr>
                <w:rFonts w:ascii="標楷體" w:eastAsia="標楷體" w:hAnsi="標楷體" w:hint="eastAsia"/>
                <w:b/>
              </w:rPr>
              <w:t>2.司法協助、引渡及犯罪偵查相關事項，主係法務部執掌，尊重法務部之評估意見。</w:t>
            </w: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51542E" w:rsidRPr="00842E36" w:rsidRDefault="001E7108" w:rsidP="00D027AB">
            <w:pPr>
              <w:pStyle w:val="af0"/>
              <w:numPr>
                <w:ilvl w:val="0"/>
                <w:numId w:val="54"/>
              </w:numPr>
              <w:autoSpaceDE w:val="0"/>
              <w:autoSpaceDN w:val="0"/>
              <w:adjustRightInd w:val="0"/>
              <w:spacing w:line="360" w:lineRule="exact"/>
              <w:ind w:leftChars="27" w:left="426" w:hanging="361"/>
              <w:jc w:val="both"/>
              <w:rPr>
                <w:rFonts w:ascii="標楷體" w:eastAsia="標楷體" w:hAnsi="標楷體"/>
              </w:rPr>
            </w:pPr>
            <w:r w:rsidRPr="00842E36">
              <w:rPr>
                <w:rFonts w:ascii="標楷體" w:eastAsia="標楷體" w:hAnsi="標楷體" w:cs="方正书宋简体" w:hint="eastAsia"/>
                <w:kern w:val="0"/>
              </w:rPr>
              <w:t>凡將雙重犯罪認定為國際合作事項之一項條件時，如協助之請求所述之犯罪行為在兩個締約國之法律均定為犯罪者，應視為已符合此項條件，不論被請求締約國及請求締約國之法律是否均將此種犯罪定為相同之犯罪類別，或是否使用相同之用詞明定此種犯罪名稱。</w:t>
            </w:r>
            <w:r w:rsidR="0023681B" w:rsidRPr="00842E36">
              <w:rPr>
                <w:rFonts w:ascii="標楷體" w:eastAsia="標楷體" w:hAnsi="標楷體" w:cs="方正书宋简体" w:hint="eastAsia"/>
                <w:kern w:val="0"/>
              </w:rPr>
              <w:t>【強制性規定】</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1E7108" w:rsidRPr="00842E36">
              <w:rPr>
                <w:rFonts w:ascii="標楷體" w:eastAsia="標楷體" w:hAnsi="標楷體" w:hint="eastAsia"/>
              </w:rPr>
              <w:t>(</w:t>
            </w:r>
            <w:r w:rsidRPr="00842E36">
              <w:rPr>
                <w:rFonts w:ascii="標楷體" w:eastAsia="標楷體" w:hAnsi="標楷體" w:hint="eastAsia"/>
              </w:rPr>
              <w:t>國際及兩岸法律司</w:t>
            </w:r>
            <w:r w:rsidR="001E7108" w:rsidRPr="00842E36">
              <w:rPr>
                <w:rFonts w:ascii="標楷體" w:eastAsia="標楷體" w:hAnsi="標楷體" w:hint="eastAsia"/>
              </w:rPr>
              <w:t>)</w:t>
            </w:r>
          </w:p>
          <w:p w:rsidR="0051542E" w:rsidRPr="00842E36" w:rsidRDefault="0051542E" w:rsidP="001E7108">
            <w:pPr>
              <w:jc w:val="both"/>
              <w:rPr>
                <w:rFonts w:ascii="標楷體" w:eastAsia="標楷體" w:hAnsi="標楷體"/>
              </w:rPr>
            </w:pPr>
            <w:r w:rsidRPr="00842E36">
              <w:rPr>
                <w:rFonts w:ascii="標楷體" w:eastAsia="標楷體" w:hAnsi="標楷體" w:hint="eastAsia"/>
              </w:rPr>
              <w:t>外交部</w:t>
            </w:r>
          </w:p>
          <w:p w:rsidR="0051542E" w:rsidRPr="00842E36" w:rsidRDefault="0051542E" w:rsidP="001E7108">
            <w:pPr>
              <w:jc w:val="both"/>
              <w:rPr>
                <w:rFonts w:ascii="標楷體" w:eastAsia="標楷體" w:hAnsi="標楷體"/>
              </w:rPr>
            </w:pPr>
            <w:r w:rsidRPr="00842E36">
              <w:rPr>
                <w:rFonts w:ascii="標楷體" w:eastAsia="標楷體" w:hAnsi="標楷體" w:hint="eastAsia"/>
              </w:rPr>
              <w:t>司法院</w:t>
            </w:r>
          </w:p>
        </w:tc>
        <w:tc>
          <w:tcPr>
            <w:tcW w:w="3402" w:type="dxa"/>
            <w:tcBorders>
              <w:bottom w:val="single" w:sz="4" w:space="0" w:color="auto"/>
            </w:tcBorders>
            <w:shd w:val="clear" w:color="auto" w:fill="FFFFFF" w:themeFill="background1"/>
          </w:tcPr>
          <w:p w:rsidR="00D541BD" w:rsidRPr="00842E36" w:rsidRDefault="00D541BD" w:rsidP="000B59B7">
            <w:pPr>
              <w:jc w:val="both"/>
              <w:rPr>
                <w:rFonts w:ascii="標楷體" w:eastAsia="標楷體" w:hAnsi="標楷體"/>
                <w:b/>
              </w:rPr>
            </w:pPr>
            <w:r w:rsidRPr="00842E36">
              <w:rPr>
                <w:rFonts w:ascii="標楷體" w:eastAsia="標楷體" w:hAnsi="標楷體" w:hint="eastAsia"/>
                <w:b/>
              </w:rPr>
              <w:t>法務部(國際及兩岸法律司)</w:t>
            </w:r>
            <w:r w:rsidR="009944D9" w:rsidRPr="00842E36">
              <w:rPr>
                <w:rFonts w:ascii="標楷體" w:eastAsia="標楷體" w:hAnsi="標楷體" w:hint="eastAsia"/>
                <w:b/>
              </w:rPr>
              <w:t>、外交部</w:t>
            </w:r>
          </w:p>
          <w:p w:rsidR="0051542E" w:rsidRPr="00842E36" w:rsidRDefault="0072669C" w:rsidP="000B59B7">
            <w:pPr>
              <w:jc w:val="both"/>
              <w:rPr>
                <w:rFonts w:ascii="標楷體" w:eastAsia="標楷體" w:hAnsi="標楷體"/>
              </w:rPr>
            </w:pPr>
            <w:r w:rsidRPr="00842E36">
              <w:rPr>
                <w:rFonts w:ascii="標楷體" w:eastAsia="標楷體" w:hAnsi="標楷體" w:hint="eastAsia"/>
              </w:rPr>
              <w:t>臺美刑事司法互助協定第4條第1項第4款及臺菲刑事司法互助協定第3條第1項第4款均將雙方可罰性原則訂為消極要件。</w:t>
            </w:r>
          </w:p>
          <w:p w:rsidR="00411F2A" w:rsidRPr="00842E36" w:rsidRDefault="00411F2A" w:rsidP="000B59B7">
            <w:pPr>
              <w:jc w:val="both"/>
              <w:rPr>
                <w:rFonts w:ascii="標楷體" w:eastAsia="標楷體" w:hAnsi="標楷體"/>
              </w:rPr>
            </w:pPr>
          </w:p>
          <w:p w:rsidR="00411F2A" w:rsidRPr="00842E36" w:rsidRDefault="00411F2A" w:rsidP="000B59B7">
            <w:pPr>
              <w:jc w:val="both"/>
              <w:rPr>
                <w:rFonts w:ascii="標楷體" w:eastAsia="標楷體" w:hAnsi="標楷體"/>
                <w:b/>
              </w:rPr>
            </w:pPr>
            <w:r w:rsidRPr="00842E36">
              <w:rPr>
                <w:rFonts w:ascii="標楷體" w:eastAsia="標楷體" w:hAnsi="標楷體" w:hint="eastAsia"/>
                <w:b/>
              </w:rPr>
              <w:t>司法院</w:t>
            </w:r>
          </w:p>
          <w:p w:rsidR="00411F2A" w:rsidRPr="00842E36" w:rsidRDefault="00411F2A" w:rsidP="000B59B7">
            <w:pPr>
              <w:jc w:val="both"/>
              <w:rPr>
                <w:rFonts w:ascii="標楷體" w:eastAsia="標楷體" w:hAnsi="標楷體"/>
              </w:rPr>
            </w:pPr>
            <w:r w:rsidRPr="00842E36">
              <w:rPr>
                <w:rFonts w:ascii="標楷體" w:eastAsia="標楷體" w:hAnsi="標楷體" w:hint="eastAsia"/>
              </w:rPr>
              <w:t>一、外國法院委託事件協助法第1條：「法院受外國法院委託協助民事或刑事事件，除條約或法律有特別規定外，依本法辦理。」、第2條：「法院受託協助民事或刑事事件，以不牴觸中華民國法令者為限。」</w:t>
            </w:r>
          </w:p>
          <w:p w:rsidR="00411F2A" w:rsidRPr="00842E36" w:rsidRDefault="00411F2A" w:rsidP="000B59B7">
            <w:pPr>
              <w:jc w:val="both"/>
              <w:rPr>
                <w:rFonts w:ascii="標楷體" w:eastAsia="標楷體" w:hAnsi="標楷體"/>
              </w:rPr>
            </w:pPr>
            <w:r w:rsidRPr="00842E36">
              <w:rPr>
                <w:rFonts w:ascii="標楷體" w:eastAsia="標楷體" w:hAnsi="標楷體" w:hint="eastAsia"/>
              </w:rPr>
              <w:t>二、本條項規定係國際司法互助重要基本原則，與我國上開規定並無抵觸。</w:t>
            </w:r>
          </w:p>
        </w:tc>
        <w:tc>
          <w:tcPr>
            <w:tcW w:w="1701" w:type="dxa"/>
            <w:tcBorders>
              <w:bottom w:val="single" w:sz="4" w:space="0" w:color="auto"/>
            </w:tcBorders>
            <w:shd w:val="clear" w:color="auto" w:fill="FFFFFF" w:themeFill="background1"/>
          </w:tcPr>
          <w:p w:rsidR="00666313" w:rsidRPr="00842E36" w:rsidRDefault="00471D2C" w:rsidP="00666313">
            <w:pPr>
              <w:ind w:leftChars="-1" w:hanging="2"/>
              <w:rPr>
                <w:rFonts w:ascii="標楷體" w:eastAsia="標楷體" w:hAnsi="標楷體"/>
                <w:u w:val="single"/>
              </w:rPr>
            </w:pPr>
            <w:r w:rsidRPr="00842E36">
              <w:rPr>
                <w:rFonts w:ascii="標楷體" w:eastAsia="標楷體" w:hAnsi="標楷體" w:hint="eastAsia"/>
                <w:u w:val="single"/>
              </w:rPr>
              <w:t>法務部(</w:t>
            </w:r>
            <w:r w:rsidR="00666313" w:rsidRPr="00842E36">
              <w:rPr>
                <w:rFonts w:ascii="標楷體" w:eastAsia="標楷體" w:hAnsi="標楷體" w:hint="eastAsia"/>
                <w:u w:val="single"/>
              </w:rPr>
              <w:t>國際及兩岸法律司</w:t>
            </w:r>
            <w:r w:rsidRPr="00842E36">
              <w:rPr>
                <w:rFonts w:ascii="標楷體" w:eastAsia="標楷體" w:hAnsi="標楷體" w:hint="eastAsia"/>
                <w:u w:val="single"/>
              </w:rPr>
              <w:t>)</w:t>
            </w:r>
          </w:p>
          <w:p w:rsidR="00F16957"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□否</w:t>
            </w:r>
          </w:p>
          <w:p w:rsidR="00471D2C" w:rsidRPr="00842E36" w:rsidRDefault="00C865E7"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是，修訂法規及理由：</w:t>
            </w:r>
            <w:r w:rsidR="00F0003E" w:rsidRPr="00842E36">
              <w:rPr>
                <w:rFonts w:ascii="標楷體" w:eastAsia="標楷體" w:hAnsi="標楷體" w:hint="eastAsia"/>
                <w:b/>
              </w:rPr>
              <w:t>「國際刑事司法互助法」草案第10條第2項第4款亦有相關規定。</w:t>
            </w:r>
          </w:p>
          <w:p w:rsidR="00471D2C" w:rsidRPr="00842E36" w:rsidRDefault="00471D2C" w:rsidP="00F16957">
            <w:pPr>
              <w:ind w:leftChars="-1" w:left="255" w:hangingChars="107" w:hanging="257"/>
              <w:rPr>
                <w:rFonts w:ascii="標楷體" w:eastAsia="標楷體" w:hAnsi="標楷體"/>
                <w:b/>
              </w:rPr>
            </w:pPr>
          </w:p>
          <w:p w:rsidR="0051542E" w:rsidRPr="00842E36" w:rsidRDefault="00471D2C" w:rsidP="00471D2C">
            <w:pPr>
              <w:ind w:leftChars="-1" w:hanging="2"/>
              <w:rPr>
                <w:rFonts w:ascii="標楷體" w:eastAsia="標楷體" w:hAnsi="標楷體"/>
                <w:u w:val="single"/>
              </w:rPr>
            </w:pPr>
            <w:r w:rsidRPr="00842E36">
              <w:rPr>
                <w:rFonts w:ascii="標楷體" w:eastAsia="標楷體" w:hAnsi="標楷體" w:hint="eastAsia"/>
                <w:u w:val="single"/>
              </w:rPr>
              <w:t>外交部、司法院</w:t>
            </w:r>
          </w:p>
          <w:p w:rsidR="00471D2C" w:rsidRPr="00842E36" w:rsidRDefault="00471D2C" w:rsidP="00471D2C">
            <w:pPr>
              <w:ind w:leftChars="-1" w:left="255" w:hangingChars="107" w:hanging="257"/>
              <w:rPr>
                <w:rFonts w:ascii="標楷體" w:eastAsia="標楷體" w:hAnsi="標楷體"/>
                <w:b/>
              </w:rPr>
            </w:pPr>
            <w:r w:rsidRPr="00842E36">
              <w:rPr>
                <w:rFonts w:ascii="標楷體" w:eastAsia="標楷體" w:hAnsi="標楷體" w:hint="eastAsia"/>
                <w:b/>
              </w:rPr>
              <w:t>■否</w:t>
            </w:r>
          </w:p>
          <w:p w:rsidR="00471D2C" w:rsidRPr="00842E36" w:rsidRDefault="00471D2C" w:rsidP="00471D2C">
            <w:pPr>
              <w:ind w:leftChars="-1" w:hanging="2"/>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946321">
            <w:pPr>
              <w:jc w:val="both"/>
              <w:rPr>
                <w:rFonts w:ascii="標楷體" w:eastAsia="標楷體" w:hAnsi="標楷體"/>
                <w:b/>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A43AD5" w:rsidRPr="00842E36" w:rsidRDefault="00A43AD5" w:rsidP="00A43AD5">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kern w:val="0"/>
              </w:rPr>
              <w:t>第</w:t>
            </w:r>
            <w:r w:rsidRPr="00842E36">
              <w:rPr>
                <w:rFonts w:ascii="標楷體" w:eastAsia="標楷體" w:hAnsi="標楷體" w:cs="方正细黑一简体"/>
                <w:b/>
                <w:kern w:val="0"/>
              </w:rPr>
              <w:t xml:space="preserve"> 44 </w:t>
            </w:r>
            <w:r w:rsidRPr="00842E36">
              <w:rPr>
                <w:rFonts w:ascii="標楷體" w:eastAsia="標楷體" w:hAnsi="標楷體" w:cs="方正细黑一简体" w:hint="eastAsia"/>
                <w:b/>
                <w:kern w:val="0"/>
              </w:rPr>
              <w:t>條</w:t>
            </w:r>
            <w:r w:rsidRPr="00842E36">
              <w:rPr>
                <w:rFonts w:ascii="標楷體" w:eastAsia="標楷體" w:hAnsi="標楷體" w:cs="方正细黑一简体"/>
                <w:b/>
                <w:kern w:val="0"/>
              </w:rPr>
              <w:t xml:space="preserve"> </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引渡</w:t>
            </w:r>
          </w:p>
          <w:p w:rsidR="00A43AD5" w:rsidRPr="00842E36" w:rsidRDefault="00A43AD5" w:rsidP="00D027AB">
            <w:pPr>
              <w:pStyle w:val="af0"/>
              <w:numPr>
                <w:ilvl w:val="0"/>
                <w:numId w:val="55"/>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在被請求引渡之人位於被請求締約國領域內時，如引渡請求所依據之犯罪為請求締約國和被請求締約國之法律均屬應受到處罰之犯罪者，本條應適用於本公約所定之犯罪。</w:t>
            </w:r>
          </w:p>
          <w:p w:rsidR="00A43AD5" w:rsidRPr="00842E36" w:rsidRDefault="00A43AD5" w:rsidP="00D027AB">
            <w:pPr>
              <w:pStyle w:val="af0"/>
              <w:numPr>
                <w:ilvl w:val="0"/>
                <w:numId w:val="55"/>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儘管有本條第</w:t>
            </w:r>
            <w:r w:rsidRPr="00842E36">
              <w:rPr>
                <w:rFonts w:ascii="標楷體" w:eastAsia="標楷體" w:hAnsi="標楷體" w:cs="方正书宋简体"/>
                <w:kern w:val="0"/>
              </w:rPr>
              <w:t>1</w:t>
            </w:r>
            <w:r w:rsidRPr="00842E36">
              <w:rPr>
                <w:rFonts w:ascii="標楷體" w:eastAsia="標楷體" w:hAnsi="標楷體" w:cs="方正书宋简体" w:hint="eastAsia"/>
                <w:kern w:val="0"/>
              </w:rPr>
              <w:t>項規定，如締約國法律允許者，仍得對本公約所涵蓋但依其國家法律不予處罰之任何犯罪，准予引渡。</w:t>
            </w:r>
          </w:p>
          <w:p w:rsidR="00A43AD5" w:rsidRPr="00842E36" w:rsidRDefault="00A43AD5" w:rsidP="00D027AB">
            <w:pPr>
              <w:pStyle w:val="af0"/>
              <w:numPr>
                <w:ilvl w:val="0"/>
                <w:numId w:val="55"/>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如引渡請求包括數項獨立之犯罪，其中至少有一項犯罪得依本條規定予以引渡，其他一些犯罪因其監禁期之理由不得引渡，但與本公約所定之犯罪有關者，被請求締約國亦得對此等犯罪適用本條規定。</w:t>
            </w:r>
          </w:p>
          <w:p w:rsidR="00A43AD5" w:rsidRPr="00842E36" w:rsidRDefault="00A43AD5" w:rsidP="00D027AB">
            <w:pPr>
              <w:pStyle w:val="af0"/>
              <w:numPr>
                <w:ilvl w:val="0"/>
                <w:numId w:val="55"/>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本條適用之各種犯罪均應視為締約國之間現行任何引渡條約得引渡之犯罪。締約國承諾，將這種犯罪作為得引渡之犯罪訂定於彼此將締結之每一個引渡條約。在以本公約作為引渡之依據時，如締約國法律允許者，本公約所定之任何犯罪均不得視為政治犯罪。</w:t>
            </w:r>
            <w:r w:rsidR="0023681B" w:rsidRPr="00842E36">
              <w:rPr>
                <w:rFonts w:ascii="標楷體" w:eastAsia="標楷體" w:hAnsi="標楷體" w:cs="方正书宋简体" w:hint="eastAsia"/>
                <w:kern w:val="0"/>
              </w:rPr>
              <w:t>【強制性規定】</w:t>
            </w:r>
          </w:p>
          <w:p w:rsidR="00A43AD5" w:rsidRPr="00842E36" w:rsidRDefault="00A43AD5" w:rsidP="00D027AB">
            <w:pPr>
              <w:pStyle w:val="af0"/>
              <w:numPr>
                <w:ilvl w:val="0"/>
                <w:numId w:val="55"/>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以締結條約作為引渡條件之締約國，如接到未與其締結引渡條約之另一締約國引渡請求者，得將本公約視為本條所定任何犯罪予以引渡之法律依據。</w:t>
            </w:r>
          </w:p>
          <w:p w:rsidR="00A43AD5" w:rsidRPr="00842E36" w:rsidRDefault="00A43AD5" w:rsidP="00D027AB">
            <w:pPr>
              <w:pStyle w:val="af0"/>
              <w:numPr>
                <w:ilvl w:val="0"/>
                <w:numId w:val="55"/>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以締結條約為引渡條件之締約國應：</w:t>
            </w:r>
            <w:r w:rsidR="0023681B" w:rsidRPr="00842E36">
              <w:rPr>
                <w:rFonts w:ascii="標楷體" w:eastAsia="標楷體" w:hAnsi="標楷體" w:cs="方正书宋简体" w:hint="eastAsia"/>
                <w:kern w:val="0"/>
              </w:rPr>
              <w:t>【強制性規定】</w:t>
            </w:r>
          </w:p>
          <w:p w:rsidR="00A43AD5" w:rsidRPr="00842E36" w:rsidRDefault="00A43AD5" w:rsidP="00D027AB">
            <w:pPr>
              <w:pStyle w:val="af0"/>
              <w:numPr>
                <w:ilvl w:val="0"/>
                <w:numId w:val="56"/>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在交存本公約批准書、接受書、同意書或加入書時，通知聯合國秘書長，並說明是否將本公約作為與本公約其他締約國進行引渡合作之法律依據；</w:t>
            </w:r>
          </w:p>
          <w:p w:rsidR="00A43AD5" w:rsidRPr="00842E36" w:rsidRDefault="00A43AD5" w:rsidP="00D027AB">
            <w:pPr>
              <w:pStyle w:val="af0"/>
              <w:numPr>
                <w:ilvl w:val="0"/>
                <w:numId w:val="56"/>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如不以本公約作為引渡合作之法律依據者，在適當之情況尋求與本公約其他締約國締結引渡條約，以執行本條規定。</w:t>
            </w:r>
          </w:p>
          <w:p w:rsidR="00A43AD5" w:rsidRPr="00842E36" w:rsidRDefault="00A43AD5" w:rsidP="00D027AB">
            <w:pPr>
              <w:pStyle w:val="af0"/>
              <w:numPr>
                <w:ilvl w:val="0"/>
                <w:numId w:val="55"/>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不以締結條約為引渡條件之締約國應承認本條所定之犯罪為彼此得相互引渡之犯罪。</w:t>
            </w:r>
            <w:r w:rsidR="0023681B" w:rsidRPr="00842E36">
              <w:rPr>
                <w:rFonts w:ascii="標楷體" w:eastAsia="標楷體" w:hAnsi="標楷體" w:cs="方正书宋简体" w:hint="eastAsia"/>
                <w:kern w:val="0"/>
              </w:rPr>
              <w:t>【強制性規定】</w:t>
            </w:r>
          </w:p>
          <w:p w:rsidR="00A43AD5" w:rsidRPr="00842E36" w:rsidRDefault="00A43AD5" w:rsidP="00D027AB">
            <w:pPr>
              <w:pStyle w:val="af0"/>
              <w:numPr>
                <w:ilvl w:val="0"/>
                <w:numId w:val="55"/>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引渡應符合被請求締約國法律或所適用之引渡條約所定之條件，包括引渡之最低刑罰要求，及被請求締約國得拒絕引渡之理由等條件。</w:t>
            </w:r>
            <w:r w:rsidR="0023681B" w:rsidRPr="00842E36">
              <w:rPr>
                <w:rFonts w:ascii="標楷體" w:eastAsia="標楷體" w:hAnsi="標楷體" w:cs="方正书宋简体" w:hint="eastAsia"/>
                <w:kern w:val="0"/>
              </w:rPr>
              <w:t>【強制性規定】</w:t>
            </w:r>
          </w:p>
          <w:p w:rsidR="00A43AD5" w:rsidRPr="00842E36" w:rsidRDefault="00A43AD5" w:rsidP="00D027AB">
            <w:pPr>
              <w:pStyle w:val="af0"/>
              <w:numPr>
                <w:ilvl w:val="0"/>
                <w:numId w:val="55"/>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對本條所定之任何犯罪，締約國應在符合其國家法律之情況，努力加速引渡程序，並簡化與引渡有關之證據要求。</w:t>
            </w:r>
            <w:r w:rsidR="0023681B" w:rsidRPr="00842E36">
              <w:rPr>
                <w:rFonts w:ascii="標楷體" w:eastAsia="標楷體" w:hAnsi="標楷體" w:cs="方正书宋简体" w:hint="eastAsia"/>
                <w:kern w:val="0"/>
              </w:rPr>
              <w:t>【強制性規定】</w:t>
            </w:r>
          </w:p>
          <w:p w:rsidR="00A43AD5" w:rsidRPr="00842E36" w:rsidRDefault="00A43AD5" w:rsidP="00D027AB">
            <w:pPr>
              <w:pStyle w:val="af0"/>
              <w:numPr>
                <w:ilvl w:val="0"/>
                <w:numId w:val="55"/>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被請求締約國在不違背其國家法律及引渡條約規定之情況，得在認定情況為有必要且急迫時，依請求締約國之請求，拘禁位於被請求締約國領域內被請求引渡之人，或採取其他適當措施，以確保該人在進行引渡程序時在場。</w:t>
            </w:r>
          </w:p>
          <w:p w:rsidR="00A43AD5" w:rsidRPr="00842E36" w:rsidRDefault="00A43AD5" w:rsidP="00D027AB">
            <w:pPr>
              <w:pStyle w:val="af0"/>
              <w:numPr>
                <w:ilvl w:val="0"/>
                <w:numId w:val="55"/>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如被控訴之罪犯被發現位於任一締約國領域內，該國僅以該人是其國民為理由，不對本條所定之犯罪將其引渡者，該國有義務在尋求引渡之締約國提出請求時，將該案提交其國家主管機關予以起訴，不得有任何不適當之延誤。此等主管機關應以與其國家法律對任何其他重罪所定之相同方式，作成決定及進行訴訟程序。相關締約國應相互合作，特別是在程序與證據方面，以確保此類起訴之效率。</w:t>
            </w:r>
            <w:r w:rsidR="0023681B" w:rsidRPr="00842E36">
              <w:rPr>
                <w:rFonts w:ascii="標楷體" w:eastAsia="標楷體" w:hAnsi="標楷體" w:cs="方正书宋简体" w:hint="eastAsia"/>
                <w:kern w:val="0"/>
              </w:rPr>
              <w:t>【強制性規定】</w:t>
            </w:r>
          </w:p>
          <w:p w:rsidR="00A43AD5" w:rsidRPr="00842E36" w:rsidRDefault="00A43AD5" w:rsidP="00D027AB">
            <w:pPr>
              <w:pStyle w:val="af0"/>
              <w:numPr>
                <w:ilvl w:val="0"/>
                <w:numId w:val="55"/>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如締約國法律規定允許引渡或移交其國民，須以該人將被送返本國依引渡或移交請求所涉審判或訴訟程序作成之判決而服刑為條件者，該締約國和尋求引渡該人之締約國均同意此一選擇，及其他可能認為適當之條件，此種附條件之引渡或移交應足以履行該締約國依本條第</w:t>
            </w:r>
            <w:r w:rsidRPr="00842E36">
              <w:rPr>
                <w:rFonts w:ascii="標楷體" w:eastAsia="標楷體" w:hAnsi="標楷體" w:cs="方正书宋简体"/>
                <w:kern w:val="0"/>
              </w:rPr>
              <w:t>11</w:t>
            </w:r>
            <w:r w:rsidRPr="00842E36">
              <w:rPr>
                <w:rFonts w:ascii="標楷體" w:eastAsia="標楷體" w:hAnsi="標楷體" w:cs="方正书宋简体" w:hint="eastAsia"/>
                <w:kern w:val="0"/>
              </w:rPr>
              <w:t>項所定之義務。</w:t>
            </w:r>
            <w:r w:rsidR="0023681B" w:rsidRPr="00842E36">
              <w:rPr>
                <w:rFonts w:ascii="標楷體" w:eastAsia="標楷體" w:hAnsi="標楷體" w:cs="方正书宋简体" w:hint="eastAsia"/>
                <w:kern w:val="0"/>
              </w:rPr>
              <w:t>【強制性規定】</w:t>
            </w:r>
          </w:p>
          <w:p w:rsidR="00A43AD5" w:rsidRPr="00842E36" w:rsidRDefault="00A43AD5" w:rsidP="00D027AB">
            <w:pPr>
              <w:pStyle w:val="af0"/>
              <w:numPr>
                <w:ilvl w:val="0"/>
                <w:numId w:val="55"/>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如為執行判決而提出引渡之請求，但因被請求引渡之人為被請求締約國之國民而遭到拒絕者，被請求締約國應在其國家法律允許且符合該法律要求之情況，依請求締約國之請求，考慮執行該請求締約國法律所判處之刑罰或尚未服滿之刑期。</w:t>
            </w:r>
            <w:r w:rsidR="0023681B" w:rsidRPr="00842E36">
              <w:rPr>
                <w:rFonts w:ascii="標楷體" w:eastAsia="標楷體" w:hAnsi="標楷體" w:cs="方正书宋简体" w:hint="eastAsia"/>
                <w:kern w:val="0"/>
              </w:rPr>
              <w:t>【強制性規定】</w:t>
            </w:r>
          </w:p>
          <w:p w:rsidR="00A43AD5" w:rsidRPr="00842E36" w:rsidRDefault="00A43AD5" w:rsidP="00D027AB">
            <w:pPr>
              <w:pStyle w:val="af0"/>
              <w:numPr>
                <w:ilvl w:val="0"/>
                <w:numId w:val="55"/>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對任何人進行本條所定任何犯罪之訴訟程序時，應確保該人在訴訟程序之所有階段受到公平之待遇，包括享有依所在國法律所提供之一切權利及保障。</w:t>
            </w:r>
            <w:r w:rsidR="0023681B" w:rsidRPr="00842E36">
              <w:rPr>
                <w:rFonts w:ascii="標楷體" w:eastAsia="標楷體" w:hAnsi="標楷體" w:cs="方正书宋简体" w:hint="eastAsia"/>
                <w:kern w:val="0"/>
              </w:rPr>
              <w:t>【強制性規定】</w:t>
            </w:r>
          </w:p>
          <w:p w:rsidR="00A43AD5" w:rsidRPr="00842E36" w:rsidRDefault="00A43AD5" w:rsidP="00D027AB">
            <w:pPr>
              <w:pStyle w:val="af0"/>
              <w:numPr>
                <w:ilvl w:val="0"/>
                <w:numId w:val="55"/>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如被請求締約國有充分理由認為提出引渡請求是以任何人之性別、種族、宗教、國籍、族裔或政治觀點為基礎，對其進行起訴或處罰，或依該請求執行，將使該人之地位基於上述因素之一而受到損害者，本公約之任何條款不得解釋為課與被請求締約國引渡義務。</w:t>
            </w:r>
            <w:r w:rsidR="0023681B" w:rsidRPr="00842E36">
              <w:rPr>
                <w:rFonts w:ascii="標楷體" w:eastAsia="標楷體" w:hAnsi="標楷體" w:cs="方正书宋简体" w:hint="eastAsia"/>
                <w:kern w:val="0"/>
              </w:rPr>
              <w:t>【強制性規定】</w:t>
            </w:r>
          </w:p>
          <w:p w:rsidR="00A43AD5" w:rsidRPr="00842E36" w:rsidRDefault="00A43AD5" w:rsidP="00D027AB">
            <w:pPr>
              <w:pStyle w:val="af0"/>
              <w:numPr>
                <w:ilvl w:val="0"/>
                <w:numId w:val="55"/>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締約國不得僅以該犯罪亦被認定涉及財稅事項為理由，拒絕引渡。</w:t>
            </w:r>
            <w:r w:rsidR="0023681B" w:rsidRPr="00842E36">
              <w:rPr>
                <w:rFonts w:ascii="標楷體" w:eastAsia="標楷體" w:hAnsi="標楷體" w:cs="方正书宋简体" w:hint="eastAsia"/>
                <w:kern w:val="0"/>
              </w:rPr>
              <w:t>【強制性規定】</w:t>
            </w:r>
          </w:p>
          <w:p w:rsidR="00A43AD5" w:rsidRPr="00842E36" w:rsidRDefault="00A43AD5" w:rsidP="00D027AB">
            <w:pPr>
              <w:pStyle w:val="af0"/>
              <w:numPr>
                <w:ilvl w:val="0"/>
                <w:numId w:val="55"/>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在拒絕引渡之前，被請求締約國應在適當之情況與請求締約國進行磋商，使請求締約國有機會充分陳述意見及提供與其陳述有關之資料。</w:t>
            </w:r>
            <w:r w:rsidR="0023681B" w:rsidRPr="00842E36">
              <w:rPr>
                <w:rFonts w:ascii="標楷體" w:eastAsia="標楷體" w:hAnsi="標楷體" w:cs="方正书宋简体" w:hint="eastAsia"/>
                <w:kern w:val="0"/>
              </w:rPr>
              <w:t>【強制性規定】</w:t>
            </w:r>
          </w:p>
          <w:p w:rsidR="0051542E" w:rsidRPr="00842E36" w:rsidRDefault="00A43AD5" w:rsidP="00D027AB">
            <w:pPr>
              <w:pStyle w:val="af0"/>
              <w:numPr>
                <w:ilvl w:val="0"/>
                <w:numId w:val="55"/>
              </w:numPr>
              <w:autoSpaceDE w:val="0"/>
              <w:autoSpaceDN w:val="0"/>
              <w:adjustRightInd w:val="0"/>
              <w:spacing w:line="360" w:lineRule="exact"/>
              <w:ind w:leftChars="27" w:left="426" w:hanging="361"/>
              <w:jc w:val="both"/>
              <w:rPr>
                <w:rFonts w:ascii="標楷體" w:eastAsia="標楷體" w:hAnsi="標楷體"/>
                <w:b/>
              </w:rPr>
            </w:pPr>
            <w:r w:rsidRPr="00842E36">
              <w:rPr>
                <w:rFonts w:ascii="標楷體" w:eastAsia="標楷體" w:hAnsi="標楷體" w:cs="方正书宋简体" w:hint="eastAsia"/>
                <w:kern w:val="0"/>
              </w:rPr>
              <w:t>締約國應力求締結雙邊及多邊協定或安排，以執行引渡，或加強引渡之有效性。</w:t>
            </w:r>
            <w:r w:rsidR="0023681B" w:rsidRPr="00842E36">
              <w:rPr>
                <w:rFonts w:ascii="標楷體" w:eastAsia="標楷體" w:hAnsi="標楷體" w:cs="方正书宋简体" w:hint="eastAsia"/>
                <w:kern w:val="0"/>
              </w:rPr>
              <w:t>【強制性規定】</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A43AD5" w:rsidRPr="00842E36">
              <w:rPr>
                <w:rFonts w:ascii="標楷體" w:eastAsia="標楷體" w:hAnsi="標楷體" w:hint="eastAsia"/>
              </w:rPr>
              <w:t>(</w:t>
            </w:r>
            <w:r w:rsidRPr="00842E36">
              <w:rPr>
                <w:rFonts w:ascii="標楷體" w:eastAsia="標楷體" w:hAnsi="標楷體" w:hint="eastAsia"/>
              </w:rPr>
              <w:t>國際及兩岸法律司</w:t>
            </w:r>
            <w:r w:rsidR="00A43AD5" w:rsidRPr="00842E36">
              <w:rPr>
                <w:rFonts w:ascii="標楷體" w:eastAsia="標楷體" w:hAnsi="標楷體" w:hint="eastAsia"/>
              </w:rPr>
              <w:t>)</w:t>
            </w:r>
          </w:p>
          <w:p w:rsidR="0051542E" w:rsidRPr="00842E36" w:rsidRDefault="0051542E" w:rsidP="001E7108">
            <w:pPr>
              <w:jc w:val="both"/>
              <w:rPr>
                <w:rFonts w:ascii="標楷體" w:eastAsia="標楷體" w:hAnsi="標楷體"/>
              </w:rPr>
            </w:pPr>
            <w:r w:rsidRPr="00842E36">
              <w:rPr>
                <w:rFonts w:ascii="標楷體" w:eastAsia="標楷體" w:hAnsi="標楷體" w:hint="eastAsia"/>
              </w:rPr>
              <w:t>外交部</w:t>
            </w:r>
          </w:p>
        </w:tc>
        <w:tc>
          <w:tcPr>
            <w:tcW w:w="3402" w:type="dxa"/>
            <w:tcBorders>
              <w:bottom w:val="single" w:sz="4" w:space="0" w:color="auto"/>
            </w:tcBorders>
            <w:shd w:val="clear" w:color="auto" w:fill="FFFFFF" w:themeFill="background1"/>
          </w:tcPr>
          <w:p w:rsidR="00D541BD" w:rsidRPr="00842E36" w:rsidRDefault="00D541BD" w:rsidP="000B59B7">
            <w:pPr>
              <w:jc w:val="both"/>
              <w:rPr>
                <w:rFonts w:ascii="標楷體" w:eastAsia="標楷體" w:hAnsi="標楷體"/>
                <w:b/>
              </w:rPr>
            </w:pPr>
            <w:r w:rsidRPr="00842E36">
              <w:rPr>
                <w:rFonts w:ascii="標楷體" w:eastAsia="標楷體" w:hAnsi="標楷體" w:hint="eastAsia"/>
                <w:b/>
              </w:rPr>
              <w:t>法務部(國際及兩岸法律司)</w:t>
            </w:r>
          </w:p>
          <w:p w:rsidR="00022B3E" w:rsidRPr="00842E36" w:rsidRDefault="00022B3E" w:rsidP="000B59B7">
            <w:pPr>
              <w:jc w:val="both"/>
              <w:rPr>
                <w:rFonts w:ascii="標楷體" w:eastAsia="標楷體" w:hAnsi="標楷體"/>
              </w:rPr>
            </w:pPr>
            <w:r w:rsidRPr="00842E36">
              <w:rPr>
                <w:rFonts w:ascii="標楷體" w:eastAsia="標楷體" w:hAnsi="標楷體" w:hint="eastAsia"/>
              </w:rPr>
              <w:t>以下依項次說明：</w:t>
            </w:r>
          </w:p>
          <w:p w:rsidR="0072669C" w:rsidRPr="00842E36" w:rsidRDefault="0072669C" w:rsidP="00022B3E">
            <w:pPr>
              <w:pStyle w:val="af0"/>
              <w:numPr>
                <w:ilvl w:val="1"/>
                <w:numId w:val="56"/>
              </w:numPr>
              <w:tabs>
                <w:tab w:val="left" w:pos="256"/>
              </w:tabs>
              <w:ind w:leftChars="0" w:left="0" w:firstLine="0"/>
              <w:jc w:val="both"/>
              <w:rPr>
                <w:rFonts w:ascii="標楷體" w:eastAsia="標楷體" w:hAnsi="標楷體"/>
              </w:rPr>
            </w:pPr>
            <w:r w:rsidRPr="00842E36">
              <w:rPr>
                <w:rFonts w:ascii="標楷體" w:eastAsia="標楷體" w:hAnsi="標楷體" w:hint="eastAsia"/>
              </w:rPr>
              <w:t>我國「引渡法」第2條就此已定有規定，但我國「引渡法」規定，依我國法律規定法定本刑為一年以下有期徒刑之刑者，不在此限。</w:t>
            </w:r>
          </w:p>
          <w:p w:rsidR="0072669C" w:rsidRPr="00842E36" w:rsidRDefault="0072669C" w:rsidP="00022B3E">
            <w:pPr>
              <w:pStyle w:val="af0"/>
              <w:numPr>
                <w:ilvl w:val="1"/>
                <w:numId w:val="56"/>
              </w:numPr>
              <w:tabs>
                <w:tab w:val="left" w:pos="256"/>
              </w:tabs>
              <w:ind w:leftChars="0" w:left="0" w:firstLine="0"/>
              <w:jc w:val="both"/>
              <w:rPr>
                <w:rFonts w:ascii="標楷體" w:eastAsia="標楷體" w:hAnsi="標楷體"/>
              </w:rPr>
            </w:pPr>
            <w:r w:rsidRPr="00842E36">
              <w:rPr>
                <w:rFonts w:ascii="標楷體" w:eastAsia="標楷體" w:hAnsi="標楷體" w:hint="eastAsia"/>
              </w:rPr>
              <w:t>本項為訓示規定，授權締約國本國法律規定。</w:t>
            </w:r>
          </w:p>
          <w:p w:rsidR="0072669C" w:rsidRPr="00842E36" w:rsidRDefault="0072669C" w:rsidP="00022B3E">
            <w:pPr>
              <w:pStyle w:val="af0"/>
              <w:numPr>
                <w:ilvl w:val="1"/>
                <w:numId w:val="56"/>
              </w:numPr>
              <w:tabs>
                <w:tab w:val="left" w:pos="256"/>
              </w:tabs>
              <w:ind w:leftChars="0" w:left="0" w:firstLine="0"/>
              <w:jc w:val="both"/>
              <w:rPr>
                <w:rFonts w:ascii="標楷體" w:eastAsia="標楷體" w:hAnsi="標楷體"/>
              </w:rPr>
            </w:pPr>
            <w:r w:rsidRPr="00842E36">
              <w:rPr>
                <w:rFonts w:ascii="標楷體" w:eastAsia="標楷體" w:hAnsi="標楷體" w:hint="eastAsia"/>
              </w:rPr>
              <w:t>我國與馬拉威、哥斯大黎加、史瓦濟蘭、多米尼克共和國所簽訂的引渡條約均有相關規定。我國引渡法無此規定，惟本項係被請求國得為考量的事項，應為訓示規定。</w:t>
            </w:r>
          </w:p>
          <w:p w:rsidR="0072669C" w:rsidRPr="00842E36" w:rsidRDefault="0072669C" w:rsidP="00022B3E">
            <w:pPr>
              <w:pStyle w:val="af0"/>
              <w:numPr>
                <w:ilvl w:val="1"/>
                <w:numId w:val="56"/>
              </w:numPr>
              <w:tabs>
                <w:tab w:val="left" w:pos="256"/>
              </w:tabs>
              <w:ind w:leftChars="0" w:left="0" w:firstLine="0"/>
              <w:jc w:val="both"/>
              <w:rPr>
                <w:rFonts w:ascii="標楷體" w:eastAsia="標楷體" w:hAnsi="標楷體"/>
              </w:rPr>
            </w:pPr>
            <w:r w:rsidRPr="00842E36">
              <w:rPr>
                <w:rFonts w:ascii="標楷體" w:eastAsia="標楷體" w:hAnsi="標楷體" w:hint="eastAsia"/>
              </w:rPr>
              <w:t>因本項並非內國法應規範之事項，而係對外締結條約時應當考慮的問題，而我國與他國簽訂的引渡條約就貪腐行為並未排除於得引渡的罪名之外。</w:t>
            </w:r>
          </w:p>
          <w:p w:rsidR="0072669C" w:rsidRPr="00842E36" w:rsidRDefault="0072669C" w:rsidP="00022B3E">
            <w:pPr>
              <w:pStyle w:val="af0"/>
              <w:numPr>
                <w:ilvl w:val="1"/>
                <w:numId w:val="56"/>
              </w:numPr>
              <w:tabs>
                <w:tab w:val="left" w:pos="256"/>
              </w:tabs>
              <w:ind w:leftChars="0" w:left="0" w:firstLine="0"/>
              <w:jc w:val="both"/>
              <w:rPr>
                <w:rFonts w:ascii="標楷體" w:eastAsia="標楷體" w:hAnsi="標楷體"/>
              </w:rPr>
            </w:pPr>
            <w:r w:rsidRPr="00842E36">
              <w:rPr>
                <w:rFonts w:ascii="標楷體" w:eastAsia="標楷體" w:hAnsi="標楷體" w:hint="eastAsia"/>
              </w:rPr>
              <w:t>依引渡法第1條規定，引渡依條約，無條約者依引渡法，無須以訂有條約為引渡之條件。</w:t>
            </w:r>
          </w:p>
          <w:p w:rsidR="0072669C" w:rsidRPr="00842E36" w:rsidRDefault="0072669C" w:rsidP="00022B3E">
            <w:pPr>
              <w:pStyle w:val="af0"/>
              <w:numPr>
                <w:ilvl w:val="1"/>
                <w:numId w:val="56"/>
              </w:numPr>
              <w:tabs>
                <w:tab w:val="left" w:pos="256"/>
              </w:tabs>
              <w:ind w:leftChars="0" w:left="0" w:firstLine="0"/>
              <w:jc w:val="both"/>
              <w:rPr>
                <w:rFonts w:ascii="標楷體" w:eastAsia="標楷體" w:hAnsi="標楷體"/>
              </w:rPr>
            </w:pPr>
            <w:r w:rsidRPr="00842E36">
              <w:rPr>
                <w:rFonts w:ascii="標楷體" w:eastAsia="標楷體" w:hAnsi="標楷體" w:hint="eastAsia"/>
              </w:rPr>
              <w:t>理由同上，本條以雙邊需訂有引渡條約後方能引渡為前提，但我國引渡法不以雙邊締約為必要。</w:t>
            </w:r>
          </w:p>
          <w:p w:rsidR="0072669C" w:rsidRPr="00842E36" w:rsidRDefault="0072669C" w:rsidP="00022B3E">
            <w:pPr>
              <w:pStyle w:val="af0"/>
              <w:numPr>
                <w:ilvl w:val="1"/>
                <w:numId w:val="56"/>
              </w:numPr>
              <w:tabs>
                <w:tab w:val="left" w:pos="256"/>
              </w:tabs>
              <w:ind w:leftChars="0" w:left="0" w:firstLine="0"/>
              <w:jc w:val="both"/>
              <w:rPr>
                <w:rFonts w:ascii="標楷體" w:eastAsia="標楷體" w:hAnsi="標楷體"/>
              </w:rPr>
            </w:pPr>
            <w:r w:rsidRPr="00842E36">
              <w:rPr>
                <w:rFonts w:ascii="標楷體" w:eastAsia="標楷體" w:hAnsi="標楷體" w:hint="eastAsia"/>
              </w:rPr>
              <w:t>我國引渡法未排除貪污罪犯之引渡。</w:t>
            </w:r>
          </w:p>
          <w:p w:rsidR="0072669C" w:rsidRPr="00842E36" w:rsidRDefault="0072669C" w:rsidP="00022B3E">
            <w:pPr>
              <w:pStyle w:val="af0"/>
              <w:numPr>
                <w:ilvl w:val="1"/>
                <w:numId w:val="56"/>
              </w:numPr>
              <w:tabs>
                <w:tab w:val="left" w:pos="256"/>
              </w:tabs>
              <w:ind w:leftChars="0" w:left="0" w:firstLine="0"/>
              <w:jc w:val="both"/>
              <w:rPr>
                <w:rFonts w:ascii="標楷體" w:eastAsia="標楷體" w:hAnsi="標楷體"/>
              </w:rPr>
            </w:pPr>
            <w:r w:rsidRPr="00842E36">
              <w:rPr>
                <w:rFonts w:ascii="標楷體" w:eastAsia="標楷體" w:hAnsi="標楷體" w:hint="eastAsia"/>
              </w:rPr>
              <w:t>關於引渡的最低限度刑罰要求和得以據以拒絕引渡的理由，我國「引渡法」第2條、第3條、第4條、第5條已有規定。</w:t>
            </w:r>
          </w:p>
          <w:p w:rsidR="0072669C" w:rsidRPr="00842E36" w:rsidRDefault="0072669C" w:rsidP="00022B3E">
            <w:pPr>
              <w:pStyle w:val="af0"/>
              <w:numPr>
                <w:ilvl w:val="1"/>
                <w:numId w:val="56"/>
              </w:numPr>
              <w:tabs>
                <w:tab w:val="left" w:pos="256"/>
              </w:tabs>
              <w:ind w:leftChars="0" w:left="0" w:firstLine="0"/>
              <w:jc w:val="both"/>
              <w:rPr>
                <w:rFonts w:ascii="標楷體" w:eastAsia="標楷體" w:hAnsi="標楷體"/>
              </w:rPr>
            </w:pPr>
            <w:r w:rsidRPr="00842E36">
              <w:rPr>
                <w:rFonts w:ascii="標楷體" w:eastAsia="標楷體" w:hAnsi="標楷體" w:hint="eastAsia"/>
              </w:rPr>
              <w:t>我國現行「引渡法」第9條至第12條、第17條、第18條、第20條至第23條已有引渡程序之相關規定。</w:t>
            </w:r>
          </w:p>
          <w:p w:rsidR="0072669C" w:rsidRPr="00842E36" w:rsidRDefault="0072669C" w:rsidP="00022B3E">
            <w:pPr>
              <w:pStyle w:val="af0"/>
              <w:numPr>
                <w:ilvl w:val="1"/>
                <w:numId w:val="56"/>
              </w:numPr>
              <w:tabs>
                <w:tab w:val="left" w:pos="256"/>
              </w:tabs>
              <w:ind w:leftChars="0" w:left="0" w:firstLine="0"/>
              <w:jc w:val="both"/>
              <w:rPr>
                <w:rFonts w:ascii="標楷體" w:eastAsia="標楷體" w:hAnsi="標楷體"/>
              </w:rPr>
            </w:pPr>
            <w:r w:rsidRPr="00842E36">
              <w:rPr>
                <w:rFonts w:ascii="標楷體" w:eastAsia="標楷體" w:hAnsi="標楷體" w:hint="eastAsia"/>
              </w:rPr>
              <w:t>我國現行「引渡法」第12條、第16條已有規定。</w:t>
            </w:r>
          </w:p>
          <w:p w:rsidR="0072669C" w:rsidRPr="00842E36" w:rsidRDefault="0072669C" w:rsidP="00022B3E">
            <w:pPr>
              <w:pStyle w:val="af0"/>
              <w:numPr>
                <w:ilvl w:val="1"/>
                <w:numId w:val="56"/>
              </w:numPr>
              <w:tabs>
                <w:tab w:val="left" w:pos="256"/>
              </w:tabs>
              <w:ind w:leftChars="0" w:left="0" w:firstLine="0"/>
              <w:jc w:val="both"/>
              <w:rPr>
                <w:rFonts w:ascii="標楷體" w:eastAsia="標楷體" w:hAnsi="標楷體"/>
              </w:rPr>
            </w:pPr>
            <w:r w:rsidRPr="00842E36">
              <w:rPr>
                <w:rFonts w:ascii="標楷體" w:eastAsia="標楷體" w:hAnsi="標楷體" w:hint="eastAsia"/>
              </w:rPr>
              <w:t>我國現行「引渡法」第4條第2項已有規定。</w:t>
            </w:r>
          </w:p>
          <w:p w:rsidR="0072669C" w:rsidRPr="00842E36" w:rsidRDefault="0072669C" w:rsidP="00022B3E">
            <w:pPr>
              <w:pStyle w:val="af0"/>
              <w:numPr>
                <w:ilvl w:val="1"/>
                <w:numId w:val="56"/>
              </w:numPr>
              <w:tabs>
                <w:tab w:val="left" w:pos="256"/>
              </w:tabs>
              <w:ind w:leftChars="0" w:left="0" w:firstLine="0"/>
              <w:jc w:val="both"/>
              <w:rPr>
                <w:rFonts w:ascii="標楷體" w:eastAsia="標楷體" w:hAnsi="標楷體"/>
              </w:rPr>
            </w:pPr>
            <w:r w:rsidRPr="00842E36">
              <w:rPr>
                <w:rFonts w:ascii="標楷體" w:eastAsia="標楷體" w:hAnsi="標楷體" w:hint="eastAsia"/>
              </w:rPr>
              <w:t>我國現行「引渡法」第4條第2項之規定已符合前項規定，故無適用本項以免除前項義務之情形。</w:t>
            </w:r>
          </w:p>
          <w:p w:rsidR="0072669C" w:rsidRPr="00842E36" w:rsidRDefault="0072669C" w:rsidP="00022B3E">
            <w:pPr>
              <w:pStyle w:val="af0"/>
              <w:numPr>
                <w:ilvl w:val="1"/>
                <w:numId w:val="56"/>
              </w:numPr>
              <w:tabs>
                <w:tab w:val="left" w:pos="256"/>
              </w:tabs>
              <w:ind w:leftChars="0" w:left="0" w:firstLine="0"/>
              <w:jc w:val="both"/>
              <w:rPr>
                <w:rFonts w:ascii="標楷體" w:eastAsia="標楷體" w:hAnsi="標楷體"/>
              </w:rPr>
            </w:pPr>
            <w:r w:rsidRPr="00842E36">
              <w:rPr>
                <w:rFonts w:ascii="標楷體" w:eastAsia="標楷體" w:hAnsi="標楷體" w:hint="eastAsia"/>
              </w:rPr>
              <w:t>本項係在符合國內法之狀況下，方考慮承認與執行外國法院之判決，我國引渡法無此規定，應予以保留。</w:t>
            </w:r>
          </w:p>
          <w:p w:rsidR="0072669C" w:rsidRPr="00842E36" w:rsidRDefault="0072669C" w:rsidP="00022B3E">
            <w:pPr>
              <w:pStyle w:val="af0"/>
              <w:numPr>
                <w:ilvl w:val="1"/>
                <w:numId w:val="56"/>
              </w:numPr>
              <w:tabs>
                <w:tab w:val="left" w:pos="256"/>
              </w:tabs>
              <w:ind w:leftChars="0" w:left="0" w:firstLine="0"/>
              <w:jc w:val="both"/>
              <w:rPr>
                <w:rFonts w:ascii="標楷體" w:eastAsia="標楷體" w:hAnsi="標楷體"/>
              </w:rPr>
            </w:pPr>
            <w:r w:rsidRPr="00842E36">
              <w:rPr>
                <w:rFonts w:ascii="標楷體" w:eastAsia="標楷體" w:hAnsi="標楷體" w:hint="eastAsia"/>
              </w:rPr>
              <w:t>依我國現行法律均已提供足夠保障。</w:t>
            </w:r>
          </w:p>
          <w:p w:rsidR="0072669C" w:rsidRPr="00842E36" w:rsidRDefault="0072669C" w:rsidP="00022B3E">
            <w:pPr>
              <w:pStyle w:val="af0"/>
              <w:numPr>
                <w:ilvl w:val="1"/>
                <w:numId w:val="56"/>
              </w:numPr>
              <w:tabs>
                <w:tab w:val="left" w:pos="256"/>
              </w:tabs>
              <w:ind w:leftChars="0" w:left="0" w:firstLine="0"/>
              <w:jc w:val="both"/>
              <w:rPr>
                <w:rFonts w:ascii="標楷體" w:eastAsia="標楷體" w:hAnsi="標楷體"/>
              </w:rPr>
            </w:pPr>
            <w:r w:rsidRPr="00842E36">
              <w:rPr>
                <w:rFonts w:ascii="標楷體" w:eastAsia="標楷體" w:hAnsi="標楷體" w:hint="eastAsia"/>
              </w:rPr>
              <w:t>我國引渡法第3條有類似規範。</w:t>
            </w:r>
          </w:p>
          <w:p w:rsidR="0072669C" w:rsidRPr="00842E36" w:rsidRDefault="0072669C" w:rsidP="00022B3E">
            <w:pPr>
              <w:pStyle w:val="af0"/>
              <w:numPr>
                <w:ilvl w:val="1"/>
                <w:numId w:val="56"/>
              </w:numPr>
              <w:tabs>
                <w:tab w:val="left" w:pos="256"/>
              </w:tabs>
              <w:ind w:leftChars="0" w:left="0" w:firstLine="0"/>
              <w:jc w:val="both"/>
              <w:rPr>
                <w:rFonts w:ascii="標楷體" w:eastAsia="標楷體" w:hAnsi="標楷體"/>
              </w:rPr>
            </w:pPr>
            <w:r w:rsidRPr="00842E36">
              <w:rPr>
                <w:rFonts w:ascii="標楷體" w:eastAsia="標楷體" w:hAnsi="標楷體" w:hint="eastAsia"/>
              </w:rPr>
              <w:t>我國引渡法並未將財稅犯罪列入拒絕引渡之事由。</w:t>
            </w:r>
          </w:p>
          <w:p w:rsidR="0072669C" w:rsidRPr="00842E36" w:rsidRDefault="0072669C" w:rsidP="00022B3E">
            <w:pPr>
              <w:pStyle w:val="af0"/>
              <w:numPr>
                <w:ilvl w:val="1"/>
                <w:numId w:val="56"/>
              </w:numPr>
              <w:tabs>
                <w:tab w:val="left" w:pos="256"/>
              </w:tabs>
              <w:ind w:leftChars="0" w:left="0" w:firstLine="0"/>
              <w:jc w:val="both"/>
              <w:rPr>
                <w:rFonts w:ascii="標楷體" w:eastAsia="標楷體" w:hAnsi="標楷體"/>
              </w:rPr>
            </w:pPr>
            <w:r w:rsidRPr="00842E36">
              <w:rPr>
                <w:rFonts w:ascii="標楷體" w:eastAsia="標楷體" w:hAnsi="標楷體" w:hint="eastAsia"/>
              </w:rPr>
              <w:t>實務運作，行政機關在拒絕前，通常會給予請求國充分陳述及補充資料之機會。</w:t>
            </w:r>
          </w:p>
          <w:p w:rsidR="0051542E" w:rsidRPr="00842E36" w:rsidRDefault="0072669C" w:rsidP="00022B3E">
            <w:pPr>
              <w:pStyle w:val="af0"/>
              <w:numPr>
                <w:ilvl w:val="1"/>
                <w:numId w:val="56"/>
              </w:numPr>
              <w:tabs>
                <w:tab w:val="left" w:pos="256"/>
              </w:tabs>
              <w:ind w:leftChars="0" w:left="0" w:firstLine="0"/>
              <w:jc w:val="both"/>
              <w:rPr>
                <w:rFonts w:ascii="標楷體" w:eastAsia="標楷體" w:hAnsi="標楷體"/>
              </w:rPr>
            </w:pPr>
            <w:r w:rsidRPr="00842E36">
              <w:rPr>
                <w:rFonts w:ascii="標楷體" w:eastAsia="標楷體" w:hAnsi="標楷體" w:hint="eastAsia"/>
              </w:rPr>
              <w:t>目前致力於與相關國家(包含我邦交國及美國等)洽簽引渡條約或協定（議）。</w:t>
            </w:r>
          </w:p>
          <w:p w:rsidR="00666313" w:rsidRPr="00842E36" w:rsidRDefault="00666313" w:rsidP="000B59B7">
            <w:pPr>
              <w:jc w:val="both"/>
              <w:rPr>
                <w:rFonts w:ascii="標楷體" w:eastAsia="標楷體" w:hAnsi="標楷體"/>
              </w:rPr>
            </w:pPr>
          </w:p>
          <w:p w:rsidR="00666313" w:rsidRPr="00842E36" w:rsidRDefault="00666313" w:rsidP="000B59B7">
            <w:pPr>
              <w:jc w:val="both"/>
              <w:rPr>
                <w:rFonts w:ascii="標楷體" w:eastAsia="標楷體" w:hAnsi="標楷體"/>
                <w:b/>
              </w:rPr>
            </w:pPr>
            <w:r w:rsidRPr="00842E36">
              <w:rPr>
                <w:rFonts w:ascii="標楷體" w:eastAsia="標楷體" w:hAnsi="標楷體" w:hint="eastAsia"/>
                <w:b/>
              </w:rPr>
              <w:t>外交部</w:t>
            </w:r>
          </w:p>
          <w:p w:rsidR="00666313" w:rsidRPr="00842E36" w:rsidRDefault="00666313" w:rsidP="000B59B7">
            <w:pPr>
              <w:jc w:val="both"/>
              <w:rPr>
                <w:rFonts w:ascii="標楷體" w:eastAsia="標楷體" w:hAnsi="標楷體"/>
              </w:rPr>
            </w:pPr>
            <w:r w:rsidRPr="00842E36">
              <w:rPr>
                <w:rFonts w:ascii="標楷體" w:eastAsia="標楷體" w:hAnsi="標楷體" w:hint="eastAsia"/>
              </w:rPr>
              <w:t>本部目前致力於與相關國家(包含我邦交國及美國等)洽簽引渡條約。</w:t>
            </w:r>
          </w:p>
        </w:tc>
        <w:tc>
          <w:tcPr>
            <w:tcW w:w="1701" w:type="dxa"/>
            <w:tcBorders>
              <w:bottom w:val="single" w:sz="4" w:space="0" w:color="auto"/>
            </w:tcBorders>
            <w:shd w:val="clear" w:color="auto" w:fill="FFFFFF" w:themeFill="background1"/>
          </w:tcPr>
          <w:p w:rsidR="00666313" w:rsidRPr="00842E36" w:rsidRDefault="00471D2C" w:rsidP="00666313">
            <w:pPr>
              <w:ind w:leftChars="-1" w:hanging="2"/>
              <w:rPr>
                <w:rFonts w:ascii="標楷體" w:eastAsia="標楷體" w:hAnsi="標楷體"/>
                <w:u w:val="single"/>
              </w:rPr>
            </w:pPr>
            <w:r w:rsidRPr="00842E36">
              <w:rPr>
                <w:rFonts w:ascii="標楷體" w:eastAsia="標楷體" w:hAnsi="標楷體" w:hint="eastAsia"/>
                <w:u w:val="single"/>
              </w:rPr>
              <w:t>法務部(</w:t>
            </w:r>
            <w:r w:rsidR="00666313" w:rsidRPr="00842E36">
              <w:rPr>
                <w:rFonts w:ascii="標楷體" w:eastAsia="標楷體" w:hAnsi="標楷體" w:hint="eastAsia"/>
                <w:u w:val="single"/>
              </w:rPr>
              <w:t>國際及兩岸法律司</w:t>
            </w:r>
            <w:r w:rsidRPr="00842E36">
              <w:rPr>
                <w:rFonts w:ascii="標楷體" w:eastAsia="標楷體" w:hAnsi="標楷體" w:hint="eastAsia"/>
                <w:u w:val="single"/>
              </w:rPr>
              <w:t>)</w:t>
            </w:r>
          </w:p>
          <w:p w:rsidR="00F16957"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□否</w:t>
            </w:r>
          </w:p>
          <w:p w:rsidR="00471D2C" w:rsidRPr="00842E36" w:rsidRDefault="00C865E7" w:rsidP="00666313">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是，修訂法規及理由：</w:t>
            </w:r>
            <w:r w:rsidRPr="00842E36">
              <w:rPr>
                <w:rFonts w:ascii="標楷體" w:eastAsia="標楷體" w:hAnsi="標楷體" w:hint="eastAsia"/>
                <w:b/>
              </w:rPr>
              <w:t>一、本條第9項擬參考聯合國引渡模範條約第6條、德國國際刑事案件法律協助法第41條、澳門刑事司法互助法第40條於我國引渡法增列簡易引渡程序。                  二、本條第13項係在符合國內法之狀況下，方考慮承認與執行外國法院之判決，我國引渡法無此規定，應予以保留。</w:t>
            </w:r>
            <w:r w:rsidR="00666313" w:rsidRPr="00842E36">
              <w:rPr>
                <w:rFonts w:ascii="標楷體" w:eastAsia="標楷體" w:hAnsi="標楷體" w:hint="eastAsia"/>
                <w:b/>
              </w:rPr>
              <w:t xml:space="preserve"> </w:t>
            </w:r>
            <w:r w:rsidRPr="00842E36">
              <w:rPr>
                <w:rFonts w:ascii="標楷體" w:eastAsia="標楷體" w:hAnsi="標楷體" w:hint="eastAsia"/>
                <w:b/>
              </w:rPr>
              <w:t xml:space="preserve">   </w:t>
            </w:r>
          </w:p>
          <w:p w:rsidR="00471D2C" w:rsidRPr="00842E36" w:rsidRDefault="00471D2C" w:rsidP="00666313">
            <w:pPr>
              <w:ind w:leftChars="-1" w:left="255" w:hangingChars="107" w:hanging="257"/>
              <w:rPr>
                <w:rFonts w:ascii="標楷體" w:eastAsia="標楷體" w:hAnsi="標楷體"/>
                <w:b/>
              </w:rPr>
            </w:pPr>
          </w:p>
          <w:p w:rsidR="00471D2C" w:rsidRPr="00842E36" w:rsidRDefault="00471D2C" w:rsidP="00471D2C">
            <w:pPr>
              <w:ind w:leftChars="-1" w:hanging="2"/>
              <w:rPr>
                <w:rFonts w:ascii="標楷體" w:eastAsia="標楷體" w:hAnsi="標楷體"/>
                <w:u w:val="single"/>
              </w:rPr>
            </w:pPr>
            <w:r w:rsidRPr="00842E36">
              <w:rPr>
                <w:rFonts w:ascii="標楷體" w:eastAsia="標楷體" w:hAnsi="標楷體" w:hint="eastAsia"/>
                <w:u w:val="single"/>
              </w:rPr>
              <w:t>外交部</w:t>
            </w:r>
          </w:p>
          <w:p w:rsidR="00471D2C" w:rsidRPr="00842E36" w:rsidRDefault="00471D2C" w:rsidP="00471D2C">
            <w:pPr>
              <w:ind w:leftChars="-1" w:left="255" w:hangingChars="107" w:hanging="257"/>
              <w:rPr>
                <w:rFonts w:ascii="標楷體" w:eastAsia="標楷體" w:hAnsi="標楷體"/>
                <w:b/>
              </w:rPr>
            </w:pPr>
            <w:r w:rsidRPr="00842E36">
              <w:rPr>
                <w:rFonts w:ascii="標楷體" w:eastAsia="標楷體" w:hAnsi="標楷體" w:hint="eastAsia"/>
                <w:b/>
              </w:rPr>
              <w:t>■否</w:t>
            </w:r>
          </w:p>
          <w:p w:rsidR="0051542E" w:rsidRPr="00842E36" w:rsidRDefault="00471D2C" w:rsidP="00471D2C">
            <w:pPr>
              <w:ind w:leftChars="-1" w:left="255" w:hangingChars="107" w:hanging="257"/>
              <w:rPr>
                <w:rFonts w:ascii="標楷體" w:eastAsia="標楷體" w:hAnsi="標楷體"/>
                <w:b/>
              </w:rPr>
            </w:pPr>
            <w:r w:rsidRPr="00842E36">
              <w:rPr>
                <w:rFonts w:ascii="標楷體" w:eastAsia="標楷體" w:hAnsi="標楷體" w:hint="eastAsia"/>
                <w:b/>
              </w:rPr>
              <w:t>□是，修訂法規及理由：</w:t>
            </w:r>
            <w:r w:rsidR="00C865E7" w:rsidRPr="00842E36">
              <w:rPr>
                <w:rFonts w:ascii="標楷體" w:eastAsia="標楷體" w:hAnsi="標楷體" w:hint="eastAsia"/>
                <w:b/>
              </w:rPr>
              <w:t xml:space="preserve">   </w:t>
            </w:r>
          </w:p>
        </w:tc>
        <w:tc>
          <w:tcPr>
            <w:tcW w:w="851" w:type="dxa"/>
            <w:tcBorders>
              <w:bottom w:val="single" w:sz="4" w:space="0" w:color="auto"/>
            </w:tcBorders>
            <w:shd w:val="clear" w:color="auto" w:fill="FFFFFF" w:themeFill="background1"/>
          </w:tcPr>
          <w:p w:rsidR="0051542E" w:rsidRPr="00842E36" w:rsidRDefault="0051542E" w:rsidP="00946321">
            <w:pPr>
              <w:jc w:val="both"/>
              <w:rPr>
                <w:rFonts w:ascii="標楷體" w:eastAsia="標楷體" w:hAnsi="標楷體"/>
                <w:b/>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5E070A" w:rsidRPr="00842E36" w:rsidRDefault="005E070A" w:rsidP="005E070A">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kern w:val="0"/>
              </w:rPr>
              <w:t>第</w:t>
            </w:r>
            <w:r w:rsidRPr="00842E36">
              <w:rPr>
                <w:rFonts w:ascii="標楷體" w:eastAsia="標楷體" w:hAnsi="標楷體" w:cs="方正细黑一简体"/>
                <w:b/>
                <w:kern w:val="0"/>
              </w:rPr>
              <w:t xml:space="preserve"> 45 </w:t>
            </w:r>
            <w:r w:rsidRPr="00842E36">
              <w:rPr>
                <w:rFonts w:ascii="標楷體" w:eastAsia="標楷體" w:hAnsi="標楷體" w:cs="方正细黑一简体" w:hint="eastAsia"/>
                <w:b/>
                <w:kern w:val="0"/>
              </w:rPr>
              <w:t>條</w:t>
            </w:r>
            <w:r w:rsidRPr="00842E36">
              <w:rPr>
                <w:rFonts w:ascii="標楷體" w:eastAsia="標楷體" w:hAnsi="標楷體" w:cs="方正细黑一简体"/>
                <w:b/>
                <w:spacing w:val="-10"/>
                <w:w w:val="90"/>
                <w:kern w:val="0"/>
              </w:rPr>
              <w:t xml:space="preserve"> </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受刑人移交</w:t>
            </w:r>
          </w:p>
          <w:p w:rsidR="0051542E" w:rsidRPr="00842E36" w:rsidRDefault="005E070A" w:rsidP="005E070A">
            <w:pPr>
              <w:autoSpaceDE w:val="0"/>
              <w:autoSpaceDN w:val="0"/>
              <w:adjustRightInd w:val="0"/>
              <w:spacing w:line="360" w:lineRule="exact"/>
              <w:jc w:val="both"/>
              <w:rPr>
                <w:rFonts w:ascii="標楷體" w:eastAsia="標楷體" w:hAnsi="標楷體"/>
              </w:rPr>
            </w:pPr>
            <w:r w:rsidRPr="00842E36">
              <w:rPr>
                <w:rFonts w:ascii="標楷體" w:eastAsia="標楷體" w:hAnsi="標楷體" w:cs="方正书宋简体" w:hint="eastAsia"/>
                <w:kern w:val="0"/>
              </w:rPr>
              <w:t>各締約國得考慮締結雙邊或多邊協定或安排，將因觸犯本公約所定之犯罪而被判監禁或其他剝奪自由形式之人，移交其本國服滿刑期。</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5E070A" w:rsidRPr="00842E36">
              <w:rPr>
                <w:rFonts w:ascii="標楷體" w:eastAsia="標楷體" w:hAnsi="標楷體" w:hint="eastAsia"/>
              </w:rPr>
              <w:t>(</w:t>
            </w:r>
            <w:r w:rsidRPr="00842E36">
              <w:rPr>
                <w:rFonts w:ascii="標楷體" w:eastAsia="標楷體" w:hAnsi="標楷體" w:hint="eastAsia"/>
              </w:rPr>
              <w:t>國際及兩岸法律司</w:t>
            </w:r>
            <w:r w:rsidR="005E070A" w:rsidRPr="00842E36">
              <w:rPr>
                <w:rFonts w:ascii="標楷體" w:eastAsia="標楷體" w:hAnsi="標楷體" w:hint="eastAsia"/>
              </w:rPr>
              <w:t>)</w:t>
            </w:r>
          </w:p>
          <w:p w:rsidR="0051542E" w:rsidRPr="00842E36" w:rsidRDefault="0051542E" w:rsidP="001E7108">
            <w:pPr>
              <w:jc w:val="both"/>
              <w:rPr>
                <w:rFonts w:ascii="標楷體" w:eastAsia="標楷體" w:hAnsi="標楷體"/>
              </w:rPr>
            </w:pPr>
            <w:r w:rsidRPr="00842E36">
              <w:rPr>
                <w:rFonts w:ascii="標楷體" w:eastAsia="標楷體" w:hAnsi="標楷體" w:hint="eastAsia"/>
              </w:rPr>
              <w:t>外交部</w:t>
            </w:r>
          </w:p>
        </w:tc>
        <w:tc>
          <w:tcPr>
            <w:tcW w:w="3402" w:type="dxa"/>
            <w:tcBorders>
              <w:bottom w:val="single" w:sz="4" w:space="0" w:color="auto"/>
            </w:tcBorders>
            <w:shd w:val="clear" w:color="auto" w:fill="FFFFFF" w:themeFill="background1"/>
          </w:tcPr>
          <w:p w:rsidR="00D541BD" w:rsidRPr="00842E36" w:rsidRDefault="00D541BD" w:rsidP="000B59B7">
            <w:pPr>
              <w:jc w:val="both"/>
              <w:rPr>
                <w:rFonts w:ascii="標楷體" w:eastAsia="標楷體" w:hAnsi="標楷體"/>
                <w:b/>
              </w:rPr>
            </w:pPr>
            <w:r w:rsidRPr="00842E36">
              <w:rPr>
                <w:rFonts w:ascii="標楷體" w:eastAsia="標楷體" w:hAnsi="標楷體" w:hint="eastAsia"/>
                <w:b/>
              </w:rPr>
              <w:t>法務部(國際及兩岸法律司)</w:t>
            </w:r>
            <w:r w:rsidR="00666313" w:rsidRPr="00842E36">
              <w:rPr>
                <w:rFonts w:ascii="標楷體" w:eastAsia="標楷體" w:hAnsi="標楷體" w:hint="eastAsia"/>
                <w:b/>
              </w:rPr>
              <w:t>、外交部</w:t>
            </w:r>
          </w:p>
          <w:p w:rsidR="00666313" w:rsidRPr="00842E36" w:rsidRDefault="00F0097A" w:rsidP="000B59B7">
            <w:pPr>
              <w:jc w:val="both"/>
              <w:rPr>
                <w:rFonts w:ascii="標楷體" w:eastAsia="標楷體" w:hAnsi="標楷體"/>
              </w:rPr>
            </w:pPr>
            <w:r w:rsidRPr="00842E36">
              <w:rPr>
                <w:rFonts w:ascii="標楷體" w:eastAsia="標楷體" w:hAnsi="標楷體" w:hint="eastAsia"/>
              </w:rPr>
              <w:t>我國除已施行跨國移交受刑人法外，業與巴拿馬簽署遣送受裁判人條約及與德國簽署移交受刑人協議，另與其他國家正積極洽商中。</w:t>
            </w:r>
          </w:p>
        </w:tc>
        <w:tc>
          <w:tcPr>
            <w:tcW w:w="1701" w:type="dxa"/>
            <w:tcBorders>
              <w:bottom w:val="single" w:sz="4" w:space="0" w:color="auto"/>
            </w:tcBorders>
            <w:shd w:val="clear" w:color="auto" w:fill="FFFFFF" w:themeFill="background1"/>
          </w:tcPr>
          <w:p w:rsidR="00F16957" w:rsidRPr="00842E36" w:rsidRDefault="00666313"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2A6E73">
            <w:pPr>
              <w:rPr>
                <w:rFonts w:ascii="標楷體" w:eastAsia="標楷體" w:hAnsi="標楷體"/>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5E070A" w:rsidRPr="00842E36" w:rsidRDefault="005E070A" w:rsidP="005E070A">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kern w:val="0"/>
              </w:rPr>
              <w:t>第</w:t>
            </w:r>
            <w:r w:rsidRPr="00842E36">
              <w:rPr>
                <w:rFonts w:ascii="標楷體" w:eastAsia="標楷體" w:hAnsi="標楷體" w:cs="方正细黑一简体"/>
                <w:b/>
                <w:kern w:val="0"/>
              </w:rPr>
              <w:t xml:space="preserve"> 46 </w:t>
            </w:r>
            <w:r w:rsidRPr="00842E36">
              <w:rPr>
                <w:rFonts w:ascii="標楷體" w:eastAsia="標楷體" w:hAnsi="標楷體" w:cs="方正细黑一简体" w:hint="eastAsia"/>
                <w:b/>
                <w:kern w:val="0"/>
              </w:rPr>
              <w:t>條</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司法互助</w:t>
            </w:r>
          </w:p>
          <w:p w:rsidR="0051542E" w:rsidRPr="00842E36" w:rsidRDefault="005E070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b/>
              </w:rPr>
            </w:pPr>
            <w:r w:rsidRPr="00842E36">
              <w:rPr>
                <w:rFonts w:ascii="標楷體" w:eastAsia="標楷體" w:hAnsi="標楷體" w:cs="方正书宋简体" w:hint="eastAsia"/>
                <w:kern w:val="0"/>
              </w:rPr>
              <w:t>締約國應對本公約所定犯罪之偵查、起訴及審判程序，提供最廣泛之</w:t>
            </w:r>
            <w:r w:rsidRPr="00842E36">
              <w:rPr>
                <w:rFonts w:ascii="標楷體" w:eastAsia="標楷體" w:hAnsi="標楷體" w:cs="方正细黑一简体" w:hint="eastAsia"/>
                <w:kern w:val="0"/>
              </w:rPr>
              <w:t>司法互助</w:t>
            </w:r>
            <w:r w:rsidRPr="00842E36">
              <w:rPr>
                <w:rFonts w:ascii="標楷體" w:eastAsia="標楷體" w:hAnsi="標楷體" w:cs="方正书宋简体" w:hint="eastAsia"/>
                <w:kern w:val="0"/>
              </w:rPr>
              <w:t>。</w:t>
            </w:r>
            <w:r w:rsidR="0023681B" w:rsidRPr="00842E36">
              <w:rPr>
                <w:rFonts w:ascii="標楷體" w:eastAsia="標楷體" w:hAnsi="標楷體" w:cs="方正书宋简体" w:hint="eastAsia"/>
                <w:kern w:val="0"/>
              </w:rPr>
              <w:t>【強制性規定】</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521D90" w:rsidRPr="00842E36">
              <w:rPr>
                <w:rFonts w:ascii="標楷體" w:eastAsia="標楷體" w:hAnsi="標楷體" w:hint="eastAsia"/>
              </w:rPr>
              <w:t>(</w:t>
            </w:r>
            <w:r w:rsidRPr="00842E36">
              <w:rPr>
                <w:rFonts w:ascii="標楷體" w:eastAsia="標楷體" w:hAnsi="標楷體" w:hint="eastAsia"/>
              </w:rPr>
              <w:t>國際及兩岸法律司</w:t>
            </w:r>
            <w:r w:rsidR="00521D90" w:rsidRPr="00842E36">
              <w:rPr>
                <w:rFonts w:ascii="標楷體" w:eastAsia="標楷體" w:hAnsi="標楷體" w:hint="eastAsia"/>
              </w:rPr>
              <w:t>)</w:t>
            </w:r>
          </w:p>
          <w:p w:rsidR="0051542E" w:rsidRPr="00842E36" w:rsidRDefault="0051542E" w:rsidP="001E7108">
            <w:pPr>
              <w:jc w:val="both"/>
              <w:rPr>
                <w:rFonts w:ascii="標楷體" w:eastAsia="標楷體" w:hAnsi="標楷體"/>
              </w:rPr>
            </w:pPr>
            <w:r w:rsidRPr="00842E36">
              <w:rPr>
                <w:rFonts w:ascii="標楷體" w:eastAsia="標楷體" w:hAnsi="標楷體" w:hint="eastAsia"/>
              </w:rPr>
              <w:t>外交部</w:t>
            </w:r>
          </w:p>
          <w:p w:rsidR="004D003A" w:rsidRPr="00842E36" w:rsidRDefault="004D003A" w:rsidP="001E7108">
            <w:pPr>
              <w:jc w:val="both"/>
              <w:rPr>
                <w:rFonts w:ascii="標楷體" w:eastAsia="標楷體" w:hAnsi="標楷體"/>
              </w:rPr>
            </w:pPr>
            <w:r w:rsidRPr="00842E36">
              <w:rPr>
                <w:rFonts w:ascii="標楷體" w:eastAsia="標楷體" w:hAnsi="標楷體" w:hint="eastAsia"/>
              </w:rPr>
              <w:t>司法院</w:t>
            </w:r>
          </w:p>
        </w:tc>
        <w:tc>
          <w:tcPr>
            <w:tcW w:w="3402" w:type="dxa"/>
            <w:tcBorders>
              <w:bottom w:val="single" w:sz="4" w:space="0" w:color="auto"/>
            </w:tcBorders>
            <w:shd w:val="clear" w:color="auto" w:fill="FFFFFF" w:themeFill="background1"/>
          </w:tcPr>
          <w:p w:rsidR="00D541BD" w:rsidRPr="00842E36" w:rsidRDefault="00D541BD" w:rsidP="000B59B7">
            <w:pPr>
              <w:jc w:val="both"/>
              <w:rPr>
                <w:rFonts w:ascii="標楷體" w:eastAsia="標楷體" w:hAnsi="標楷體"/>
                <w:b/>
              </w:rPr>
            </w:pPr>
            <w:r w:rsidRPr="00842E36">
              <w:rPr>
                <w:rFonts w:ascii="標楷體" w:eastAsia="標楷體" w:hAnsi="標楷體" w:hint="eastAsia"/>
                <w:b/>
              </w:rPr>
              <w:t>法務部(國際及兩岸法律司)</w:t>
            </w:r>
            <w:r w:rsidR="00666313" w:rsidRPr="00842E36">
              <w:rPr>
                <w:rFonts w:ascii="標楷體" w:eastAsia="標楷體" w:hAnsi="標楷體" w:hint="eastAsia"/>
                <w:b/>
              </w:rPr>
              <w:t xml:space="preserve"> 、外交部</w:t>
            </w:r>
          </w:p>
          <w:p w:rsidR="0051542E" w:rsidRPr="00842E36" w:rsidRDefault="0072669C" w:rsidP="000B59B7">
            <w:pPr>
              <w:jc w:val="both"/>
              <w:rPr>
                <w:rFonts w:ascii="標楷體" w:eastAsia="標楷體" w:hAnsi="標楷體"/>
              </w:rPr>
            </w:pPr>
            <w:r w:rsidRPr="00842E36">
              <w:rPr>
                <w:rFonts w:ascii="標楷體" w:eastAsia="標楷體" w:hAnsi="標楷體" w:hint="eastAsia"/>
              </w:rPr>
              <w:t>第46條第1項，我國依據外國法院委託事件協助法作為提供外國法院司法協助之依據。又目前我國已分別與美國、菲律賓及南非簽訂刑事司法互助協定（議），並正在推動「國際刑事司法互助法」之立法工作，其他國家向我國提出刑事司法互助請求時，只要願意出具互惠條款，且符合我國法律規定，我國本於共同打擊犯罪之宗旨，仍盡力提供協助。</w:t>
            </w:r>
          </w:p>
          <w:p w:rsidR="00411F2A" w:rsidRPr="00842E36" w:rsidRDefault="00411F2A" w:rsidP="000B59B7">
            <w:pPr>
              <w:jc w:val="both"/>
              <w:rPr>
                <w:rFonts w:ascii="標楷體" w:eastAsia="標楷體" w:hAnsi="標楷體"/>
              </w:rPr>
            </w:pPr>
          </w:p>
          <w:p w:rsidR="00411F2A" w:rsidRPr="00842E36" w:rsidRDefault="00411F2A" w:rsidP="000B59B7">
            <w:pPr>
              <w:jc w:val="both"/>
              <w:rPr>
                <w:rFonts w:ascii="標楷體" w:eastAsia="標楷體" w:hAnsi="標楷體"/>
                <w:b/>
              </w:rPr>
            </w:pPr>
            <w:r w:rsidRPr="00842E36">
              <w:rPr>
                <w:rFonts w:ascii="標楷體" w:eastAsia="標楷體" w:hAnsi="標楷體" w:hint="eastAsia"/>
                <w:b/>
              </w:rPr>
              <w:t>司法院</w:t>
            </w:r>
          </w:p>
          <w:p w:rsidR="00411F2A" w:rsidRPr="00842E36" w:rsidRDefault="00213C0E" w:rsidP="000B59B7">
            <w:pPr>
              <w:jc w:val="both"/>
              <w:rPr>
                <w:rFonts w:ascii="標楷體" w:eastAsia="標楷體" w:hAnsi="標楷體"/>
              </w:rPr>
            </w:pPr>
            <w:r w:rsidRPr="00842E36">
              <w:rPr>
                <w:rFonts w:ascii="標楷體" w:eastAsia="標楷體" w:hAnsi="標楷體" w:hint="eastAsia"/>
              </w:rPr>
              <w:t>一、</w:t>
            </w:r>
            <w:r w:rsidR="00411F2A" w:rsidRPr="00842E36">
              <w:rPr>
                <w:rFonts w:ascii="標楷體" w:eastAsia="標楷體" w:hAnsi="標楷體" w:hint="eastAsia"/>
              </w:rPr>
              <w:t>外國法院委託事件協助法第1條：「法院受外國法院委託協助民事或刑事事件，除條約或法律有特別規定外，依本法辦理。」有相關規定。</w:t>
            </w:r>
          </w:p>
          <w:p w:rsidR="00213C0E" w:rsidRPr="00842E36" w:rsidRDefault="00213C0E" w:rsidP="000B59B7">
            <w:pPr>
              <w:jc w:val="both"/>
              <w:rPr>
                <w:rFonts w:ascii="標楷體" w:eastAsia="標楷體" w:hAnsi="標楷體"/>
              </w:rPr>
            </w:pPr>
            <w:r w:rsidRPr="00842E36">
              <w:rPr>
                <w:rFonts w:ascii="標楷體" w:eastAsia="標楷體" w:hAnsi="標楷體" w:hint="eastAsia"/>
              </w:rPr>
              <w:t>二、本院與法務部就外國法院委託事件協助法與國際刑事司法互助法二草案之整併已達成共識，刻正共同研商具體條文內容，俾建立完整之刑事司法互助法制架構。</w:t>
            </w:r>
          </w:p>
        </w:tc>
        <w:tc>
          <w:tcPr>
            <w:tcW w:w="1701" w:type="dxa"/>
            <w:tcBorders>
              <w:bottom w:val="single" w:sz="4" w:space="0" w:color="auto"/>
            </w:tcBorders>
            <w:shd w:val="clear" w:color="auto" w:fill="FFFFFF" w:themeFill="background1"/>
          </w:tcPr>
          <w:p w:rsidR="00666313" w:rsidRPr="00842E36" w:rsidRDefault="00022B3E" w:rsidP="00666313">
            <w:pPr>
              <w:ind w:leftChars="-1" w:hanging="2"/>
              <w:rPr>
                <w:rFonts w:ascii="標楷體" w:eastAsia="標楷體" w:hAnsi="標楷體"/>
                <w:u w:val="single"/>
              </w:rPr>
            </w:pPr>
            <w:r w:rsidRPr="00842E36">
              <w:rPr>
                <w:rFonts w:ascii="標楷體" w:eastAsia="標楷體" w:hAnsi="標楷體" w:hint="eastAsia"/>
                <w:u w:val="single"/>
              </w:rPr>
              <w:t>法務部(</w:t>
            </w:r>
            <w:r w:rsidR="00666313" w:rsidRPr="00842E36">
              <w:rPr>
                <w:rFonts w:ascii="標楷體" w:eastAsia="標楷體" w:hAnsi="標楷體" w:hint="eastAsia"/>
                <w:u w:val="single"/>
              </w:rPr>
              <w:t>國際及兩岸法律司</w:t>
            </w:r>
            <w:r w:rsidRPr="00842E36">
              <w:rPr>
                <w:rFonts w:ascii="標楷體" w:eastAsia="標楷體" w:hAnsi="標楷體" w:hint="eastAsia"/>
                <w:u w:val="single"/>
              </w:rPr>
              <w:t>)</w:t>
            </w:r>
          </w:p>
          <w:p w:rsidR="00F16957"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□否</w:t>
            </w:r>
          </w:p>
          <w:p w:rsidR="0051542E" w:rsidRPr="00842E36" w:rsidRDefault="00C865E7"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是，修訂法規及理由：</w:t>
            </w:r>
            <w:r w:rsidRPr="00842E36">
              <w:rPr>
                <w:rFonts w:ascii="標楷體" w:eastAsia="標楷體" w:hAnsi="標楷體" w:hint="eastAsia"/>
                <w:b/>
              </w:rPr>
              <w:t>目前本部正在研擬「國際刑事司法互助法」，以建立更為完備之國際刑事司法互助法源基礎。</w:t>
            </w:r>
          </w:p>
        </w:tc>
        <w:tc>
          <w:tcPr>
            <w:tcW w:w="851" w:type="dxa"/>
            <w:tcBorders>
              <w:bottom w:val="single" w:sz="4" w:space="0" w:color="auto"/>
            </w:tcBorders>
            <w:shd w:val="clear" w:color="auto" w:fill="FFFFFF" w:themeFill="background1"/>
          </w:tcPr>
          <w:p w:rsidR="0051542E" w:rsidRPr="00842E36" w:rsidRDefault="0051542E" w:rsidP="008B700C">
            <w:pPr>
              <w:ind w:left="432" w:hangingChars="180" w:hanging="432"/>
              <w:rPr>
                <w:rFonts w:ascii="標楷體" w:eastAsia="標楷體" w:hAnsi="標楷體"/>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5E070A" w:rsidRPr="00842E36" w:rsidRDefault="005E070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對請求締約國依本公約第</w:t>
            </w:r>
            <w:r w:rsidRPr="00842E36">
              <w:rPr>
                <w:rFonts w:ascii="標楷體" w:eastAsia="標楷體" w:hAnsi="標楷體" w:cs="方正书宋简体"/>
                <w:kern w:val="0"/>
              </w:rPr>
              <w:t>26</w:t>
            </w:r>
            <w:r w:rsidRPr="00842E36">
              <w:rPr>
                <w:rFonts w:ascii="標楷體" w:eastAsia="標楷體" w:hAnsi="標楷體" w:cs="方正书宋简体" w:hint="eastAsia"/>
                <w:kern w:val="0"/>
              </w:rPr>
              <w:t>條規定得追究法人責任之犯罪所進行之偵查、起訴和審判程序，被請求締約國應依其相關法律、條約、協定及安排，盡可能地充分提供</w:t>
            </w:r>
            <w:r w:rsidRPr="00842E36">
              <w:rPr>
                <w:rFonts w:ascii="標楷體" w:eastAsia="標楷體" w:hAnsi="標楷體" w:cs="方正细黑一简体" w:hint="eastAsia"/>
                <w:kern w:val="0"/>
              </w:rPr>
              <w:t>司法互助</w:t>
            </w:r>
            <w:r w:rsidRPr="00842E36">
              <w:rPr>
                <w:rFonts w:ascii="標楷體" w:eastAsia="標楷體" w:hAnsi="標楷體" w:cs="方正书宋简体" w:hint="eastAsia"/>
                <w:kern w:val="0"/>
              </w:rPr>
              <w:t>。</w:t>
            </w:r>
            <w:r w:rsidR="0023681B" w:rsidRPr="00842E36">
              <w:rPr>
                <w:rFonts w:ascii="標楷體" w:eastAsia="標楷體" w:hAnsi="標楷體" w:cs="方正书宋简体" w:hint="eastAsia"/>
                <w:kern w:val="0"/>
              </w:rPr>
              <w:t>【強制性規定】</w:t>
            </w:r>
          </w:p>
          <w:p w:rsidR="005E070A" w:rsidRPr="00842E36" w:rsidRDefault="005E070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為了下列任何目的，得請求依本條規定提供</w:t>
            </w:r>
            <w:r w:rsidRPr="00842E36">
              <w:rPr>
                <w:rFonts w:ascii="標楷體" w:eastAsia="標楷體" w:hAnsi="標楷體" w:cs="方正细黑一简体" w:hint="eastAsia"/>
                <w:kern w:val="0"/>
              </w:rPr>
              <w:t>司法互助</w:t>
            </w:r>
            <w:r w:rsidRPr="00842E36">
              <w:rPr>
                <w:rFonts w:ascii="標楷體" w:eastAsia="標楷體" w:hAnsi="標楷體" w:cs="方正书宋简体" w:hint="eastAsia"/>
                <w:kern w:val="0"/>
              </w:rPr>
              <w:t>：</w:t>
            </w:r>
          </w:p>
          <w:p w:rsidR="005E070A" w:rsidRPr="00842E36" w:rsidRDefault="005E070A" w:rsidP="00D027AB">
            <w:pPr>
              <w:pStyle w:val="af0"/>
              <w:numPr>
                <w:ilvl w:val="0"/>
                <w:numId w:val="58"/>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向個人獲取證據或陳述（證言）；</w:t>
            </w:r>
          </w:p>
          <w:p w:rsidR="005E070A" w:rsidRPr="00842E36" w:rsidRDefault="005E070A" w:rsidP="00D027AB">
            <w:pPr>
              <w:pStyle w:val="af0"/>
              <w:numPr>
                <w:ilvl w:val="0"/>
                <w:numId w:val="58"/>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送達司法文書；</w:t>
            </w:r>
          </w:p>
          <w:p w:rsidR="005E070A" w:rsidRPr="00842E36" w:rsidRDefault="005E070A" w:rsidP="00D027AB">
            <w:pPr>
              <w:pStyle w:val="af0"/>
              <w:numPr>
                <w:ilvl w:val="0"/>
                <w:numId w:val="58"/>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執行搜索和扣押，並實行凍結；</w:t>
            </w:r>
          </w:p>
          <w:p w:rsidR="005E070A" w:rsidRPr="00842E36" w:rsidRDefault="005E070A" w:rsidP="00D027AB">
            <w:pPr>
              <w:pStyle w:val="af0"/>
              <w:numPr>
                <w:ilvl w:val="0"/>
                <w:numId w:val="58"/>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檢查物品和場所；</w:t>
            </w:r>
          </w:p>
          <w:p w:rsidR="005E070A" w:rsidRPr="00842E36" w:rsidRDefault="005E070A" w:rsidP="00D027AB">
            <w:pPr>
              <w:pStyle w:val="af0"/>
              <w:numPr>
                <w:ilvl w:val="0"/>
                <w:numId w:val="58"/>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提供資料、物證及鑑定報告；</w:t>
            </w:r>
          </w:p>
          <w:p w:rsidR="005E070A" w:rsidRPr="00842E36" w:rsidRDefault="005E070A" w:rsidP="00D027AB">
            <w:pPr>
              <w:pStyle w:val="af0"/>
              <w:numPr>
                <w:ilvl w:val="0"/>
                <w:numId w:val="58"/>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提供相關文件和紀錄原本或經認證之正本，包括政府、銀行、財務、公司或商業紀錄；</w:t>
            </w:r>
          </w:p>
          <w:p w:rsidR="005E070A" w:rsidRPr="00842E36" w:rsidRDefault="005E070A" w:rsidP="00D027AB">
            <w:pPr>
              <w:pStyle w:val="af0"/>
              <w:numPr>
                <w:ilvl w:val="0"/>
                <w:numId w:val="58"/>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為了取證目的，辨認或追查犯罪之所得、財產、工具或其他物品；</w:t>
            </w:r>
          </w:p>
          <w:p w:rsidR="005E070A" w:rsidRPr="00842E36" w:rsidRDefault="005E070A" w:rsidP="00D027AB">
            <w:pPr>
              <w:pStyle w:val="af0"/>
              <w:numPr>
                <w:ilvl w:val="0"/>
                <w:numId w:val="58"/>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便利相關人員自願在請求締約國出庭；</w:t>
            </w:r>
          </w:p>
          <w:p w:rsidR="005E070A" w:rsidRPr="00842E36" w:rsidRDefault="005E070A" w:rsidP="00D027AB">
            <w:pPr>
              <w:pStyle w:val="af0"/>
              <w:numPr>
                <w:ilvl w:val="0"/>
                <w:numId w:val="58"/>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不違反被請求締約國法律之任何其他協助形式；</w:t>
            </w:r>
          </w:p>
          <w:p w:rsidR="005E070A" w:rsidRPr="00842E36" w:rsidRDefault="005E070A" w:rsidP="00D027AB">
            <w:pPr>
              <w:pStyle w:val="af0"/>
              <w:numPr>
                <w:ilvl w:val="0"/>
                <w:numId w:val="58"/>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依本公約第五章規定之辨認、凍結及追查犯罪所得；</w:t>
            </w:r>
          </w:p>
          <w:p w:rsidR="005E070A" w:rsidRPr="00842E36" w:rsidRDefault="005E070A" w:rsidP="00D027AB">
            <w:pPr>
              <w:pStyle w:val="af0"/>
              <w:numPr>
                <w:ilvl w:val="0"/>
                <w:numId w:val="58"/>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依本公約第五章規定之</w:t>
            </w:r>
            <w:r w:rsidRPr="00842E36">
              <w:rPr>
                <w:rStyle w:val="highlight1"/>
                <w:rFonts w:ascii="標楷體" w:eastAsia="標楷體" w:hAnsi="標楷體" w:hint="eastAsia"/>
                <w:color w:val="auto"/>
              </w:rPr>
              <w:t>追繳</w:t>
            </w:r>
            <w:r w:rsidRPr="00842E36">
              <w:rPr>
                <w:rFonts w:ascii="標楷體" w:eastAsia="標楷體" w:hAnsi="標楷體" w:cs="方正书宋简体" w:hint="eastAsia"/>
                <w:kern w:val="0"/>
              </w:rPr>
              <w:t>資產。</w:t>
            </w:r>
          </w:p>
          <w:p w:rsidR="0051542E" w:rsidRPr="00842E36" w:rsidRDefault="005E070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b/>
              </w:rPr>
            </w:pPr>
            <w:r w:rsidRPr="00842E36">
              <w:rPr>
                <w:rFonts w:ascii="標楷體" w:eastAsia="標楷體" w:hAnsi="標楷體" w:cs="方正书宋简体" w:hint="eastAsia"/>
                <w:kern w:val="0"/>
              </w:rPr>
              <w:t>締約國主管機關如認為與刑事案件有關之資料可能有助於另一締約國主管機關進行或順利完成調查和刑事訴訟程序，或得促使其依本公約提出請求者，在不影響其國家法律之情況及無事先之請求時，向該另一締約國主管機關提供此類資料。</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法務部國際及兩岸法律司</w:t>
            </w:r>
          </w:p>
          <w:p w:rsidR="0051542E" w:rsidRPr="00842E36" w:rsidRDefault="0051542E" w:rsidP="001E7108">
            <w:pPr>
              <w:jc w:val="both"/>
              <w:rPr>
                <w:rFonts w:ascii="標楷體" w:eastAsia="標楷體" w:hAnsi="標楷體"/>
              </w:rPr>
            </w:pPr>
            <w:r w:rsidRPr="00842E36">
              <w:rPr>
                <w:rFonts w:ascii="標楷體" w:eastAsia="標楷體" w:hAnsi="標楷體" w:hint="eastAsia"/>
              </w:rPr>
              <w:t>外交部</w:t>
            </w:r>
          </w:p>
        </w:tc>
        <w:tc>
          <w:tcPr>
            <w:tcW w:w="3402" w:type="dxa"/>
            <w:tcBorders>
              <w:bottom w:val="single" w:sz="4" w:space="0" w:color="auto"/>
            </w:tcBorders>
            <w:shd w:val="clear" w:color="auto" w:fill="FFFFFF" w:themeFill="background1"/>
          </w:tcPr>
          <w:p w:rsidR="00D541BD" w:rsidRPr="00842E36" w:rsidRDefault="00D541BD" w:rsidP="000B59B7">
            <w:pPr>
              <w:jc w:val="both"/>
              <w:rPr>
                <w:rFonts w:ascii="標楷體" w:eastAsia="標楷體" w:hAnsi="標楷體"/>
                <w:b/>
              </w:rPr>
            </w:pPr>
            <w:r w:rsidRPr="00842E36">
              <w:rPr>
                <w:rFonts w:ascii="標楷體" w:eastAsia="標楷體" w:hAnsi="標楷體" w:hint="eastAsia"/>
                <w:b/>
              </w:rPr>
              <w:t>法務部(國際及兩岸法律司)</w:t>
            </w:r>
            <w:r w:rsidR="00666313" w:rsidRPr="00842E36">
              <w:rPr>
                <w:rFonts w:ascii="標楷體" w:eastAsia="標楷體" w:hAnsi="標楷體" w:hint="eastAsia"/>
                <w:b/>
              </w:rPr>
              <w:t>、外交部</w:t>
            </w:r>
          </w:p>
          <w:p w:rsidR="00022B3E" w:rsidRPr="00842E36" w:rsidRDefault="00022B3E" w:rsidP="000B59B7">
            <w:pPr>
              <w:jc w:val="both"/>
              <w:rPr>
                <w:rFonts w:ascii="標楷體" w:eastAsia="標楷體" w:hAnsi="標楷體"/>
              </w:rPr>
            </w:pPr>
            <w:r w:rsidRPr="00842E36">
              <w:rPr>
                <w:rFonts w:ascii="標楷體" w:eastAsia="標楷體" w:hAnsi="標楷體" w:hint="eastAsia"/>
              </w:rPr>
              <w:t>以下依項次說明：</w:t>
            </w:r>
          </w:p>
          <w:p w:rsidR="0072669C" w:rsidRPr="00842E36" w:rsidRDefault="0072669C" w:rsidP="000B59B7">
            <w:pPr>
              <w:jc w:val="both"/>
              <w:rPr>
                <w:rFonts w:ascii="標楷體" w:eastAsia="標楷體" w:hAnsi="標楷體"/>
              </w:rPr>
            </w:pPr>
            <w:r w:rsidRPr="00842E36">
              <w:rPr>
                <w:rFonts w:ascii="標楷體" w:eastAsia="標楷體" w:hAnsi="標楷體" w:hint="eastAsia"/>
              </w:rPr>
              <w:t>2.目前我國已與美國、南非、菲律賓簽訂臺美刑事司法互助協定，並正在推動「國際刑事司法互助法」之立法工作，其他國家向我國提出刑事司法互助請求時。只要願意出具互惠條款，且符合我國法律規定，我國本於共同打擊犯罪之宗旨，仍盡力提供協助。</w:t>
            </w:r>
          </w:p>
          <w:p w:rsidR="0072669C" w:rsidRPr="00842E36" w:rsidRDefault="0072669C" w:rsidP="000B59B7">
            <w:pPr>
              <w:jc w:val="both"/>
              <w:rPr>
                <w:rFonts w:ascii="標楷體" w:eastAsia="標楷體" w:hAnsi="標楷體"/>
              </w:rPr>
            </w:pPr>
            <w:r w:rsidRPr="00842E36">
              <w:rPr>
                <w:rFonts w:ascii="標楷體" w:eastAsia="標楷體" w:hAnsi="標楷體" w:hint="eastAsia"/>
              </w:rPr>
              <w:t>3.現行「外國法院委託事件協助法」規定可提供他國調查取證與文書送達之司法互助協助，其餘如凍結財產、搜索扣押等涉及人民權利義務之強制處分，雖有臺美刑事司法互助協定可作為法源，但並無全面性之概括規定。其他國家向我國提出刑事司法互助請求時，只要願意出具互惠條款，且符合我國法律規定，我國本於共同打擊犯罪之宗旨，仍盡力提供協助。目前本部正在研擬「「國際刑事司法互助法」，以使國際刑事司法互助具備更完備之法源基礎。</w:t>
            </w:r>
          </w:p>
          <w:p w:rsidR="0051542E" w:rsidRPr="00842E36" w:rsidRDefault="0072669C" w:rsidP="000B59B7">
            <w:pPr>
              <w:jc w:val="both"/>
              <w:rPr>
                <w:rFonts w:ascii="標楷體" w:eastAsia="標楷體" w:hAnsi="標楷體"/>
              </w:rPr>
            </w:pPr>
            <w:r w:rsidRPr="00842E36">
              <w:rPr>
                <w:rFonts w:ascii="標楷體" w:eastAsia="標楷體" w:hAnsi="標楷體" w:hint="eastAsia"/>
              </w:rPr>
              <w:t>4.本部所研擬「國際刑事司法互助法」草案第3條及第6條中對於情資交換有所規範。此外，依我國現行「洗錢防制法」第16條規定，已可提供洗錢資訊給其他國家，因此，縱使沒有司法互助機制，仍可循此管道執行辦理。</w:t>
            </w:r>
          </w:p>
          <w:p w:rsidR="00666313" w:rsidRPr="00842E36" w:rsidRDefault="00666313" w:rsidP="000B59B7">
            <w:pPr>
              <w:jc w:val="both"/>
              <w:rPr>
                <w:rFonts w:ascii="標楷體" w:eastAsia="標楷體" w:hAnsi="標楷體"/>
              </w:rPr>
            </w:pPr>
          </w:p>
          <w:p w:rsidR="00666313" w:rsidRPr="00842E36" w:rsidRDefault="00666313" w:rsidP="000B59B7">
            <w:pPr>
              <w:jc w:val="both"/>
              <w:rPr>
                <w:rFonts w:ascii="標楷體" w:eastAsia="標楷體" w:hAnsi="標楷體"/>
              </w:rPr>
            </w:pPr>
          </w:p>
        </w:tc>
        <w:tc>
          <w:tcPr>
            <w:tcW w:w="1701" w:type="dxa"/>
            <w:tcBorders>
              <w:bottom w:val="single" w:sz="4" w:space="0" w:color="auto"/>
            </w:tcBorders>
            <w:shd w:val="clear" w:color="auto" w:fill="FFFFFF" w:themeFill="background1"/>
          </w:tcPr>
          <w:p w:rsidR="00666313" w:rsidRPr="00842E36" w:rsidRDefault="00022B3E" w:rsidP="00666313">
            <w:pPr>
              <w:ind w:leftChars="-1" w:hanging="2"/>
              <w:rPr>
                <w:rFonts w:ascii="標楷體" w:eastAsia="標楷體" w:hAnsi="標楷體"/>
                <w:u w:val="single"/>
              </w:rPr>
            </w:pPr>
            <w:r w:rsidRPr="00842E36">
              <w:rPr>
                <w:rFonts w:ascii="標楷體" w:eastAsia="標楷體" w:hAnsi="標楷體" w:hint="eastAsia"/>
                <w:u w:val="single"/>
              </w:rPr>
              <w:t>法務部(</w:t>
            </w:r>
            <w:r w:rsidR="00666313" w:rsidRPr="00842E36">
              <w:rPr>
                <w:rFonts w:ascii="標楷體" w:eastAsia="標楷體" w:hAnsi="標楷體" w:hint="eastAsia"/>
                <w:u w:val="single"/>
              </w:rPr>
              <w:t>國際及兩岸法律司</w:t>
            </w:r>
            <w:r w:rsidRPr="00842E36">
              <w:rPr>
                <w:rFonts w:ascii="標楷體" w:eastAsia="標楷體" w:hAnsi="標楷體" w:hint="eastAsia"/>
                <w:u w:val="single"/>
              </w:rPr>
              <w:t>)</w:t>
            </w:r>
          </w:p>
          <w:p w:rsidR="00F16957"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□否</w:t>
            </w:r>
          </w:p>
          <w:p w:rsidR="0051542E" w:rsidRPr="00842E36" w:rsidRDefault="00D10644"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是，修訂法規及理由：</w:t>
            </w:r>
            <w:r w:rsidRPr="00842E36">
              <w:rPr>
                <w:rFonts w:ascii="標楷體" w:eastAsia="標楷體" w:hAnsi="標楷體" w:hint="eastAsia"/>
                <w:b/>
              </w:rPr>
              <w:t>目前本部正在研擬「國際刑事司法互助法」，以建立更為完備之國際刑事司法互助法源基礎。</w:t>
            </w:r>
          </w:p>
          <w:p w:rsidR="00022B3E" w:rsidRPr="00842E36" w:rsidRDefault="00022B3E" w:rsidP="00F16957">
            <w:pPr>
              <w:ind w:leftChars="-1" w:left="255" w:hangingChars="107" w:hanging="257"/>
              <w:rPr>
                <w:rFonts w:ascii="標楷體" w:eastAsia="標楷體" w:hAnsi="標楷體"/>
                <w:b/>
              </w:rPr>
            </w:pPr>
          </w:p>
          <w:p w:rsidR="00022B3E" w:rsidRPr="00842E36" w:rsidRDefault="00022B3E" w:rsidP="00022B3E">
            <w:pPr>
              <w:ind w:leftChars="-1" w:hanging="2"/>
              <w:rPr>
                <w:rFonts w:ascii="標楷體" w:eastAsia="標楷體" w:hAnsi="標楷體"/>
                <w:u w:val="single"/>
              </w:rPr>
            </w:pPr>
            <w:r w:rsidRPr="00842E36">
              <w:rPr>
                <w:rFonts w:ascii="標楷體" w:eastAsia="標楷體" w:hAnsi="標楷體" w:hint="eastAsia"/>
                <w:u w:val="single"/>
              </w:rPr>
              <w:t>外交部</w:t>
            </w:r>
          </w:p>
          <w:p w:rsidR="00022B3E" w:rsidRPr="00842E36" w:rsidRDefault="00022B3E" w:rsidP="00022B3E">
            <w:pPr>
              <w:ind w:leftChars="-1" w:left="255" w:hangingChars="107" w:hanging="257"/>
              <w:rPr>
                <w:rFonts w:ascii="標楷體" w:eastAsia="標楷體" w:hAnsi="標楷體"/>
                <w:b/>
              </w:rPr>
            </w:pPr>
            <w:r w:rsidRPr="00842E36">
              <w:rPr>
                <w:rFonts w:ascii="標楷體" w:eastAsia="標楷體" w:hAnsi="標楷體" w:hint="eastAsia"/>
                <w:b/>
              </w:rPr>
              <w:t>■否</w:t>
            </w:r>
          </w:p>
          <w:p w:rsidR="00022B3E" w:rsidRPr="00842E36" w:rsidRDefault="00022B3E" w:rsidP="00022B3E">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2A6E73">
            <w:pPr>
              <w:rPr>
                <w:rFonts w:ascii="標楷體" w:eastAsia="標楷體" w:hAnsi="標楷體"/>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51542E" w:rsidRPr="00842E36" w:rsidRDefault="004D003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rPr>
            </w:pPr>
            <w:r w:rsidRPr="00842E36">
              <w:rPr>
                <w:rFonts w:ascii="標楷體" w:eastAsia="標楷體" w:hAnsi="標楷體" w:cs="方正书宋简体" w:hint="eastAsia"/>
                <w:kern w:val="0"/>
              </w:rPr>
              <w:t>依本條第</w:t>
            </w:r>
            <w:r w:rsidRPr="00842E36">
              <w:rPr>
                <w:rFonts w:ascii="標楷體" w:eastAsia="標楷體" w:hAnsi="標楷體" w:cs="方正书宋简体"/>
                <w:kern w:val="0"/>
              </w:rPr>
              <w:t>4</w:t>
            </w:r>
            <w:r w:rsidRPr="00842E36">
              <w:rPr>
                <w:rFonts w:ascii="標楷體" w:eastAsia="標楷體" w:hAnsi="標楷體" w:cs="方正书宋简体" w:hint="eastAsia"/>
                <w:kern w:val="0"/>
              </w:rPr>
              <w:t>項規定提供此類資料時，不得影響提供資料主管機關之國家進行調查和刑事訴訟程序。接收資料主管機關應遵守資料保密之要求，即使是暫時保密要求，或資料使用限制。但不得妨礙接收資料締約國在其訴訟程序揭露得證明被告無罪之資料。在此種情況，接收資料締約國應在揭露該資料之前通知提供資料締約國。如提供資料締約國要求事先通知者，應與其磋商。如在特殊之情況無法事先通知者，接收資料締約國應毫不遲延地將該資料揭露通知提供資料締約國。</w:t>
            </w:r>
            <w:r w:rsidR="0023681B" w:rsidRPr="00842E36">
              <w:rPr>
                <w:rFonts w:ascii="標楷體" w:eastAsia="標楷體" w:hAnsi="標楷體" w:cs="方正书宋简体" w:hint="eastAsia"/>
                <w:kern w:val="0"/>
              </w:rPr>
              <w:t>【強制性規定】</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4D003A" w:rsidRPr="00842E36">
              <w:rPr>
                <w:rFonts w:ascii="標楷體" w:eastAsia="標楷體" w:hAnsi="標楷體" w:hint="eastAsia"/>
              </w:rPr>
              <w:t>(</w:t>
            </w:r>
            <w:r w:rsidRPr="00842E36">
              <w:rPr>
                <w:rFonts w:ascii="標楷體" w:eastAsia="標楷體" w:hAnsi="標楷體" w:hint="eastAsia"/>
              </w:rPr>
              <w:t>國際及兩岸法律司</w:t>
            </w:r>
            <w:r w:rsidR="004D003A" w:rsidRPr="00842E36">
              <w:rPr>
                <w:rFonts w:ascii="標楷體" w:eastAsia="標楷體" w:hAnsi="標楷體" w:hint="eastAsia"/>
              </w:rPr>
              <w:t>、調查局、廉政署)</w:t>
            </w:r>
          </w:p>
          <w:p w:rsidR="0051542E" w:rsidRPr="00842E36" w:rsidRDefault="0051542E" w:rsidP="001E7108">
            <w:pPr>
              <w:jc w:val="both"/>
              <w:rPr>
                <w:rFonts w:ascii="標楷體" w:eastAsia="標楷體" w:hAnsi="標楷體"/>
              </w:rPr>
            </w:pPr>
            <w:r w:rsidRPr="00842E36">
              <w:rPr>
                <w:rFonts w:ascii="標楷體" w:eastAsia="標楷體" w:hAnsi="標楷體" w:hint="eastAsia"/>
              </w:rPr>
              <w:t>外交部</w:t>
            </w:r>
          </w:p>
        </w:tc>
        <w:tc>
          <w:tcPr>
            <w:tcW w:w="3402" w:type="dxa"/>
            <w:tcBorders>
              <w:bottom w:val="single" w:sz="4" w:space="0" w:color="auto"/>
            </w:tcBorders>
            <w:shd w:val="clear" w:color="auto" w:fill="FFFFFF" w:themeFill="background1"/>
          </w:tcPr>
          <w:p w:rsidR="00D541BD" w:rsidRPr="00842E36" w:rsidRDefault="00D541BD" w:rsidP="000B59B7">
            <w:pPr>
              <w:jc w:val="both"/>
              <w:rPr>
                <w:rFonts w:ascii="標楷體" w:eastAsia="標楷體" w:hAnsi="標楷體"/>
                <w:b/>
              </w:rPr>
            </w:pPr>
            <w:r w:rsidRPr="00842E36">
              <w:rPr>
                <w:rFonts w:ascii="標楷體" w:eastAsia="標楷體" w:hAnsi="標楷體" w:hint="eastAsia"/>
                <w:b/>
              </w:rPr>
              <w:t>法務部(國際及兩岸法律司)</w:t>
            </w:r>
            <w:r w:rsidR="00666313" w:rsidRPr="00842E36">
              <w:rPr>
                <w:rFonts w:ascii="標楷體" w:eastAsia="標楷體" w:hAnsi="標楷體" w:hint="eastAsia"/>
                <w:b/>
              </w:rPr>
              <w:t>、外交部</w:t>
            </w:r>
          </w:p>
          <w:p w:rsidR="0051542E" w:rsidRPr="00842E36" w:rsidRDefault="00F0097A" w:rsidP="000B59B7">
            <w:pPr>
              <w:jc w:val="both"/>
              <w:rPr>
                <w:rFonts w:ascii="標楷體" w:eastAsia="標楷體" w:hAnsi="標楷體"/>
              </w:rPr>
            </w:pPr>
            <w:r w:rsidRPr="00842E36">
              <w:rPr>
                <w:rFonts w:ascii="標楷體" w:eastAsia="標楷體" w:hAnsi="標楷體" w:hint="eastAsia"/>
              </w:rPr>
              <w:t>就實務操作面而言，即使未</w:t>
            </w:r>
            <w:r w:rsidR="0072669C" w:rsidRPr="00842E36">
              <w:rPr>
                <w:rFonts w:ascii="標楷體" w:eastAsia="標楷體" w:hAnsi="標楷體" w:hint="eastAsia"/>
              </w:rPr>
              <w:t>有國內法明文之規定，惟我國實務操作均予以保密。本部所研擬「國際刑事司法互助法」草案12條第2項規定除雙方約定或法律另有規定外，對請求及其執行之相關資料，應予保密。</w:t>
            </w:r>
          </w:p>
          <w:p w:rsidR="00C04BD8" w:rsidRPr="00842E36" w:rsidRDefault="00C04BD8" w:rsidP="000B59B7">
            <w:pPr>
              <w:jc w:val="both"/>
              <w:rPr>
                <w:rFonts w:ascii="標楷體" w:eastAsia="標楷體" w:hAnsi="標楷體"/>
              </w:rPr>
            </w:pPr>
          </w:p>
          <w:p w:rsidR="00C04BD8" w:rsidRPr="00842E36" w:rsidRDefault="00C04BD8" w:rsidP="000B59B7">
            <w:pPr>
              <w:jc w:val="both"/>
              <w:rPr>
                <w:rFonts w:ascii="標楷體" w:eastAsia="標楷體" w:hAnsi="標楷體"/>
                <w:b/>
              </w:rPr>
            </w:pPr>
            <w:r w:rsidRPr="00842E36">
              <w:rPr>
                <w:rFonts w:ascii="標楷體" w:eastAsia="標楷體" w:hAnsi="標楷體" w:hint="eastAsia"/>
                <w:b/>
              </w:rPr>
              <w:t>法務部</w:t>
            </w:r>
            <w:r w:rsidR="00D541BD" w:rsidRPr="00842E36">
              <w:rPr>
                <w:rFonts w:ascii="標楷體" w:eastAsia="標楷體" w:hAnsi="標楷體" w:hint="eastAsia"/>
                <w:b/>
              </w:rPr>
              <w:t>(</w:t>
            </w:r>
            <w:r w:rsidRPr="00842E36">
              <w:rPr>
                <w:rFonts w:ascii="標楷體" w:eastAsia="標楷體" w:hAnsi="標楷體" w:hint="eastAsia"/>
                <w:b/>
              </w:rPr>
              <w:t>調查局</w:t>
            </w:r>
            <w:r w:rsidR="00D541BD" w:rsidRPr="00842E36">
              <w:rPr>
                <w:rFonts w:ascii="標楷體" w:eastAsia="標楷體" w:hAnsi="標楷體" w:hint="eastAsia"/>
                <w:b/>
              </w:rPr>
              <w:t>)</w:t>
            </w:r>
          </w:p>
          <w:p w:rsidR="006D34A2" w:rsidRPr="00842E36" w:rsidRDefault="0094134D" w:rsidP="000B59B7">
            <w:pPr>
              <w:jc w:val="both"/>
              <w:rPr>
                <w:rFonts w:ascii="標楷體" w:eastAsia="標楷體" w:hAnsi="標楷體"/>
              </w:rPr>
            </w:pPr>
            <w:r w:rsidRPr="00842E36">
              <w:rPr>
                <w:rFonts w:ascii="標楷體" w:eastAsia="標楷體" w:hAnsi="標楷體" w:hint="eastAsia"/>
              </w:rPr>
              <w:t>本局與外國簽署反洗錢</w:t>
            </w:r>
            <w:r w:rsidRPr="00842E36">
              <w:rPr>
                <w:rFonts w:ascii="標楷體" w:eastAsia="標楷體" w:hAnsi="標楷體"/>
              </w:rPr>
              <w:t>MOU</w:t>
            </w:r>
            <w:r w:rsidRPr="00842E36">
              <w:rPr>
                <w:rFonts w:ascii="標楷體" w:eastAsia="標楷體" w:hAnsi="標楷體" w:hint="eastAsia"/>
              </w:rPr>
              <w:t>時，都會有加註保密條款之規定，這是必要不可或缺的條文。</w:t>
            </w:r>
          </w:p>
          <w:p w:rsidR="0094134D" w:rsidRPr="00842E36" w:rsidRDefault="0094134D" w:rsidP="000B59B7">
            <w:pPr>
              <w:jc w:val="both"/>
              <w:rPr>
                <w:rFonts w:ascii="標楷體" w:eastAsia="標楷體" w:hAnsi="標楷體"/>
              </w:rPr>
            </w:pPr>
          </w:p>
          <w:p w:rsidR="006D34A2" w:rsidRPr="00842E36" w:rsidRDefault="006D34A2" w:rsidP="000B59B7">
            <w:pPr>
              <w:jc w:val="both"/>
              <w:rPr>
                <w:rFonts w:ascii="標楷體" w:eastAsia="標楷體" w:hAnsi="標楷體"/>
                <w:b/>
              </w:rPr>
            </w:pPr>
            <w:r w:rsidRPr="00842E36">
              <w:rPr>
                <w:rFonts w:ascii="標楷體" w:eastAsia="標楷體" w:hAnsi="標楷體" w:hint="eastAsia"/>
                <w:b/>
              </w:rPr>
              <w:t>法務部(廉政署)</w:t>
            </w:r>
          </w:p>
          <w:p w:rsidR="006D34A2" w:rsidRPr="00842E36" w:rsidRDefault="006D34A2" w:rsidP="000B59B7">
            <w:pPr>
              <w:jc w:val="both"/>
              <w:rPr>
                <w:rFonts w:ascii="標楷體" w:eastAsia="標楷體" w:hAnsi="標楷體"/>
              </w:rPr>
            </w:pPr>
            <w:r w:rsidRPr="00842E36">
              <w:rPr>
                <w:rFonts w:ascii="標楷體" w:eastAsia="標楷體" w:hAnsi="標楷體" w:hint="eastAsia"/>
              </w:rPr>
              <w:t>本署目前對於接收他國提供之證據資料尚無因揭露將致影響提供國調查或訴訟程序之情</w:t>
            </w:r>
          </w:p>
          <w:p w:rsidR="006D34A2" w:rsidRPr="00842E36" w:rsidRDefault="006D34A2" w:rsidP="000B59B7">
            <w:pPr>
              <w:jc w:val="both"/>
              <w:rPr>
                <w:rFonts w:ascii="標楷體" w:eastAsia="標楷體" w:hAnsi="標楷體"/>
              </w:rPr>
            </w:pPr>
            <w:r w:rsidRPr="00842E36">
              <w:rPr>
                <w:rFonts w:ascii="標楷體" w:eastAsia="標楷體" w:hAnsi="標楷體" w:hint="eastAsia"/>
              </w:rPr>
              <w:t>形，類似情狀，基於與提供資料國家互惠之原則，均會嚴守偵查不公開原則，落實保密</w:t>
            </w:r>
          </w:p>
          <w:p w:rsidR="006D34A2" w:rsidRPr="00842E36" w:rsidRDefault="006D34A2" w:rsidP="000B59B7">
            <w:pPr>
              <w:jc w:val="both"/>
              <w:rPr>
                <w:rFonts w:ascii="標楷體" w:eastAsia="標楷體" w:hAnsi="標楷體"/>
              </w:rPr>
            </w:pPr>
            <w:r w:rsidRPr="00842E36">
              <w:rPr>
                <w:rFonts w:ascii="標楷體" w:eastAsia="標楷體" w:hAnsi="標楷體" w:hint="eastAsia"/>
              </w:rPr>
              <w:t>要求，如有揭露之需求，亦將事先通知提供資料之國家主管機關。</w:t>
            </w:r>
          </w:p>
        </w:tc>
        <w:tc>
          <w:tcPr>
            <w:tcW w:w="1701" w:type="dxa"/>
            <w:tcBorders>
              <w:bottom w:val="single" w:sz="4" w:space="0" w:color="auto"/>
            </w:tcBorders>
            <w:shd w:val="clear" w:color="auto" w:fill="FFFFFF" w:themeFill="background1"/>
          </w:tcPr>
          <w:p w:rsidR="00022B3E" w:rsidRPr="00842E36" w:rsidRDefault="00022B3E" w:rsidP="00022B3E">
            <w:pPr>
              <w:ind w:leftChars="-1" w:hanging="2"/>
              <w:rPr>
                <w:rFonts w:ascii="標楷體" w:eastAsia="標楷體" w:hAnsi="標楷體"/>
                <w:u w:val="single"/>
              </w:rPr>
            </w:pPr>
            <w:r w:rsidRPr="00842E36">
              <w:rPr>
                <w:rFonts w:ascii="標楷體" w:eastAsia="標楷體" w:hAnsi="標楷體" w:hint="eastAsia"/>
                <w:u w:val="single"/>
              </w:rPr>
              <w:t>法務部(國際及兩岸法律司)</w:t>
            </w:r>
          </w:p>
          <w:p w:rsidR="00F16957"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□否</w:t>
            </w:r>
          </w:p>
          <w:p w:rsidR="0051542E" w:rsidRPr="00842E36" w:rsidRDefault="00D10644" w:rsidP="00F16957">
            <w:pPr>
              <w:ind w:leftChars="-1" w:left="255" w:hangingChars="107" w:hanging="257"/>
              <w:jc w:val="both"/>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是，修訂法規及理由：</w:t>
            </w:r>
            <w:r w:rsidRPr="00842E36">
              <w:rPr>
                <w:rFonts w:ascii="標楷體" w:eastAsia="標楷體" w:hAnsi="標楷體" w:hint="eastAsia"/>
                <w:b/>
              </w:rPr>
              <w:t>目前本部正在研擬「國際刑事司法互助法」，以建立更為完備之國際刑事司法互助法源基礎。</w:t>
            </w:r>
          </w:p>
          <w:p w:rsidR="00022B3E" w:rsidRPr="00842E36" w:rsidRDefault="00022B3E" w:rsidP="00F16957">
            <w:pPr>
              <w:ind w:leftChars="-1" w:left="255" w:hangingChars="107" w:hanging="257"/>
              <w:jc w:val="both"/>
              <w:rPr>
                <w:rFonts w:ascii="標楷體" w:eastAsia="標楷體" w:hAnsi="標楷體"/>
                <w:b/>
              </w:rPr>
            </w:pPr>
          </w:p>
          <w:p w:rsidR="00022B3E" w:rsidRPr="00842E36" w:rsidRDefault="00022B3E" w:rsidP="00022B3E">
            <w:pPr>
              <w:ind w:leftChars="-1" w:hanging="2"/>
              <w:rPr>
                <w:rFonts w:ascii="標楷體" w:eastAsia="標楷體" w:hAnsi="標楷體"/>
                <w:u w:val="single"/>
              </w:rPr>
            </w:pPr>
            <w:r w:rsidRPr="00842E36">
              <w:rPr>
                <w:rFonts w:ascii="標楷體" w:eastAsia="標楷體" w:hAnsi="標楷體" w:hint="eastAsia"/>
                <w:u w:val="single"/>
              </w:rPr>
              <w:t>法務部(調查局、廉政署)、外交部</w:t>
            </w:r>
          </w:p>
          <w:p w:rsidR="00022B3E" w:rsidRPr="00842E36" w:rsidRDefault="00022B3E" w:rsidP="00022B3E">
            <w:pPr>
              <w:ind w:leftChars="-1" w:left="255" w:hangingChars="107" w:hanging="257"/>
              <w:rPr>
                <w:rFonts w:ascii="標楷體" w:eastAsia="標楷體" w:hAnsi="標楷體"/>
                <w:b/>
              </w:rPr>
            </w:pPr>
            <w:r w:rsidRPr="00842E36">
              <w:rPr>
                <w:rFonts w:ascii="標楷體" w:eastAsia="標楷體" w:hAnsi="標楷體" w:hint="eastAsia"/>
                <w:b/>
              </w:rPr>
              <w:t>■否</w:t>
            </w:r>
          </w:p>
          <w:p w:rsidR="00022B3E" w:rsidRPr="00842E36" w:rsidRDefault="00022B3E" w:rsidP="00022B3E">
            <w:pPr>
              <w:ind w:leftChars="-1" w:left="255" w:hangingChars="107" w:hanging="257"/>
              <w:jc w:val="both"/>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946321">
            <w:pPr>
              <w:jc w:val="both"/>
              <w:rPr>
                <w:rFonts w:ascii="標楷體" w:eastAsia="標楷體" w:hAnsi="標楷體"/>
                <w:b/>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4D003A" w:rsidRPr="00842E36" w:rsidRDefault="004D003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本條規定不得影響任何其他雙邊或多邊條約已規範或將規範之全部或部分</w:t>
            </w:r>
            <w:r w:rsidRPr="00842E36">
              <w:rPr>
                <w:rFonts w:ascii="標楷體" w:eastAsia="標楷體" w:hAnsi="標楷體" w:cs="方正细黑一简体" w:hint="eastAsia"/>
                <w:kern w:val="0"/>
              </w:rPr>
              <w:t>司法互助</w:t>
            </w:r>
            <w:r w:rsidRPr="00842E36">
              <w:rPr>
                <w:rFonts w:ascii="標楷體" w:eastAsia="標楷體" w:hAnsi="標楷體" w:cs="方正书宋简体" w:hint="eastAsia"/>
                <w:kern w:val="0"/>
              </w:rPr>
              <w:t>義務。</w:t>
            </w:r>
          </w:p>
          <w:p w:rsidR="0051542E" w:rsidRPr="00842E36" w:rsidRDefault="0051542E" w:rsidP="007F0FC8">
            <w:pPr>
              <w:ind w:left="480" w:hangingChars="200" w:hanging="480"/>
              <w:rPr>
                <w:rFonts w:ascii="標楷體" w:eastAsia="標楷體" w:hAnsi="標楷體"/>
              </w:rPr>
            </w:pP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4D003A" w:rsidRPr="00842E36">
              <w:rPr>
                <w:rFonts w:ascii="標楷體" w:eastAsia="標楷體" w:hAnsi="標楷體" w:hint="eastAsia"/>
              </w:rPr>
              <w:t>(</w:t>
            </w:r>
            <w:r w:rsidRPr="00842E36">
              <w:rPr>
                <w:rFonts w:ascii="標楷體" w:eastAsia="標楷體" w:hAnsi="標楷體" w:hint="eastAsia"/>
              </w:rPr>
              <w:t>國際及兩岸法律司</w:t>
            </w:r>
            <w:r w:rsidR="004D003A" w:rsidRPr="00842E36">
              <w:rPr>
                <w:rFonts w:ascii="標楷體" w:eastAsia="標楷體" w:hAnsi="標楷體" w:hint="eastAsia"/>
              </w:rPr>
              <w:t>)</w:t>
            </w:r>
          </w:p>
          <w:p w:rsidR="0051542E" w:rsidRPr="00842E36" w:rsidRDefault="0051542E" w:rsidP="001E7108">
            <w:pPr>
              <w:jc w:val="both"/>
              <w:rPr>
                <w:rFonts w:ascii="標楷體" w:eastAsia="標楷體" w:hAnsi="標楷體"/>
              </w:rPr>
            </w:pPr>
            <w:r w:rsidRPr="00842E36">
              <w:rPr>
                <w:rFonts w:ascii="標楷體" w:eastAsia="標楷體" w:hAnsi="標楷體" w:hint="eastAsia"/>
              </w:rPr>
              <w:t>外交部</w:t>
            </w:r>
          </w:p>
        </w:tc>
        <w:tc>
          <w:tcPr>
            <w:tcW w:w="3402" w:type="dxa"/>
            <w:tcBorders>
              <w:bottom w:val="single" w:sz="4" w:space="0" w:color="auto"/>
            </w:tcBorders>
            <w:shd w:val="clear" w:color="auto" w:fill="FFFFFF" w:themeFill="background1"/>
          </w:tcPr>
          <w:p w:rsidR="00D541BD" w:rsidRPr="00842E36" w:rsidRDefault="00D541BD" w:rsidP="000B59B7">
            <w:pPr>
              <w:jc w:val="both"/>
              <w:rPr>
                <w:rFonts w:ascii="標楷體" w:eastAsia="標楷體" w:hAnsi="標楷體"/>
              </w:rPr>
            </w:pPr>
            <w:r w:rsidRPr="00842E36">
              <w:rPr>
                <w:rFonts w:ascii="標楷體" w:eastAsia="標楷體" w:hAnsi="標楷體" w:hint="eastAsia"/>
                <w:b/>
              </w:rPr>
              <w:t>法務部(國際及兩岸法律司)</w:t>
            </w:r>
            <w:r w:rsidR="00666313" w:rsidRPr="00842E36">
              <w:rPr>
                <w:rFonts w:ascii="標楷體" w:eastAsia="標楷體" w:hAnsi="標楷體" w:hint="eastAsia"/>
                <w:b/>
              </w:rPr>
              <w:t>、外交部</w:t>
            </w:r>
          </w:p>
          <w:p w:rsidR="0051542E" w:rsidRPr="00842E36" w:rsidRDefault="0072669C" w:rsidP="000B59B7">
            <w:pPr>
              <w:jc w:val="both"/>
              <w:rPr>
                <w:rFonts w:ascii="標楷體" w:eastAsia="標楷體" w:hAnsi="標楷體"/>
              </w:rPr>
            </w:pPr>
            <w:r w:rsidRPr="00842E36">
              <w:rPr>
                <w:rFonts w:ascii="標楷體" w:eastAsia="標楷體" w:hAnsi="標楷體" w:hint="eastAsia"/>
              </w:rPr>
              <w:t>本項係解釋公約自身的效力，且亦與我國的法制相符。</w:t>
            </w:r>
          </w:p>
        </w:tc>
        <w:tc>
          <w:tcPr>
            <w:tcW w:w="1701" w:type="dxa"/>
            <w:tcBorders>
              <w:bottom w:val="single" w:sz="4" w:space="0" w:color="auto"/>
            </w:tcBorders>
            <w:shd w:val="clear" w:color="auto" w:fill="FFFFFF" w:themeFill="background1"/>
          </w:tcPr>
          <w:p w:rsidR="00F16957" w:rsidRPr="00842E36" w:rsidRDefault="00666313"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D636CB">
            <w:pPr>
              <w:rPr>
                <w:rFonts w:ascii="標楷體" w:eastAsia="標楷體" w:hAnsi="標楷體"/>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51542E" w:rsidRPr="00842E36" w:rsidRDefault="004D003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rPr>
            </w:pPr>
            <w:r w:rsidRPr="00842E36">
              <w:rPr>
                <w:rFonts w:ascii="標楷體" w:eastAsia="標楷體" w:hAnsi="標楷體" w:cs="方正书宋简体" w:hint="eastAsia"/>
                <w:kern w:val="0"/>
              </w:rPr>
              <w:t>如相關締約國無</w:t>
            </w:r>
            <w:r w:rsidRPr="00842E36">
              <w:rPr>
                <w:rFonts w:ascii="標楷體" w:eastAsia="標楷體" w:hAnsi="標楷體" w:cs="方正细黑一简体" w:hint="eastAsia"/>
                <w:kern w:val="0"/>
              </w:rPr>
              <w:t>司法互助</w:t>
            </w:r>
            <w:r w:rsidRPr="00842E36">
              <w:rPr>
                <w:rFonts w:ascii="標楷體" w:eastAsia="標楷體" w:hAnsi="標楷體" w:cs="方正书宋简体" w:hint="eastAsia"/>
                <w:kern w:val="0"/>
              </w:rPr>
              <w:t>條約約束者，本條第</w:t>
            </w:r>
            <w:r w:rsidRPr="00842E36">
              <w:rPr>
                <w:rFonts w:ascii="標楷體" w:eastAsia="標楷體" w:hAnsi="標楷體" w:cs="方正书宋简体"/>
                <w:kern w:val="0"/>
              </w:rPr>
              <w:t>9</w:t>
            </w:r>
            <w:r w:rsidRPr="00842E36">
              <w:rPr>
                <w:rFonts w:ascii="標楷體" w:eastAsia="標楷體" w:hAnsi="標楷體" w:cs="方正书宋简体" w:hint="eastAsia"/>
                <w:kern w:val="0"/>
              </w:rPr>
              <w:t>項至第</w:t>
            </w:r>
            <w:r w:rsidRPr="00842E36">
              <w:rPr>
                <w:rFonts w:ascii="標楷體" w:eastAsia="標楷體" w:hAnsi="標楷體" w:cs="方正书宋简体"/>
                <w:kern w:val="0"/>
              </w:rPr>
              <w:t>29</w:t>
            </w:r>
            <w:r w:rsidRPr="00842E36">
              <w:rPr>
                <w:rFonts w:ascii="標楷體" w:eastAsia="標楷體" w:hAnsi="標楷體" w:cs="方正书宋简体" w:hint="eastAsia"/>
                <w:kern w:val="0"/>
              </w:rPr>
              <w:t>項應適用於依本條提出之請求。如相關締約國有此類條約約束者，應適用該條約之相應條款，但此等締約國同意以適用本條第</w:t>
            </w:r>
            <w:r w:rsidRPr="00842E36">
              <w:rPr>
                <w:rFonts w:ascii="標楷體" w:eastAsia="標楷體" w:hAnsi="標楷體" w:cs="方正书宋简体"/>
                <w:kern w:val="0"/>
              </w:rPr>
              <w:t>9</w:t>
            </w:r>
            <w:r w:rsidRPr="00842E36">
              <w:rPr>
                <w:rFonts w:ascii="標楷體" w:eastAsia="標楷體" w:hAnsi="標楷體" w:cs="方正书宋简体" w:hint="eastAsia"/>
                <w:kern w:val="0"/>
              </w:rPr>
              <w:t>項至第</w:t>
            </w:r>
            <w:r w:rsidRPr="00842E36">
              <w:rPr>
                <w:rFonts w:ascii="標楷體" w:eastAsia="標楷體" w:hAnsi="標楷體" w:cs="方正书宋简体"/>
                <w:kern w:val="0"/>
              </w:rPr>
              <w:t>29</w:t>
            </w:r>
            <w:r w:rsidRPr="00842E36">
              <w:rPr>
                <w:rFonts w:ascii="標楷體" w:eastAsia="標楷體" w:hAnsi="標楷體" w:cs="方正书宋简体" w:hint="eastAsia"/>
                <w:kern w:val="0"/>
              </w:rPr>
              <w:t>項規定取代之者，不在此限。如本條第</w:t>
            </w:r>
            <w:r w:rsidRPr="00842E36">
              <w:rPr>
                <w:rFonts w:ascii="標楷體" w:eastAsia="標楷體" w:hAnsi="標楷體" w:cs="方正书宋简体"/>
                <w:kern w:val="0"/>
              </w:rPr>
              <w:t>9</w:t>
            </w:r>
            <w:r w:rsidRPr="00842E36">
              <w:rPr>
                <w:rFonts w:ascii="標楷體" w:eastAsia="標楷體" w:hAnsi="標楷體" w:cs="方正书宋简体" w:hint="eastAsia"/>
                <w:kern w:val="0"/>
              </w:rPr>
              <w:t>項至第</w:t>
            </w:r>
            <w:r w:rsidRPr="00842E36">
              <w:rPr>
                <w:rFonts w:ascii="標楷體" w:eastAsia="標楷體" w:hAnsi="標楷體" w:cs="方正书宋简体"/>
                <w:kern w:val="0"/>
              </w:rPr>
              <w:t>29</w:t>
            </w:r>
            <w:r w:rsidRPr="00842E36">
              <w:rPr>
                <w:rFonts w:ascii="標楷體" w:eastAsia="標楷體" w:hAnsi="標楷體" w:cs="方正书宋简体" w:hint="eastAsia"/>
                <w:kern w:val="0"/>
              </w:rPr>
              <w:t>項規定有助於合作者，強力鼓勵各締約國適用此等規定。</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4D003A" w:rsidRPr="00842E36">
              <w:rPr>
                <w:rFonts w:ascii="標楷體" w:eastAsia="標楷體" w:hAnsi="標楷體" w:hint="eastAsia"/>
              </w:rPr>
              <w:t>(</w:t>
            </w:r>
            <w:r w:rsidRPr="00842E36">
              <w:rPr>
                <w:rFonts w:ascii="標楷體" w:eastAsia="標楷體" w:hAnsi="標楷體" w:hint="eastAsia"/>
              </w:rPr>
              <w:t>國際及兩岸法律司</w:t>
            </w:r>
            <w:r w:rsidR="004D003A" w:rsidRPr="00842E36">
              <w:rPr>
                <w:rFonts w:ascii="標楷體" w:eastAsia="標楷體" w:hAnsi="標楷體" w:hint="eastAsia"/>
              </w:rPr>
              <w:t>)</w:t>
            </w:r>
          </w:p>
          <w:p w:rsidR="0051542E" w:rsidRPr="00842E36" w:rsidRDefault="0051542E" w:rsidP="001E7108">
            <w:pPr>
              <w:jc w:val="both"/>
              <w:rPr>
                <w:rFonts w:ascii="標楷體" w:eastAsia="標楷體" w:hAnsi="標楷體"/>
              </w:rPr>
            </w:pPr>
            <w:r w:rsidRPr="00842E36">
              <w:rPr>
                <w:rFonts w:ascii="標楷體" w:eastAsia="標楷體" w:hAnsi="標楷體" w:hint="eastAsia"/>
              </w:rPr>
              <w:t>外交部</w:t>
            </w:r>
          </w:p>
          <w:p w:rsidR="0051542E" w:rsidRPr="00842E36" w:rsidRDefault="0051542E" w:rsidP="001E7108">
            <w:pPr>
              <w:jc w:val="both"/>
              <w:rPr>
                <w:rFonts w:ascii="標楷體" w:eastAsia="標楷體" w:hAnsi="標楷體"/>
              </w:rPr>
            </w:pPr>
            <w:r w:rsidRPr="00842E36">
              <w:rPr>
                <w:rFonts w:ascii="標楷體" w:eastAsia="標楷體" w:hAnsi="標楷體" w:hint="eastAsia"/>
              </w:rPr>
              <w:t>司法院</w:t>
            </w:r>
          </w:p>
          <w:p w:rsidR="0051542E" w:rsidRPr="00842E36" w:rsidRDefault="0051542E" w:rsidP="001E7108">
            <w:pPr>
              <w:jc w:val="both"/>
              <w:rPr>
                <w:rFonts w:ascii="標楷體" w:eastAsia="標楷體" w:hAnsi="標楷體"/>
              </w:rPr>
            </w:pPr>
          </w:p>
        </w:tc>
        <w:tc>
          <w:tcPr>
            <w:tcW w:w="3402" w:type="dxa"/>
            <w:tcBorders>
              <w:bottom w:val="single" w:sz="4" w:space="0" w:color="auto"/>
            </w:tcBorders>
            <w:shd w:val="clear" w:color="auto" w:fill="FFFFFF" w:themeFill="background1"/>
          </w:tcPr>
          <w:p w:rsidR="00D541BD" w:rsidRPr="00842E36" w:rsidRDefault="00D541BD" w:rsidP="000B59B7">
            <w:pPr>
              <w:jc w:val="both"/>
              <w:rPr>
                <w:rFonts w:ascii="標楷體" w:eastAsia="標楷體" w:hAnsi="標楷體"/>
                <w:b/>
              </w:rPr>
            </w:pPr>
            <w:r w:rsidRPr="00842E36">
              <w:rPr>
                <w:rFonts w:ascii="標楷體" w:eastAsia="標楷體" w:hAnsi="標楷體" w:hint="eastAsia"/>
                <w:b/>
              </w:rPr>
              <w:t>法務部(國際及兩岸法律司)</w:t>
            </w:r>
            <w:r w:rsidR="00666313" w:rsidRPr="00842E36">
              <w:rPr>
                <w:rFonts w:ascii="標楷體" w:eastAsia="標楷體" w:hAnsi="標楷體" w:hint="eastAsia"/>
                <w:b/>
              </w:rPr>
              <w:t>、外交部</w:t>
            </w:r>
          </w:p>
          <w:p w:rsidR="0051542E" w:rsidRPr="00842E36" w:rsidRDefault="0072669C" w:rsidP="000B59B7">
            <w:pPr>
              <w:jc w:val="both"/>
              <w:rPr>
                <w:rFonts w:ascii="標楷體" w:eastAsia="標楷體" w:hAnsi="標楷體"/>
              </w:rPr>
            </w:pPr>
            <w:r w:rsidRPr="00842E36">
              <w:rPr>
                <w:rFonts w:ascii="標楷體" w:eastAsia="標楷體" w:hAnsi="標楷體" w:hint="eastAsia"/>
              </w:rPr>
              <w:t>目前我國雖僅與美國、南非、菲律賓簽訂臺美刑事司法互助協定，但其他國家向我國提出刑事司法互助請求時。只要願意出具互惠條款，且符合我國法律規定，本部本於共同打擊犯罪之宗旨，仍盡力提供協助。</w:t>
            </w:r>
          </w:p>
          <w:p w:rsidR="00411F2A" w:rsidRPr="00842E36" w:rsidRDefault="00411F2A" w:rsidP="000B59B7">
            <w:pPr>
              <w:jc w:val="both"/>
              <w:rPr>
                <w:rFonts w:ascii="標楷體" w:eastAsia="標楷體" w:hAnsi="標楷體"/>
              </w:rPr>
            </w:pPr>
          </w:p>
          <w:p w:rsidR="00411F2A" w:rsidRPr="00842E36" w:rsidRDefault="00411F2A" w:rsidP="000B59B7">
            <w:pPr>
              <w:jc w:val="both"/>
              <w:rPr>
                <w:rFonts w:ascii="標楷體" w:eastAsia="標楷體" w:hAnsi="標楷體"/>
                <w:b/>
              </w:rPr>
            </w:pPr>
            <w:r w:rsidRPr="00842E36">
              <w:rPr>
                <w:rFonts w:ascii="標楷體" w:eastAsia="標楷體" w:hAnsi="標楷體" w:hint="eastAsia"/>
                <w:b/>
              </w:rPr>
              <w:t>司法院</w:t>
            </w:r>
          </w:p>
          <w:p w:rsidR="00411F2A" w:rsidRPr="00842E36" w:rsidRDefault="00411F2A" w:rsidP="000B59B7">
            <w:pPr>
              <w:jc w:val="both"/>
              <w:rPr>
                <w:rFonts w:ascii="標楷體" w:eastAsia="標楷體" w:hAnsi="標楷體"/>
              </w:rPr>
            </w:pPr>
            <w:r w:rsidRPr="00842E36">
              <w:rPr>
                <w:rFonts w:ascii="標楷體" w:eastAsia="標楷體" w:hAnsi="標楷體" w:hint="eastAsia"/>
              </w:rPr>
              <w:t>外國法院委託事件協助法第2條規定：「法院受託協助民事或刑事事件，以不牴觸中華民國法令者為限。」即本條第9項至第29項規定之內容，原則上須符合我國法律規定，始得為相關之司法協助。</w:t>
            </w:r>
          </w:p>
        </w:tc>
        <w:tc>
          <w:tcPr>
            <w:tcW w:w="1701" w:type="dxa"/>
            <w:tcBorders>
              <w:bottom w:val="single" w:sz="4" w:space="0" w:color="auto"/>
            </w:tcBorders>
            <w:shd w:val="clear" w:color="auto" w:fill="FFFFFF" w:themeFill="background1"/>
          </w:tcPr>
          <w:p w:rsidR="00F16957" w:rsidRPr="00842E36" w:rsidRDefault="00666313"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jc w:val="both"/>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8B700C">
            <w:pPr>
              <w:jc w:val="both"/>
              <w:rPr>
                <w:rFonts w:ascii="標楷體" w:eastAsia="標楷體" w:hAnsi="標楷體"/>
                <w:b/>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51542E" w:rsidRPr="00842E36" w:rsidRDefault="004D003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rPr>
            </w:pPr>
            <w:r w:rsidRPr="00842E36">
              <w:rPr>
                <w:rFonts w:ascii="標楷體" w:eastAsia="標楷體" w:hAnsi="標楷體" w:cs="方正书宋简体" w:hint="eastAsia"/>
                <w:kern w:val="0"/>
              </w:rPr>
              <w:t>各締約國不得以銀行保密為理由拒絕提供本條所定之</w:t>
            </w:r>
            <w:r w:rsidRPr="00842E36">
              <w:rPr>
                <w:rFonts w:ascii="標楷體" w:eastAsia="標楷體" w:hAnsi="標楷體" w:cs="方正细黑一简体" w:hint="eastAsia"/>
                <w:kern w:val="0"/>
              </w:rPr>
              <w:t>司法互助</w:t>
            </w:r>
            <w:r w:rsidRPr="00842E36">
              <w:rPr>
                <w:rFonts w:ascii="標楷體" w:eastAsia="標楷體" w:hAnsi="標楷體" w:cs="方正书宋简体" w:hint="eastAsia"/>
                <w:kern w:val="0"/>
              </w:rPr>
              <w:t>。</w:t>
            </w:r>
            <w:r w:rsidR="0023681B" w:rsidRPr="00842E36">
              <w:rPr>
                <w:rFonts w:ascii="標楷體" w:eastAsia="標楷體" w:hAnsi="標楷體" w:cs="方正书宋简体" w:hint="eastAsia"/>
                <w:kern w:val="0"/>
              </w:rPr>
              <w:t>【強制性規定】</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金融監督管理委員會</w:t>
            </w:r>
          </w:p>
        </w:tc>
        <w:tc>
          <w:tcPr>
            <w:tcW w:w="3402" w:type="dxa"/>
            <w:tcBorders>
              <w:bottom w:val="single" w:sz="4" w:space="0" w:color="auto"/>
            </w:tcBorders>
            <w:shd w:val="clear" w:color="auto" w:fill="FFFFFF" w:themeFill="background1"/>
          </w:tcPr>
          <w:p w:rsidR="0051542E" w:rsidRPr="00842E36" w:rsidRDefault="001A26E2" w:rsidP="000B59B7">
            <w:pPr>
              <w:jc w:val="both"/>
              <w:rPr>
                <w:rFonts w:ascii="標楷體" w:eastAsia="標楷體" w:hAnsi="標楷體"/>
              </w:rPr>
            </w:pPr>
            <w:r w:rsidRPr="00842E36">
              <w:rPr>
                <w:rFonts w:ascii="標楷體" w:eastAsia="標楷體" w:hAnsi="標楷體" w:hint="eastAsia"/>
              </w:rPr>
              <w:t>依我國「銀行法」第48條第2項規定、「洗錢防制法」第8條第2項規定及本會95年5月23日金管銀（一）字第09510002020號函意旨，法院或相關主管機關為執行本公約，得依法排除銀行保密義務之限制。</w:t>
            </w:r>
          </w:p>
        </w:tc>
        <w:tc>
          <w:tcPr>
            <w:tcW w:w="1701" w:type="dxa"/>
            <w:tcBorders>
              <w:bottom w:val="single" w:sz="4" w:space="0" w:color="auto"/>
            </w:tcBorders>
            <w:shd w:val="clear" w:color="auto" w:fill="FFFFFF" w:themeFill="background1"/>
          </w:tcPr>
          <w:p w:rsidR="00F16957" w:rsidRPr="00842E36" w:rsidRDefault="00D541BD"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jc w:val="both"/>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46256F">
            <w:pPr>
              <w:jc w:val="both"/>
              <w:rPr>
                <w:rFonts w:ascii="標楷體" w:eastAsia="標楷體" w:hAnsi="標楷體"/>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4D003A" w:rsidRPr="00842E36" w:rsidRDefault="004D003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kern w:val="0"/>
              </w:rPr>
              <w:t xml:space="preserve">(a)  </w:t>
            </w:r>
            <w:r w:rsidRPr="00842E36">
              <w:rPr>
                <w:rFonts w:ascii="標楷體" w:eastAsia="標楷體" w:hAnsi="標楷體" w:cs="方正书宋简体" w:hint="eastAsia"/>
                <w:kern w:val="0"/>
              </w:rPr>
              <w:t>在非雙重犯罪之情況，被請求締約國對依本條提出之</w:t>
            </w:r>
            <w:r w:rsidRPr="00842E36">
              <w:rPr>
                <w:rFonts w:ascii="標楷體" w:eastAsia="標楷體" w:hAnsi="標楷體" w:cs="方正细黑一简体" w:hint="eastAsia"/>
                <w:kern w:val="0"/>
              </w:rPr>
              <w:t>司法互助</w:t>
            </w:r>
            <w:r w:rsidRPr="00842E36">
              <w:rPr>
                <w:rFonts w:ascii="標楷體" w:eastAsia="標楷體" w:hAnsi="標楷體" w:cs="方正书宋简体" w:hint="eastAsia"/>
                <w:kern w:val="0"/>
              </w:rPr>
              <w:t>請求為回覆時，應考量第</w:t>
            </w:r>
            <w:r w:rsidRPr="00842E36">
              <w:rPr>
                <w:rFonts w:ascii="標楷體" w:eastAsia="標楷體" w:hAnsi="標楷體" w:cs="方正书宋简体"/>
                <w:kern w:val="0"/>
              </w:rPr>
              <w:t>1</w:t>
            </w:r>
            <w:r w:rsidRPr="00842E36">
              <w:rPr>
                <w:rFonts w:ascii="標楷體" w:eastAsia="標楷體" w:hAnsi="標楷體" w:cs="方正书宋简体" w:hint="eastAsia"/>
                <w:kern w:val="0"/>
              </w:rPr>
              <w:t>條所定之本公約宗旨；</w:t>
            </w:r>
            <w:r w:rsidR="0023681B" w:rsidRPr="00842E36">
              <w:rPr>
                <w:rFonts w:ascii="標楷體" w:eastAsia="標楷體" w:hAnsi="標楷體" w:cs="方正书宋简体" w:hint="eastAsia"/>
                <w:kern w:val="0"/>
              </w:rPr>
              <w:t>【強制性規定】</w:t>
            </w:r>
          </w:p>
          <w:p w:rsidR="004D003A" w:rsidRPr="00842E36" w:rsidRDefault="004D003A" w:rsidP="00D027AB">
            <w:pPr>
              <w:pStyle w:val="af0"/>
              <w:numPr>
                <w:ilvl w:val="0"/>
                <w:numId w:val="59"/>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各締約國得以非雙重犯罪為理由拒絕提供本條規定之</w:t>
            </w:r>
            <w:r w:rsidRPr="00842E36">
              <w:rPr>
                <w:rFonts w:ascii="標楷體" w:eastAsia="標楷體" w:hAnsi="標楷體" w:cs="方正细黑一简体" w:hint="eastAsia"/>
                <w:kern w:val="0"/>
              </w:rPr>
              <w:t>司法互助</w:t>
            </w:r>
            <w:r w:rsidRPr="00842E36">
              <w:rPr>
                <w:rFonts w:ascii="標楷體" w:eastAsia="標楷體" w:hAnsi="標楷體" w:cs="方正书宋简体" w:hint="eastAsia"/>
                <w:kern w:val="0"/>
              </w:rPr>
              <w:t>。但被請求締約國應在符合其法律制度基本概念之情況，提供不涉及強制性行動之協助</w:t>
            </w:r>
            <w:r w:rsidR="0023681B" w:rsidRPr="00842E36">
              <w:rPr>
                <w:rFonts w:ascii="標楷體" w:eastAsia="標楷體" w:hAnsi="標楷體" w:cs="方正书宋简体" w:hint="eastAsia"/>
                <w:kern w:val="0"/>
              </w:rPr>
              <w:t>【強制性規定】</w:t>
            </w:r>
            <w:r w:rsidRPr="00842E36">
              <w:rPr>
                <w:rFonts w:ascii="標楷體" w:eastAsia="標楷體" w:hAnsi="標楷體" w:cs="方正书宋简体" w:hint="eastAsia"/>
                <w:kern w:val="0"/>
              </w:rPr>
              <w:t>。在請求所涉事項屬極為輕微，或尋求合作或協助之事項得依本公約其他規定獲得時，被請求締約國得拒絕此類協助；</w:t>
            </w:r>
          </w:p>
          <w:p w:rsidR="004D003A" w:rsidRPr="00842E36" w:rsidRDefault="004D003A" w:rsidP="00D027AB">
            <w:pPr>
              <w:pStyle w:val="af0"/>
              <w:numPr>
                <w:ilvl w:val="0"/>
                <w:numId w:val="59"/>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各締約國均得考慮採取必要措施，使其能在非雙重犯罪之情況，提供比本條規定更為廣泛之協助。</w:t>
            </w:r>
          </w:p>
          <w:p w:rsidR="004D003A" w:rsidRPr="00842E36" w:rsidRDefault="004D003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在一締約國領域內被羈押或服刑之人，如被要求到另一締約國進行辨認、作證或提供其他協助，以利就與本公約所定犯罪有關之偵查、起訴或審判程序取得證據，在符合下列條件時，得予以移交：</w:t>
            </w:r>
          </w:p>
          <w:p w:rsidR="004D003A" w:rsidRPr="00842E36" w:rsidRDefault="004D003A" w:rsidP="00D027AB">
            <w:pPr>
              <w:pStyle w:val="af0"/>
              <w:numPr>
                <w:ilvl w:val="0"/>
                <w:numId w:val="60"/>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該人在知情後自由表示同意；</w:t>
            </w:r>
          </w:p>
          <w:p w:rsidR="004D003A" w:rsidRPr="00842E36" w:rsidRDefault="004D003A" w:rsidP="00D027AB">
            <w:pPr>
              <w:pStyle w:val="af0"/>
              <w:numPr>
                <w:ilvl w:val="0"/>
                <w:numId w:val="60"/>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雙方締約國主管機關均同意，但應符合雙方締約國認為適當之條件。</w:t>
            </w:r>
          </w:p>
          <w:p w:rsidR="004D003A" w:rsidRPr="00842E36" w:rsidRDefault="004D003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為了本條第</w:t>
            </w:r>
            <w:r w:rsidRPr="00842E36">
              <w:rPr>
                <w:rFonts w:ascii="標楷體" w:eastAsia="標楷體" w:hAnsi="標楷體" w:cs="方正书宋简体"/>
                <w:kern w:val="0"/>
              </w:rPr>
              <w:t>10</w:t>
            </w:r>
            <w:r w:rsidRPr="00842E36">
              <w:rPr>
                <w:rFonts w:ascii="標楷體" w:eastAsia="標楷體" w:hAnsi="標楷體" w:cs="方正书宋简体" w:hint="eastAsia"/>
                <w:kern w:val="0"/>
              </w:rPr>
              <w:t>項之目的：</w:t>
            </w:r>
            <w:r w:rsidR="0023681B" w:rsidRPr="00842E36">
              <w:rPr>
                <w:rFonts w:ascii="標楷體" w:eastAsia="標楷體" w:hAnsi="標楷體" w:cs="方正书宋简体" w:hint="eastAsia"/>
                <w:kern w:val="0"/>
              </w:rPr>
              <w:t>【強制性規定】</w:t>
            </w:r>
          </w:p>
          <w:p w:rsidR="004D003A" w:rsidRPr="00842E36" w:rsidRDefault="004D003A" w:rsidP="00D027AB">
            <w:pPr>
              <w:pStyle w:val="af0"/>
              <w:numPr>
                <w:ilvl w:val="0"/>
                <w:numId w:val="61"/>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除移交締約國另有其他要求或授權者外，該人被移交前往之締約國應有權力和義務羈押被移交之人；</w:t>
            </w:r>
          </w:p>
          <w:p w:rsidR="004D003A" w:rsidRPr="00842E36" w:rsidRDefault="004D003A" w:rsidP="00D027AB">
            <w:pPr>
              <w:pStyle w:val="af0"/>
              <w:numPr>
                <w:ilvl w:val="0"/>
                <w:numId w:val="61"/>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該人被移交前往之締約國應毫不遲延地依雙方締約國主管機關事先達成或另外達成之協議，履行其將該人交還移交締約國羈押之義務；</w:t>
            </w:r>
          </w:p>
          <w:p w:rsidR="004D003A" w:rsidRPr="00842E36" w:rsidRDefault="004D003A" w:rsidP="00D027AB">
            <w:pPr>
              <w:pStyle w:val="af0"/>
              <w:numPr>
                <w:ilvl w:val="0"/>
                <w:numId w:val="61"/>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該人被移交前往之締約國不得要求移交締約國為該人之交還啟動引渡程序；</w:t>
            </w:r>
          </w:p>
          <w:p w:rsidR="004D003A" w:rsidRPr="00842E36" w:rsidRDefault="004D003A" w:rsidP="00D027AB">
            <w:pPr>
              <w:pStyle w:val="af0"/>
              <w:numPr>
                <w:ilvl w:val="0"/>
                <w:numId w:val="61"/>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該人在被移交前往之國家內之羈押時間，應折抵其在移交締約國應執行之刑期。</w:t>
            </w:r>
          </w:p>
          <w:p w:rsidR="004D003A" w:rsidRPr="00842E36" w:rsidRDefault="004D003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除依本條第</w:t>
            </w:r>
            <w:r w:rsidRPr="00842E36">
              <w:rPr>
                <w:rFonts w:ascii="標楷體" w:eastAsia="標楷體" w:hAnsi="標楷體" w:cs="方正书宋简体"/>
                <w:kern w:val="0"/>
              </w:rPr>
              <w:t>10</w:t>
            </w:r>
            <w:r w:rsidRPr="00842E36">
              <w:rPr>
                <w:rFonts w:ascii="標楷體" w:eastAsia="標楷體" w:hAnsi="標楷體" w:cs="方正书宋简体" w:hint="eastAsia"/>
                <w:kern w:val="0"/>
              </w:rPr>
              <w:t>項和第</w:t>
            </w:r>
            <w:r w:rsidRPr="00842E36">
              <w:rPr>
                <w:rFonts w:ascii="標楷體" w:eastAsia="標楷體" w:hAnsi="標楷體" w:cs="方正书宋简体"/>
                <w:kern w:val="0"/>
              </w:rPr>
              <w:t>11</w:t>
            </w:r>
            <w:r w:rsidRPr="00842E36">
              <w:rPr>
                <w:rFonts w:ascii="標楷體" w:eastAsia="標楷體" w:hAnsi="標楷體" w:cs="方正书宋简体" w:hint="eastAsia"/>
                <w:kern w:val="0"/>
              </w:rPr>
              <w:t>項規定經移交該人之締約國同意者外，不論該人之國籍，均不得因其在離開移交國領域以前之作為、不作為或定罪，在被移交前往之國家領域使其受到起訴、羈押、處罰，或對其人身自由進行任何其他限制。</w:t>
            </w:r>
            <w:r w:rsidR="0023681B" w:rsidRPr="00842E36">
              <w:rPr>
                <w:rFonts w:ascii="標楷體" w:eastAsia="標楷體" w:hAnsi="標楷體" w:cs="方正书宋简体" w:hint="eastAsia"/>
                <w:kern w:val="0"/>
              </w:rPr>
              <w:t>【強制性規定】</w:t>
            </w:r>
          </w:p>
          <w:p w:rsidR="004D003A" w:rsidRPr="00842E36" w:rsidRDefault="004D003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各締約國均應指定一個中央機關，負責和有權接收</w:t>
            </w:r>
            <w:r w:rsidRPr="00842E36">
              <w:rPr>
                <w:rFonts w:ascii="標楷體" w:eastAsia="標楷體" w:hAnsi="標楷體" w:cs="方正细黑一简体" w:hint="eastAsia"/>
                <w:kern w:val="0"/>
              </w:rPr>
              <w:t>司法互助之</w:t>
            </w:r>
            <w:r w:rsidRPr="00842E36">
              <w:rPr>
                <w:rFonts w:ascii="標楷體" w:eastAsia="標楷體" w:hAnsi="標楷體" w:cs="方正书宋简体" w:hint="eastAsia"/>
                <w:kern w:val="0"/>
              </w:rPr>
              <w:t>請求，並執行請求或將請求移轉主管機關執行</w:t>
            </w:r>
            <w:r w:rsidR="0023681B" w:rsidRPr="00842E36">
              <w:rPr>
                <w:rFonts w:ascii="標楷體" w:eastAsia="標楷體" w:hAnsi="標楷體" w:cs="方正书宋简体" w:hint="eastAsia"/>
                <w:kern w:val="0"/>
              </w:rPr>
              <w:t>【強制性規定】</w:t>
            </w:r>
            <w:r w:rsidRPr="00842E36">
              <w:rPr>
                <w:rFonts w:ascii="標楷體" w:eastAsia="標楷體" w:hAnsi="標楷體" w:cs="方正书宋简体" w:hint="eastAsia"/>
                <w:kern w:val="0"/>
              </w:rPr>
              <w:t>。如各締約國有實行個別</w:t>
            </w:r>
            <w:r w:rsidRPr="00842E36">
              <w:rPr>
                <w:rFonts w:ascii="標楷體" w:eastAsia="標楷體" w:hAnsi="標楷體" w:cs="方正细黑一简体" w:hint="eastAsia"/>
                <w:kern w:val="0"/>
              </w:rPr>
              <w:t>司法互助</w:t>
            </w:r>
            <w:r w:rsidRPr="00842E36">
              <w:rPr>
                <w:rFonts w:ascii="標楷體" w:eastAsia="標楷體" w:hAnsi="標楷體" w:cs="方正书宋简体" w:hint="eastAsia"/>
                <w:kern w:val="0"/>
              </w:rPr>
              <w:t>制度之特別區域或領域者，得另指定一個對該特別區域或領域具有同樣職權之中央機關。中央機關應確保迅速且妥善地執行或移轉其所收到之請求</w:t>
            </w:r>
            <w:r w:rsidR="0023681B" w:rsidRPr="00842E36">
              <w:rPr>
                <w:rFonts w:ascii="標楷體" w:eastAsia="標楷體" w:hAnsi="標楷體" w:cs="方正书宋简体" w:hint="eastAsia"/>
                <w:kern w:val="0"/>
              </w:rPr>
              <w:t>【強制性規定】</w:t>
            </w:r>
            <w:r w:rsidRPr="00842E36">
              <w:rPr>
                <w:rFonts w:ascii="標楷體" w:eastAsia="標楷體" w:hAnsi="標楷體" w:cs="方正书宋简体" w:hint="eastAsia"/>
                <w:kern w:val="0"/>
              </w:rPr>
              <w:t>。中央機關在將請求移轉任一主管機關執行時，應鼓勵該主管機關迅速而妥善地執行該請求</w:t>
            </w:r>
            <w:r w:rsidR="0023681B" w:rsidRPr="00842E36">
              <w:rPr>
                <w:rFonts w:ascii="標楷體" w:eastAsia="標楷體" w:hAnsi="標楷體" w:cs="方正书宋简体" w:hint="eastAsia"/>
                <w:kern w:val="0"/>
              </w:rPr>
              <w:t>【強制性規定】</w:t>
            </w:r>
            <w:r w:rsidRPr="00842E36">
              <w:rPr>
                <w:rFonts w:ascii="標楷體" w:eastAsia="標楷體" w:hAnsi="標楷體" w:cs="方正书宋简体" w:hint="eastAsia"/>
                <w:kern w:val="0"/>
              </w:rPr>
              <w:t>。各締約國均應在交存本公約批准書、接受書、同意書或加入書時，將為此目的指定之中央機關通知聯合國秘書長</w:t>
            </w:r>
            <w:r w:rsidR="0023681B" w:rsidRPr="00842E36">
              <w:rPr>
                <w:rFonts w:ascii="標楷體" w:eastAsia="標楷體" w:hAnsi="標楷體" w:cs="方正书宋简体" w:hint="eastAsia"/>
                <w:kern w:val="0"/>
              </w:rPr>
              <w:t>【強制性規定】</w:t>
            </w:r>
            <w:r w:rsidRPr="00842E36">
              <w:rPr>
                <w:rFonts w:ascii="標楷體" w:eastAsia="標楷體" w:hAnsi="標楷體" w:cs="方正书宋简体" w:hint="eastAsia"/>
                <w:kern w:val="0"/>
              </w:rPr>
              <w:t>。</w:t>
            </w:r>
            <w:r w:rsidRPr="00842E36">
              <w:rPr>
                <w:rFonts w:ascii="標楷體" w:eastAsia="標楷體" w:hAnsi="標楷體" w:cs="方正细黑一简体" w:hint="eastAsia"/>
                <w:kern w:val="0"/>
              </w:rPr>
              <w:t>司法互助</w:t>
            </w:r>
            <w:r w:rsidRPr="00842E36">
              <w:rPr>
                <w:rFonts w:ascii="標楷體" w:eastAsia="標楷體" w:hAnsi="標楷體" w:cs="方正书宋简体" w:hint="eastAsia"/>
                <w:kern w:val="0"/>
              </w:rPr>
              <w:t>請求及與其有關之任何聯繫文件均應送交締約國指定之中央機關</w:t>
            </w:r>
            <w:r w:rsidR="0023681B" w:rsidRPr="00842E36">
              <w:rPr>
                <w:rFonts w:ascii="標楷體" w:eastAsia="標楷體" w:hAnsi="標楷體" w:cs="方正书宋简体" w:hint="eastAsia"/>
                <w:kern w:val="0"/>
              </w:rPr>
              <w:t>【強制性規定】</w:t>
            </w:r>
            <w:r w:rsidRPr="00842E36">
              <w:rPr>
                <w:rFonts w:ascii="標楷體" w:eastAsia="標楷體" w:hAnsi="標楷體" w:cs="方正书宋简体" w:hint="eastAsia"/>
                <w:kern w:val="0"/>
              </w:rPr>
              <w:t>。前揭規定不得影響各締約國要求透過外交管道，及在緊急情況時，如經相關締約國同意，得透過國際刑事警察組織，向其傳遞此種請求與聯繫文件之權利</w:t>
            </w:r>
            <w:r w:rsidR="0023681B" w:rsidRPr="00842E36">
              <w:rPr>
                <w:rFonts w:ascii="標楷體" w:eastAsia="標楷體" w:hAnsi="標楷體" w:cs="方正书宋简体" w:hint="eastAsia"/>
                <w:kern w:val="0"/>
              </w:rPr>
              <w:t>【強制性規定】</w:t>
            </w:r>
            <w:r w:rsidRPr="00842E36">
              <w:rPr>
                <w:rFonts w:ascii="標楷體" w:eastAsia="標楷體" w:hAnsi="標楷體" w:cs="方正书宋简体" w:hint="eastAsia"/>
                <w:kern w:val="0"/>
              </w:rPr>
              <w:t>。</w:t>
            </w:r>
          </w:p>
          <w:p w:rsidR="004D003A" w:rsidRPr="00842E36" w:rsidRDefault="004D003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請求應以被請求締約國接受之語文及書面形式提出，或在可能情況時，以可製作為書面紀錄之任何形式提出，但須使該締約國能鑑定其真偽。各締約國均應在其交存本公約批准書、接受書、同意書或加入書時，將其所接受之語文通知聯合國秘書長</w:t>
            </w:r>
            <w:r w:rsidR="0023681B" w:rsidRPr="00842E36">
              <w:rPr>
                <w:rFonts w:ascii="標楷體" w:eastAsia="標楷體" w:hAnsi="標楷體" w:cs="方正书宋简体" w:hint="eastAsia"/>
                <w:kern w:val="0"/>
              </w:rPr>
              <w:t>【強制性規定】</w:t>
            </w:r>
            <w:r w:rsidRPr="00842E36">
              <w:rPr>
                <w:rFonts w:ascii="標楷體" w:eastAsia="標楷體" w:hAnsi="標楷體" w:cs="方正书宋简体" w:hint="eastAsia"/>
                <w:kern w:val="0"/>
              </w:rPr>
              <w:t>。在緊急情況時經相關締約國同意，請求得先以口頭方式提出，但應立即以書面加以確認。</w:t>
            </w:r>
          </w:p>
          <w:p w:rsidR="004D003A" w:rsidRPr="00842E36" w:rsidRDefault="004D003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细黑一简体" w:hint="eastAsia"/>
                <w:kern w:val="0"/>
              </w:rPr>
              <w:t>司法互助</w:t>
            </w:r>
            <w:r w:rsidRPr="00842E36">
              <w:rPr>
                <w:rFonts w:ascii="標楷體" w:eastAsia="標楷體" w:hAnsi="標楷體" w:cs="方正书宋简体" w:hint="eastAsia"/>
                <w:kern w:val="0"/>
              </w:rPr>
              <w:t>請求書應包括下列內容：</w:t>
            </w:r>
            <w:r w:rsidR="0023681B" w:rsidRPr="00842E36">
              <w:rPr>
                <w:rFonts w:ascii="標楷體" w:eastAsia="標楷體" w:hAnsi="標楷體" w:cs="方正书宋简体" w:hint="eastAsia"/>
                <w:kern w:val="0"/>
              </w:rPr>
              <w:t>【強制性規定】</w:t>
            </w:r>
          </w:p>
          <w:p w:rsidR="004D003A" w:rsidRPr="00842E36" w:rsidRDefault="004D003A" w:rsidP="00D027AB">
            <w:pPr>
              <w:pStyle w:val="af0"/>
              <w:numPr>
                <w:ilvl w:val="0"/>
                <w:numId w:val="62"/>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提出請求之機關資訊；</w:t>
            </w:r>
          </w:p>
          <w:p w:rsidR="004D003A" w:rsidRPr="00842E36" w:rsidRDefault="004D003A" w:rsidP="00D027AB">
            <w:pPr>
              <w:pStyle w:val="af0"/>
              <w:numPr>
                <w:ilvl w:val="0"/>
                <w:numId w:val="62"/>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請求所涉偵查、起訴或審判程序之事由和性質，及進行該偵查、起訴或審判程序之機關名稱與職權；</w:t>
            </w:r>
          </w:p>
          <w:p w:rsidR="004D003A" w:rsidRPr="00842E36" w:rsidRDefault="004D003A" w:rsidP="00D027AB">
            <w:pPr>
              <w:pStyle w:val="af0"/>
              <w:numPr>
                <w:ilvl w:val="0"/>
                <w:numId w:val="62"/>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相關事實之概述，但為送達司法文書提出之請求，不在此限；</w:t>
            </w:r>
          </w:p>
          <w:p w:rsidR="004D003A" w:rsidRPr="00842E36" w:rsidRDefault="004D003A" w:rsidP="00D027AB">
            <w:pPr>
              <w:pStyle w:val="af0"/>
              <w:numPr>
                <w:ilvl w:val="0"/>
                <w:numId w:val="62"/>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對請求</w:t>
            </w:r>
            <w:r w:rsidRPr="00842E36">
              <w:rPr>
                <w:rFonts w:ascii="標楷體" w:eastAsia="標楷體" w:hAnsi="標楷體" w:cs="方正细黑一简体" w:hint="eastAsia"/>
                <w:kern w:val="0"/>
              </w:rPr>
              <w:t>司法互助</w:t>
            </w:r>
            <w:r w:rsidRPr="00842E36">
              <w:rPr>
                <w:rFonts w:ascii="標楷體" w:eastAsia="標楷體" w:hAnsi="標楷體" w:cs="方正书宋简体" w:hint="eastAsia"/>
                <w:kern w:val="0"/>
              </w:rPr>
              <w:t>之事項和請求締約國希望遵循特定程序細節之說明；</w:t>
            </w:r>
          </w:p>
          <w:p w:rsidR="004D003A" w:rsidRPr="00842E36" w:rsidRDefault="004D003A" w:rsidP="00D027AB">
            <w:pPr>
              <w:pStyle w:val="af0"/>
              <w:numPr>
                <w:ilvl w:val="0"/>
                <w:numId w:val="62"/>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在可能之情況，任何相關人員之身分、所在地及國籍；及</w:t>
            </w:r>
          </w:p>
          <w:p w:rsidR="004D003A" w:rsidRPr="00842E36" w:rsidRDefault="004D003A" w:rsidP="00D027AB">
            <w:pPr>
              <w:pStyle w:val="af0"/>
              <w:numPr>
                <w:ilvl w:val="0"/>
                <w:numId w:val="62"/>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獲取證據、資料，或要求採取行動之目的。</w:t>
            </w:r>
          </w:p>
          <w:p w:rsidR="004D003A" w:rsidRPr="00842E36" w:rsidRDefault="004D003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被</w:t>
            </w:r>
            <w:r w:rsidRPr="00842E36">
              <w:rPr>
                <w:rFonts w:ascii="標楷體" w:eastAsia="標楷體" w:hAnsi="標楷體" w:cs="方正细黑一简体" w:hint="eastAsia"/>
                <w:kern w:val="0"/>
              </w:rPr>
              <w:t>請求</w:t>
            </w:r>
            <w:r w:rsidRPr="00842E36">
              <w:rPr>
                <w:rFonts w:ascii="標楷體" w:eastAsia="標楷體" w:hAnsi="標楷體" w:cs="方正书宋简体" w:hint="eastAsia"/>
                <w:kern w:val="0"/>
              </w:rPr>
              <w:t>締約國得要求提供依其國家法律執行該請求所必要或有助於執行該請求之補充資料。</w:t>
            </w:r>
          </w:p>
          <w:p w:rsidR="004D003A" w:rsidRPr="00842E36" w:rsidRDefault="004D003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請求應依被請求締約國之法律執行；在不違反被請求締約國</w:t>
            </w:r>
            <w:r w:rsidRPr="00842E36">
              <w:rPr>
                <w:rFonts w:ascii="標楷體" w:eastAsia="標楷體" w:hAnsi="標楷體" w:cs="方正细黑一简体" w:hint="eastAsia"/>
                <w:kern w:val="0"/>
              </w:rPr>
              <w:t>法律</w:t>
            </w:r>
            <w:r w:rsidRPr="00842E36">
              <w:rPr>
                <w:rFonts w:ascii="標楷體" w:eastAsia="標楷體" w:hAnsi="標楷體" w:cs="方正书宋简体" w:hint="eastAsia"/>
                <w:kern w:val="0"/>
              </w:rPr>
              <w:t>且可能之情況，依請求書所述之程序執行。</w:t>
            </w:r>
            <w:r w:rsidR="0023681B" w:rsidRPr="00842E36">
              <w:rPr>
                <w:rFonts w:ascii="標楷體" w:eastAsia="標楷體" w:hAnsi="標楷體" w:cs="方正书宋简体" w:hint="eastAsia"/>
                <w:kern w:val="0"/>
              </w:rPr>
              <w:t>【強制性規定】</w:t>
            </w:r>
          </w:p>
          <w:p w:rsidR="004D003A" w:rsidRPr="00842E36" w:rsidRDefault="004D003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在任一締約國領域內之任何人須以證人或鑑定人身分，接受另一締約國司法機關詢問時，及如該人無法或不想親自到請求國領域出庭者，被請求締約國得依該另一締約國之請求，在可能且符合其國家法律基本原則之情況，允許以視訊會議方式進行詢問。各締約國得協議由請求締約國司法機關進行詢問，並在詢問時應有被請求締約國司法機關人員在場。</w:t>
            </w:r>
          </w:p>
          <w:p w:rsidR="004D003A" w:rsidRPr="00842E36" w:rsidRDefault="004D003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未經被請求締約國事先同意時，請求締約國不得將被請求締約國提供之資料或證據，移轉或利用於請求書所述用途以外之偵查、起訴或審判程序。本項規定不得妨礙請求締約國在其訴訟程序揭露得證明被告無罪之資料或證據。於後一種情形，請求締約國應在揭露之前通知被請求締約國。如被請求締約國要求須事前通知者，應與被請求締約國磋商。如在特殊之情況無法事先通知者，請求締約國應毫不遲延地將上述揭露通知被請求締約國。</w:t>
            </w:r>
            <w:r w:rsidR="0023681B" w:rsidRPr="00842E36">
              <w:rPr>
                <w:rFonts w:ascii="標楷體" w:eastAsia="標楷體" w:hAnsi="標楷體" w:cs="方正书宋简体" w:hint="eastAsia"/>
                <w:kern w:val="0"/>
              </w:rPr>
              <w:t>【強制性規定】</w:t>
            </w:r>
          </w:p>
          <w:p w:rsidR="004D003A" w:rsidRPr="00842E36" w:rsidRDefault="004D003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請求締約國得要求被請求締約國對其提出之請求及其內容予以保密，但為實施請求所必要者，不在此限。如被請求締約國無法遵守保密要求者，應立即通知請求締約國。</w:t>
            </w:r>
          </w:p>
          <w:p w:rsidR="004D003A" w:rsidRPr="00842E36" w:rsidRDefault="004D003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有下列情況之一者，得拒絕</w:t>
            </w:r>
            <w:r w:rsidRPr="00842E36">
              <w:rPr>
                <w:rFonts w:ascii="標楷體" w:eastAsia="標楷體" w:hAnsi="標楷體" w:cs="方正细黑一简体" w:hint="eastAsia"/>
                <w:kern w:val="0"/>
              </w:rPr>
              <w:t>提供</w:t>
            </w:r>
            <w:r w:rsidRPr="00842E36">
              <w:rPr>
                <w:rFonts w:ascii="標楷體" w:eastAsia="標楷體" w:hAnsi="標楷體" w:cs="方正书宋简体" w:hint="eastAsia"/>
                <w:kern w:val="0"/>
              </w:rPr>
              <w:t>司法</w:t>
            </w:r>
            <w:r w:rsidRPr="00842E36">
              <w:rPr>
                <w:rFonts w:ascii="標楷體" w:eastAsia="標楷體" w:hAnsi="標楷體" w:cs="方正细黑一简体" w:hint="eastAsia"/>
                <w:kern w:val="0"/>
              </w:rPr>
              <w:t>互助</w:t>
            </w:r>
            <w:r w:rsidRPr="00842E36">
              <w:rPr>
                <w:rFonts w:ascii="標楷體" w:eastAsia="標楷體" w:hAnsi="標楷體" w:cs="方正书宋简体" w:hint="eastAsia"/>
                <w:kern w:val="0"/>
              </w:rPr>
              <w:t>：</w:t>
            </w:r>
          </w:p>
          <w:p w:rsidR="004D003A" w:rsidRPr="00842E36" w:rsidRDefault="004D003A" w:rsidP="00D027AB">
            <w:pPr>
              <w:pStyle w:val="af0"/>
              <w:numPr>
                <w:ilvl w:val="0"/>
                <w:numId w:val="63"/>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請求未依本條規定提出；</w:t>
            </w:r>
          </w:p>
          <w:p w:rsidR="004D003A" w:rsidRPr="00842E36" w:rsidRDefault="004D003A" w:rsidP="00D027AB">
            <w:pPr>
              <w:pStyle w:val="af0"/>
              <w:numPr>
                <w:ilvl w:val="0"/>
                <w:numId w:val="63"/>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被請求締約國認為執行請求可能損害其主權、安全、公共秩序或其他基本利益；</w:t>
            </w:r>
          </w:p>
          <w:p w:rsidR="004D003A" w:rsidRPr="00842E36" w:rsidRDefault="004D003A" w:rsidP="00D027AB">
            <w:pPr>
              <w:pStyle w:val="af0"/>
              <w:numPr>
                <w:ilvl w:val="0"/>
                <w:numId w:val="63"/>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如被請求締約國主管機關依其管轄權已對任何類似犯罪進行偵查、起訴或審判程序者，其國家法律禁止對此類犯罪採取被請求之行動；</w:t>
            </w:r>
          </w:p>
          <w:p w:rsidR="004D003A" w:rsidRPr="00842E36" w:rsidRDefault="004D003A" w:rsidP="00D027AB">
            <w:pPr>
              <w:pStyle w:val="af0"/>
              <w:numPr>
                <w:ilvl w:val="0"/>
                <w:numId w:val="63"/>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同意此項請求，將違反被請求締約國</w:t>
            </w:r>
            <w:r w:rsidRPr="00842E36">
              <w:rPr>
                <w:rFonts w:ascii="標楷體" w:eastAsia="標楷體" w:hAnsi="標楷體" w:cs="方正细黑一简体" w:hint="eastAsia"/>
                <w:kern w:val="0"/>
              </w:rPr>
              <w:t>司法互助</w:t>
            </w:r>
            <w:r w:rsidRPr="00842E36">
              <w:rPr>
                <w:rFonts w:ascii="標楷體" w:eastAsia="標楷體" w:hAnsi="標楷體" w:cs="方正书宋简体" w:hint="eastAsia"/>
                <w:kern w:val="0"/>
              </w:rPr>
              <w:t>之法律制度。</w:t>
            </w:r>
          </w:p>
          <w:p w:rsidR="004D003A" w:rsidRPr="00842E36" w:rsidRDefault="004D003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締約國不得僅以犯罪亦被認為涉及財稅事項為理由，拒絕</w:t>
            </w:r>
            <w:r w:rsidRPr="00842E36">
              <w:rPr>
                <w:rFonts w:ascii="標楷體" w:eastAsia="標楷體" w:hAnsi="標楷體" w:cs="方正细黑一简体" w:hint="eastAsia"/>
                <w:kern w:val="0"/>
              </w:rPr>
              <w:t>司法互助</w:t>
            </w:r>
            <w:r w:rsidRPr="00842E36">
              <w:rPr>
                <w:rFonts w:ascii="標楷體" w:eastAsia="標楷體" w:hAnsi="標楷體" w:cs="方正书宋简体" w:hint="eastAsia"/>
                <w:kern w:val="0"/>
              </w:rPr>
              <w:t>請求。</w:t>
            </w:r>
            <w:r w:rsidR="0023681B" w:rsidRPr="00842E36">
              <w:rPr>
                <w:rFonts w:ascii="標楷體" w:eastAsia="標楷體" w:hAnsi="標楷體" w:cs="方正书宋简体" w:hint="eastAsia"/>
                <w:kern w:val="0"/>
              </w:rPr>
              <w:t>【強制性規定】</w:t>
            </w:r>
          </w:p>
          <w:p w:rsidR="004D003A" w:rsidRPr="00842E36" w:rsidRDefault="004D003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拒絕</w:t>
            </w:r>
            <w:r w:rsidRPr="00842E36">
              <w:rPr>
                <w:rFonts w:ascii="標楷體" w:eastAsia="標楷體" w:hAnsi="標楷體" w:cs="方正细黑一简体" w:hint="eastAsia"/>
                <w:kern w:val="0"/>
              </w:rPr>
              <w:t>司法互助</w:t>
            </w:r>
            <w:r w:rsidRPr="00842E36">
              <w:rPr>
                <w:rFonts w:ascii="標楷體" w:eastAsia="標楷體" w:hAnsi="標楷體" w:cs="方正书宋简体" w:hint="eastAsia"/>
                <w:kern w:val="0"/>
              </w:rPr>
              <w:t>時，應說明理由。</w:t>
            </w:r>
            <w:r w:rsidR="0023681B" w:rsidRPr="00842E36">
              <w:rPr>
                <w:rFonts w:ascii="標楷體" w:eastAsia="標楷體" w:hAnsi="標楷體" w:cs="方正书宋简体" w:hint="eastAsia"/>
                <w:kern w:val="0"/>
              </w:rPr>
              <w:t>【強制性規定】</w:t>
            </w:r>
          </w:p>
          <w:p w:rsidR="004D003A" w:rsidRPr="00842E36" w:rsidRDefault="004D003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被請求之締約國應儘速執行</w:t>
            </w:r>
            <w:r w:rsidRPr="00842E36">
              <w:rPr>
                <w:rFonts w:ascii="標楷體" w:eastAsia="標楷體" w:hAnsi="標楷體" w:cs="方正细黑一简体" w:hint="eastAsia"/>
                <w:kern w:val="0"/>
              </w:rPr>
              <w:t>司法互助</w:t>
            </w:r>
            <w:r w:rsidRPr="00842E36">
              <w:rPr>
                <w:rFonts w:ascii="標楷體" w:eastAsia="標楷體" w:hAnsi="標楷體" w:cs="方正书宋简体" w:hint="eastAsia"/>
                <w:kern w:val="0"/>
              </w:rPr>
              <w:t>請求，並應盡可能充分考量請求締約國所提之任何最後期限，最好是在請求中說明理由</w:t>
            </w:r>
            <w:r w:rsidR="0023681B" w:rsidRPr="00842E36">
              <w:rPr>
                <w:rFonts w:ascii="標楷體" w:eastAsia="標楷體" w:hAnsi="標楷體" w:cs="方正书宋简体" w:hint="eastAsia"/>
                <w:kern w:val="0"/>
              </w:rPr>
              <w:t>【強制性規定】</w:t>
            </w:r>
            <w:r w:rsidRPr="00842E36">
              <w:rPr>
                <w:rFonts w:ascii="標楷體" w:eastAsia="標楷體" w:hAnsi="標楷體" w:cs="方正书宋简体" w:hint="eastAsia"/>
                <w:kern w:val="0"/>
              </w:rPr>
              <w:t>。請求締約國得合理要求被請求締約國，提供其執行此一請求所採取措施之現況及進展等訊息。被請求締約國應依請求締約國之合理要求，就其執行請求之現況及進展進行答覆</w:t>
            </w:r>
            <w:r w:rsidR="0023681B" w:rsidRPr="00842E36">
              <w:rPr>
                <w:rFonts w:ascii="標楷體" w:eastAsia="標楷體" w:hAnsi="標楷體" w:cs="方正书宋简体" w:hint="eastAsia"/>
                <w:kern w:val="0"/>
              </w:rPr>
              <w:t>【強制性規定】</w:t>
            </w:r>
            <w:r w:rsidRPr="00842E36">
              <w:rPr>
                <w:rFonts w:ascii="標楷體" w:eastAsia="標楷體" w:hAnsi="標楷體" w:cs="方正书宋简体" w:hint="eastAsia"/>
                <w:kern w:val="0"/>
              </w:rPr>
              <w:t>。請求締約國應在其不再尋求協助時，迅速通知被請求締約國。</w:t>
            </w:r>
            <w:r w:rsidR="0023681B" w:rsidRPr="00842E36">
              <w:rPr>
                <w:rFonts w:ascii="標楷體" w:eastAsia="標楷體" w:hAnsi="標楷體" w:cs="方正书宋简体" w:hint="eastAsia"/>
                <w:kern w:val="0"/>
              </w:rPr>
              <w:t>【強制性規定】</w:t>
            </w:r>
          </w:p>
          <w:p w:rsidR="004D003A" w:rsidRPr="00842E36" w:rsidRDefault="004D003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被請求締約國得以</w:t>
            </w:r>
            <w:r w:rsidRPr="00842E36">
              <w:rPr>
                <w:rFonts w:ascii="標楷體" w:eastAsia="標楷體" w:hAnsi="標楷體" w:cs="方正细黑一简体" w:hint="eastAsia"/>
                <w:kern w:val="0"/>
              </w:rPr>
              <w:t>司法互助將</w:t>
            </w:r>
            <w:r w:rsidRPr="00842E36">
              <w:rPr>
                <w:rFonts w:ascii="標楷體" w:eastAsia="標楷體" w:hAnsi="標楷體" w:cs="方正书宋简体" w:hint="eastAsia"/>
                <w:kern w:val="0"/>
              </w:rPr>
              <w:t>妨礙其正進行之偵查、起訴或審判程序為理由，暫緩提供該司法互助。</w:t>
            </w:r>
          </w:p>
          <w:p w:rsidR="004D003A" w:rsidRPr="00842E36" w:rsidRDefault="004D003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被請求締約國依本條第</w:t>
            </w:r>
            <w:r w:rsidRPr="00842E36">
              <w:rPr>
                <w:rFonts w:ascii="標楷體" w:eastAsia="標楷體" w:hAnsi="標楷體" w:cs="方正书宋简体"/>
                <w:kern w:val="0"/>
              </w:rPr>
              <w:t>21</w:t>
            </w:r>
            <w:r w:rsidRPr="00842E36">
              <w:rPr>
                <w:rFonts w:ascii="標楷體" w:eastAsia="標楷體" w:hAnsi="標楷體" w:cs="方正书宋简体" w:hint="eastAsia"/>
                <w:kern w:val="0"/>
              </w:rPr>
              <w:t>項拒絕任一項請求，或依本條第</w:t>
            </w:r>
            <w:r w:rsidRPr="00842E36">
              <w:rPr>
                <w:rFonts w:ascii="標楷體" w:eastAsia="標楷體" w:hAnsi="標楷體" w:cs="方正书宋简体"/>
                <w:kern w:val="0"/>
              </w:rPr>
              <w:t>25</w:t>
            </w:r>
            <w:r w:rsidRPr="00842E36">
              <w:rPr>
                <w:rFonts w:ascii="標楷體" w:eastAsia="標楷體" w:hAnsi="標楷體" w:cs="方正书宋简体" w:hint="eastAsia"/>
                <w:kern w:val="0"/>
              </w:rPr>
              <w:t>項暫緩執行請求事項之前，應與請求締約國協商，以考慮是否得依在其認為必要之條件提供</w:t>
            </w:r>
            <w:r w:rsidRPr="00842E36">
              <w:rPr>
                <w:rFonts w:ascii="標楷體" w:eastAsia="標楷體" w:hAnsi="標楷體" w:cs="方正细黑一简体" w:hint="eastAsia"/>
                <w:kern w:val="0"/>
              </w:rPr>
              <w:t>司法互助</w:t>
            </w:r>
            <w:r w:rsidRPr="00842E36">
              <w:rPr>
                <w:rFonts w:ascii="標楷體" w:eastAsia="標楷體" w:hAnsi="標楷體" w:cs="方正书宋简体" w:hint="eastAsia"/>
                <w:kern w:val="0"/>
              </w:rPr>
              <w:t>。請求締約國如接受附帶上述條件之</w:t>
            </w:r>
            <w:r w:rsidRPr="00842E36">
              <w:rPr>
                <w:rFonts w:ascii="標楷體" w:eastAsia="標楷體" w:hAnsi="標楷體" w:cs="方正细黑一简体" w:hint="eastAsia"/>
                <w:kern w:val="0"/>
              </w:rPr>
              <w:t>司法互助者</w:t>
            </w:r>
            <w:r w:rsidRPr="00842E36">
              <w:rPr>
                <w:rFonts w:ascii="標楷體" w:eastAsia="標楷體" w:hAnsi="標楷體" w:cs="方正书宋简体" w:hint="eastAsia"/>
                <w:kern w:val="0"/>
              </w:rPr>
              <w:t>，應遵守相關條件。</w:t>
            </w:r>
            <w:r w:rsidR="0023681B" w:rsidRPr="00842E36">
              <w:rPr>
                <w:rFonts w:ascii="標楷體" w:eastAsia="標楷體" w:hAnsi="標楷體" w:cs="方正书宋简体" w:hint="eastAsia"/>
                <w:kern w:val="0"/>
              </w:rPr>
              <w:t>【強制性規定】</w:t>
            </w:r>
          </w:p>
          <w:p w:rsidR="004D003A" w:rsidRPr="00842E36" w:rsidRDefault="004D003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在不影響本條第</w:t>
            </w:r>
            <w:r w:rsidRPr="00842E36">
              <w:rPr>
                <w:rFonts w:ascii="標楷體" w:eastAsia="標楷體" w:hAnsi="標楷體" w:cs="方正书宋简体"/>
                <w:kern w:val="0"/>
              </w:rPr>
              <w:t>12</w:t>
            </w:r>
            <w:r w:rsidRPr="00842E36">
              <w:rPr>
                <w:rFonts w:ascii="標楷體" w:eastAsia="標楷體" w:hAnsi="標楷體" w:cs="方正书宋简体" w:hint="eastAsia"/>
                <w:kern w:val="0"/>
              </w:rPr>
              <w:t>項適用之情況，對依請求締約國請求而同意到請求締約國領域，就任一訴訟作證或為任一偵查、起訴或審判程序提供協助之證人、鑑定人或其他人員，不得因其離開被請求締約國領域前之作為、不作為或定罪，在請求締約國領域對其起訴、羈押、處罰，或使其人身自由受到任何其他限制。證人、鑑定人或其他人員在收到司法機關不再要求其出庭之正式通知時，自該通知之日起連續十五日內，或在各締約國協議之任何期限內有機會離開，但仍自願留在請求締約國領域內，或在離境後又自願返回者，這種安全保障即予失效。</w:t>
            </w:r>
            <w:r w:rsidR="0023681B" w:rsidRPr="00842E36">
              <w:rPr>
                <w:rFonts w:ascii="標楷體" w:eastAsia="標楷體" w:hAnsi="標楷體" w:cs="方正书宋简体" w:hint="eastAsia"/>
                <w:kern w:val="0"/>
              </w:rPr>
              <w:t>【強制性規定】</w:t>
            </w:r>
          </w:p>
          <w:p w:rsidR="004D003A" w:rsidRPr="00842E36" w:rsidRDefault="004D003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除相關締約國另有協議外，執行請求之一般費用應由被請求締約國負擔。如實施請求需要或將需要支付巨額或特殊之費用者，應由相關締約國協商確定執行該請求之條件及負擔費用之方式。</w:t>
            </w:r>
            <w:r w:rsidR="0023681B" w:rsidRPr="00842E36">
              <w:rPr>
                <w:rFonts w:ascii="標楷體" w:eastAsia="標楷體" w:hAnsi="標楷體" w:cs="方正书宋简体" w:hint="eastAsia"/>
                <w:kern w:val="0"/>
              </w:rPr>
              <w:t>【強制性規定】</w:t>
            </w:r>
          </w:p>
          <w:p w:rsidR="004D003A" w:rsidRPr="00842E36" w:rsidRDefault="004D003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被請求締約國：</w:t>
            </w:r>
          </w:p>
          <w:p w:rsidR="004D003A" w:rsidRPr="00842E36" w:rsidRDefault="004D003A" w:rsidP="00D027AB">
            <w:pPr>
              <w:pStyle w:val="af0"/>
              <w:numPr>
                <w:ilvl w:val="0"/>
                <w:numId w:val="64"/>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應向請求締約國提供其所保有，且依其國家法律得向公眾公開之政府紀錄、文件或資料影本；</w:t>
            </w:r>
            <w:r w:rsidR="0023681B" w:rsidRPr="00842E36">
              <w:rPr>
                <w:rFonts w:ascii="標楷體" w:eastAsia="標楷體" w:hAnsi="標楷體" w:cs="方正书宋简体" w:hint="eastAsia"/>
                <w:kern w:val="0"/>
              </w:rPr>
              <w:t>【強制性規定】</w:t>
            </w:r>
          </w:p>
          <w:p w:rsidR="0051542E" w:rsidRPr="00842E36" w:rsidRDefault="004D003A" w:rsidP="00D027AB">
            <w:pPr>
              <w:pStyle w:val="af0"/>
              <w:numPr>
                <w:ilvl w:val="0"/>
                <w:numId w:val="64"/>
              </w:numPr>
              <w:autoSpaceDE w:val="0"/>
              <w:autoSpaceDN w:val="0"/>
              <w:adjustRightInd w:val="0"/>
              <w:spacing w:line="360" w:lineRule="exact"/>
              <w:ind w:leftChars="0" w:left="709" w:hanging="709"/>
              <w:jc w:val="both"/>
              <w:rPr>
                <w:rFonts w:ascii="標楷體" w:eastAsia="標楷體" w:hAnsi="標楷體"/>
              </w:rPr>
            </w:pPr>
            <w:r w:rsidRPr="00842E36">
              <w:rPr>
                <w:rFonts w:ascii="標楷體" w:eastAsia="標楷體" w:hAnsi="標楷體" w:cs="方正书宋简体" w:hint="eastAsia"/>
                <w:kern w:val="0"/>
              </w:rPr>
              <w:t>得自行斟酌決定全部或部分或依其認為適當之條件，向請求締約國提供其所保有，且依其國家法律未向公眾公開之任何政府紀錄、文件或資料影本。</w:t>
            </w:r>
          </w:p>
        </w:tc>
        <w:tc>
          <w:tcPr>
            <w:tcW w:w="850" w:type="dxa"/>
            <w:tcBorders>
              <w:bottom w:val="single" w:sz="4" w:space="0" w:color="auto"/>
            </w:tcBorders>
            <w:shd w:val="clear" w:color="auto" w:fill="FFFFFF" w:themeFill="background1"/>
          </w:tcPr>
          <w:p w:rsidR="00D541BD" w:rsidRPr="00842E36" w:rsidRDefault="00D541BD" w:rsidP="00D541BD">
            <w:pPr>
              <w:jc w:val="both"/>
              <w:rPr>
                <w:rFonts w:ascii="標楷體" w:eastAsia="標楷體" w:hAnsi="標楷體"/>
              </w:rPr>
            </w:pPr>
            <w:r w:rsidRPr="00842E36">
              <w:rPr>
                <w:rFonts w:ascii="標楷體" w:eastAsia="標楷體" w:hAnsi="標楷體" w:hint="eastAsia"/>
              </w:rPr>
              <w:t>法務部(國際及兩岸法律司)</w:t>
            </w:r>
          </w:p>
          <w:p w:rsidR="0051542E" w:rsidRPr="00842E36" w:rsidRDefault="0051542E" w:rsidP="001E7108">
            <w:pPr>
              <w:jc w:val="both"/>
              <w:rPr>
                <w:rFonts w:ascii="標楷體" w:eastAsia="標楷體" w:hAnsi="標楷體"/>
              </w:rPr>
            </w:pPr>
            <w:r w:rsidRPr="00842E36">
              <w:rPr>
                <w:rFonts w:ascii="標楷體" w:eastAsia="標楷體" w:hAnsi="標楷體" w:hint="eastAsia"/>
              </w:rPr>
              <w:t>外交部</w:t>
            </w:r>
          </w:p>
          <w:p w:rsidR="0051542E" w:rsidRPr="00842E36" w:rsidRDefault="0051542E" w:rsidP="001E7108">
            <w:pPr>
              <w:jc w:val="both"/>
              <w:rPr>
                <w:rFonts w:ascii="標楷體" w:eastAsia="標楷體" w:hAnsi="標楷體"/>
              </w:rPr>
            </w:pPr>
            <w:r w:rsidRPr="00842E36">
              <w:rPr>
                <w:rFonts w:ascii="標楷體" w:eastAsia="標楷體" w:hAnsi="標楷體" w:hint="eastAsia"/>
              </w:rPr>
              <w:t>司法院</w:t>
            </w:r>
          </w:p>
        </w:tc>
        <w:tc>
          <w:tcPr>
            <w:tcW w:w="3402" w:type="dxa"/>
            <w:tcBorders>
              <w:bottom w:val="single" w:sz="4" w:space="0" w:color="auto"/>
            </w:tcBorders>
            <w:shd w:val="clear" w:color="auto" w:fill="FFFFFF" w:themeFill="background1"/>
          </w:tcPr>
          <w:p w:rsidR="00D541BD" w:rsidRPr="00842E36" w:rsidRDefault="00D541BD" w:rsidP="000B59B7">
            <w:pPr>
              <w:jc w:val="both"/>
              <w:rPr>
                <w:rFonts w:ascii="標楷體" w:eastAsia="標楷體" w:hAnsi="標楷體"/>
                <w:b/>
              </w:rPr>
            </w:pPr>
            <w:r w:rsidRPr="00842E36">
              <w:rPr>
                <w:rFonts w:ascii="標楷體" w:eastAsia="標楷體" w:hAnsi="標楷體" w:hint="eastAsia"/>
                <w:b/>
              </w:rPr>
              <w:t>法務部(國際及兩岸法律司)</w:t>
            </w:r>
            <w:r w:rsidR="00666313" w:rsidRPr="00842E36">
              <w:rPr>
                <w:rFonts w:ascii="標楷體" w:eastAsia="標楷體" w:hAnsi="標楷體" w:hint="eastAsia"/>
                <w:b/>
              </w:rPr>
              <w:t>、外交部</w:t>
            </w:r>
          </w:p>
          <w:p w:rsidR="00447935" w:rsidRPr="00842E36" w:rsidRDefault="00447935" w:rsidP="00447935">
            <w:pPr>
              <w:jc w:val="both"/>
              <w:rPr>
                <w:rFonts w:ascii="標楷體" w:eastAsia="標楷體" w:hAnsi="標楷體"/>
              </w:rPr>
            </w:pPr>
            <w:r w:rsidRPr="00842E36">
              <w:rPr>
                <w:rFonts w:ascii="標楷體" w:eastAsia="標楷體" w:hAnsi="標楷體" w:hint="eastAsia"/>
              </w:rPr>
              <w:t>以下依項次說明：</w:t>
            </w:r>
          </w:p>
          <w:p w:rsidR="00447935" w:rsidRPr="00842E36" w:rsidRDefault="00447935" w:rsidP="00447935">
            <w:pPr>
              <w:jc w:val="both"/>
              <w:rPr>
                <w:rFonts w:ascii="標楷體" w:eastAsia="標楷體" w:hAnsi="標楷體"/>
              </w:rPr>
            </w:pPr>
            <w:r w:rsidRPr="00842E36">
              <w:rPr>
                <w:rFonts w:ascii="標楷體" w:eastAsia="標楷體" w:hAnsi="標楷體" w:hint="eastAsia"/>
              </w:rPr>
              <w:t>9.目前我國雖僅與美國、菲律賓、南非簽訂刑事司法互助協定（議），但其他國家向我國提出刑事司法互助請求時。只要願意出具互惠條款，且符合我國法律規定，我國本於共同打擊犯罪之宗旨，仍盡力提供協助。依「臺美刑事司法互助協定」第2條第3項、第4條第1項第4款規定，原則上在不考慮雙重處罰之情況下，就可以提供情資；另在「國際刑事司法互助法」草案第10條第2項第4款中，則規範在非雙重處罰情況下，我國「得」拒絕提供；至於「外國法院委託事件協助法」則未規範雙重處罰原則之問題。</w:t>
            </w:r>
          </w:p>
          <w:p w:rsidR="00447935" w:rsidRPr="00842E36" w:rsidRDefault="00447935" w:rsidP="00447935">
            <w:pPr>
              <w:jc w:val="both"/>
              <w:rPr>
                <w:rFonts w:ascii="標楷體" w:eastAsia="標楷體" w:hAnsi="標楷體"/>
              </w:rPr>
            </w:pPr>
            <w:r w:rsidRPr="00842E36">
              <w:rPr>
                <w:rFonts w:ascii="標楷體" w:eastAsia="標楷體" w:hAnsi="標楷體" w:hint="eastAsia"/>
              </w:rPr>
              <w:t>10.目前僅「臺美刑事司法互助協定」第11條第1項、第2項有類此規定。</w:t>
            </w:r>
          </w:p>
          <w:p w:rsidR="00447935" w:rsidRPr="00842E36" w:rsidRDefault="00447935" w:rsidP="00447935">
            <w:pPr>
              <w:jc w:val="both"/>
              <w:rPr>
                <w:rFonts w:ascii="標楷體" w:eastAsia="標楷體" w:hAnsi="標楷體"/>
              </w:rPr>
            </w:pPr>
            <w:r w:rsidRPr="00842E36">
              <w:rPr>
                <w:rFonts w:ascii="標楷體" w:eastAsia="標楷體" w:hAnsi="標楷體" w:hint="eastAsia"/>
              </w:rPr>
              <w:t>11.目前僅「臺美刑事司法互助協定」第11條第3項有類此規定。</w:t>
            </w:r>
          </w:p>
          <w:p w:rsidR="00447935" w:rsidRPr="00842E36" w:rsidRDefault="00447935" w:rsidP="00447935">
            <w:pPr>
              <w:jc w:val="both"/>
              <w:rPr>
                <w:rFonts w:ascii="標楷體" w:eastAsia="標楷體" w:hAnsi="標楷體"/>
              </w:rPr>
            </w:pPr>
            <w:r w:rsidRPr="00842E36">
              <w:rPr>
                <w:rFonts w:ascii="標楷體" w:eastAsia="標楷體" w:hAnsi="標楷體" w:hint="eastAsia"/>
              </w:rPr>
              <w:t>12.目前僅「臺美刑事司法互助協定」第11條第3項有類此規定。</w:t>
            </w:r>
          </w:p>
          <w:p w:rsidR="00447935" w:rsidRPr="00842E36" w:rsidRDefault="00447935" w:rsidP="00447935">
            <w:pPr>
              <w:jc w:val="both"/>
              <w:rPr>
                <w:rFonts w:ascii="標楷體" w:eastAsia="標楷體" w:hAnsi="標楷體"/>
              </w:rPr>
            </w:pPr>
            <w:r w:rsidRPr="00842E36">
              <w:rPr>
                <w:rFonts w:ascii="標楷體" w:eastAsia="標楷體" w:hAnsi="標楷體" w:hint="eastAsia"/>
              </w:rPr>
              <w:t>13.目前臺美刑事司法互助協定第3條、臺菲刑事司法互助協定第2條、臺斐刑事司法互助協議第1條有相關規定。另研訂中之「國際刑事司法互助法」草案第7條、第8條有相關規定。</w:t>
            </w:r>
          </w:p>
          <w:p w:rsidR="00447935" w:rsidRPr="00842E36" w:rsidRDefault="00447935" w:rsidP="00447935">
            <w:pPr>
              <w:jc w:val="both"/>
              <w:rPr>
                <w:rFonts w:ascii="標楷體" w:eastAsia="標楷體" w:hAnsi="標楷體"/>
              </w:rPr>
            </w:pPr>
            <w:r w:rsidRPr="00842E36">
              <w:rPr>
                <w:rFonts w:ascii="標楷體" w:eastAsia="標楷體" w:hAnsi="標楷體" w:hint="eastAsia"/>
              </w:rPr>
              <w:t>14.目前在臺美刑事司法互助協定第5條第1項、臺菲刑事司法互助協定第4條第1項、臺斐刑事司法互助協議第3條第1項有類此規定。另研訂中之「國際刑事司法互助法」草案第9條第1項、第2項、第5項有相關規定。</w:t>
            </w:r>
          </w:p>
          <w:p w:rsidR="00447935" w:rsidRPr="00842E36" w:rsidRDefault="00447935" w:rsidP="00447935">
            <w:pPr>
              <w:jc w:val="both"/>
              <w:rPr>
                <w:rFonts w:ascii="標楷體" w:eastAsia="標楷體" w:hAnsi="標楷體"/>
              </w:rPr>
            </w:pPr>
            <w:r w:rsidRPr="00842E36">
              <w:rPr>
                <w:rFonts w:ascii="標楷體" w:eastAsia="標楷體" w:hAnsi="標楷體" w:hint="eastAsia"/>
              </w:rPr>
              <w:t>15.目前臺美刑事司法互助協定第5條第2項、臺菲刑事司法互助協定第4條第2項、第3項、臺斐刑事司法互助協議第3條第2項、第3項有類此規定。另研訂中之「國際刑事司法互助法」草案第9條第3項有相關規定。</w:t>
            </w:r>
          </w:p>
          <w:p w:rsidR="00447935" w:rsidRPr="00842E36" w:rsidRDefault="00447935" w:rsidP="00447935">
            <w:pPr>
              <w:jc w:val="both"/>
              <w:rPr>
                <w:rFonts w:ascii="標楷體" w:eastAsia="標楷體" w:hAnsi="標楷體"/>
              </w:rPr>
            </w:pPr>
            <w:r w:rsidRPr="00842E36">
              <w:rPr>
                <w:rFonts w:ascii="標楷體" w:eastAsia="標楷體" w:hAnsi="標楷體" w:hint="eastAsia"/>
              </w:rPr>
              <w:t>16.依國際司法互助實務，被請求國本即得要求請求國提供執行該請求所必需或者有助於執行該請求的補充資料。目前臺美刑事司法互助協定第5條第4項、臺菲刑事司法互助協定第4條第4項、臺斐刑事司法互助協議第4條第4項有類此規定。另研訂中之「國際刑事司法互助法」草案第9條第4項、第10條第2項第1款、第3款有相關規定。</w:t>
            </w:r>
          </w:p>
          <w:p w:rsidR="00447935" w:rsidRPr="00842E36" w:rsidRDefault="00447935" w:rsidP="00447935">
            <w:pPr>
              <w:jc w:val="both"/>
              <w:rPr>
                <w:rFonts w:ascii="標楷體" w:eastAsia="標楷體" w:hAnsi="標楷體"/>
              </w:rPr>
            </w:pPr>
            <w:r w:rsidRPr="00842E36">
              <w:rPr>
                <w:rFonts w:ascii="標楷體" w:eastAsia="標楷體" w:hAnsi="標楷體" w:hint="eastAsia"/>
              </w:rPr>
              <w:t>17.目前現行「外國法院委託事件協助法」第2條及臺美刑事司法互助協定第6條第3項、臺菲刑事司法互助協定第5條第1項、臺斐刑事司法互助協議第1條第2項有類此規定。另研訂中之「國際刑事司法互助法」草案第9條、第12條有相關規定。</w:t>
            </w:r>
          </w:p>
          <w:p w:rsidR="00447935" w:rsidRPr="00842E36" w:rsidRDefault="00447935" w:rsidP="00447935">
            <w:pPr>
              <w:jc w:val="both"/>
              <w:rPr>
                <w:rFonts w:ascii="標楷體" w:eastAsia="標楷體" w:hAnsi="標楷體"/>
              </w:rPr>
            </w:pPr>
            <w:r w:rsidRPr="00842E36">
              <w:rPr>
                <w:rFonts w:ascii="標楷體" w:eastAsia="標楷體" w:hAnsi="標楷體" w:hint="eastAsia"/>
              </w:rPr>
              <w:t>18.依「刑事訴訟法」第177條得以視訊進行證人或鑑定人之詢問，我國法律雖未明定司法人員須在場，但實務運作上，司法人員均會在場。另臺菲刑事司法互助協定第11條有相關規定。而在臺美、臺菲之間之刑事司法互助請求曾有類此執行請求之方式。另研訂中之「國際刑事司法互助法」草案第16條第2項、第30條有相關規定。</w:t>
            </w:r>
          </w:p>
          <w:p w:rsidR="00447935" w:rsidRPr="00842E36" w:rsidRDefault="00447935" w:rsidP="00447935">
            <w:pPr>
              <w:jc w:val="both"/>
              <w:rPr>
                <w:rFonts w:ascii="標楷體" w:eastAsia="標楷體" w:hAnsi="標楷體"/>
              </w:rPr>
            </w:pPr>
            <w:r w:rsidRPr="00842E36">
              <w:rPr>
                <w:rFonts w:ascii="標楷體" w:eastAsia="標楷體" w:hAnsi="標楷體" w:hint="eastAsia"/>
              </w:rPr>
              <w:t>19.目前僅臺美刑事司法互助協定第8條及臺菲刑事司法互助協定第7條有類似的規範，但無罪證據適用部分並無規範。另研訂中之「國際刑事司法互助法」草案第10條第2項第3款、第15條、第31條第1項第2款有相關規定。</w:t>
            </w:r>
          </w:p>
          <w:p w:rsidR="00447935" w:rsidRPr="00842E36" w:rsidRDefault="00447935" w:rsidP="00447935">
            <w:pPr>
              <w:jc w:val="both"/>
              <w:rPr>
                <w:rFonts w:ascii="標楷體" w:eastAsia="標楷體" w:hAnsi="標楷體"/>
              </w:rPr>
            </w:pPr>
            <w:r w:rsidRPr="00842E36">
              <w:rPr>
                <w:rFonts w:ascii="標楷體" w:eastAsia="標楷體" w:hAnsi="標楷體" w:hint="eastAsia"/>
              </w:rPr>
              <w:t>20.臺美刑事司法互助協定第6條第5項、臺菲刑事司法互助協定第7條第2項、臺斐刑事司法互助協議第4條第6項有類此規定。另研訂中之「國際刑事司法互助法」草案第13條有相關規定。</w:t>
            </w:r>
          </w:p>
          <w:p w:rsidR="00447935" w:rsidRPr="00842E36" w:rsidRDefault="00447935" w:rsidP="00447935">
            <w:pPr>
              <w:jc w:val="both"/>
              <w:rPr>
                <w:rFonts w:ascii="標楷體" w:eastAsia="標楷體" w:hAnsi="標楷體"/>
              </w:rPr>
            </w:pPr>
            <w:r w:rsidRPr="00842E36">
              <w:rPr>
                <w:rFonts w:ascii="標楷體" w:eastAsia="標楷體" w:hAnsi="標楷體" w:hint="eastAsia"/>
              </w:rPr>
              <w:t>21.臺美刑事司法互助協定第4條、臺菲刑事司法互助協定第3條、臺斐刑事司法互助協議第5條有類此規定。另研訂中之「國際刑事司法互助法」草案第10條有相關規定。</w:t>
            </w:r>
          </w:p>
          <w:p w:rsidR="00447935" w:rsidRPr="00842E36" w:rsidRDefault="00447935" w:rsidP="00447935">
            <w:pPr>
              <w:jc w:val="both"/>
              <w:rPr>
                <w:rFonts w:ascii="標楷體" w:eastAsia="標楷體" w:hAnsi="標楷體"/>
              </w:rPr>
            </w:pPr>
            <w:r w:rsidRPr="00842E36">
              <w:rPr>
                <w:rFonts w:ascii="標楷體" w:eastAsia="標楷體" w:hAnsi="標楷體" w:hint="eastAsia"/>
              </w:rPr>
              <w:t>22.「外國法院委託事件協助法」、臺美刑事司法互助協定、臺菲刑事司法互助協定、臺斐刑事司法互助協議及「國際刑事司法互助法」草案均未有因請求協助之案件涉及財稅事項而拒絕協助之規定。</w:t>
            </w:r>
          </w:p>
          <w:p w:rsidR="00447935" w:rsidRPr="00842E36" w:rsidRDefault="00447935" w:rsidP="00447935">
            <w:pPr>
              <w:jc w:val="both"/>
              <w:rPr>
                <w:rFonts w:ascii="標楷體" w:eastAsia="標楷體" w:hAnsi="標楷體"/>
              </w:rPr>
            </w:pPr>
            <w:r w:rsidRPr="00842E36">
              <w:rPr>
                <w:rFonts w:ascii="標楷體" w:eastAsia="標楷體" w:hAnsi="標楷體" w:hint="eastAsia"/>
              </w:rPr>
              <w:t>23.臺美刑事司法互助協定第6條第7款、臺菲刑事司法互助協定第3條第4項、臺斐刑事司法互助協議第5條第5項已明定，「國際刑事司法互助法」草案第9條第4項亦規定請求書之內容不充足以致不能執行時，得要求請求方提供補充資料，如無法提供，得依同法第10條第2項第1款可拒絕請求，並得依同條第3項與請求方協商，經補充必要之資料或修正請求之內容後，再提供協助。目前實務上，若拒絕請求，均會說明理由。</w:t>
            </w:r>
          </w:p>
          <w:p w:rsidR="00447935" w:rsidRPr="00842E36" w:rsidRDefault="00447935" w:rsidP="00447935">
            <w:pPr>
              <w:jc w:val="both"/>
              <w:rPr>
                <w:rFonts w:ascii="標楷體" w:eastAsia="標楷體" w:hAnsi="標楷體"/>
              </w:rPr>
            </w:pPr>
            <w:r w:rsidRPr="00842E36">
              <w:rPr>
                <w:rFonts w:ascii="標楷體" w:eastAsia="標楷體" w:hAnsi="標楷體" w:hint="eastAsia"/>
              </w:rPr>
              <w:t>24.臺美刑事司法互助協定第6條第1項、第6項、臺菲刑事司法互助協定第5條第1項、第3項、臺斐刑事司法互助協議第4條第1項至第4項、第7項有類似規定。至於「應當盡可能充分地考慮請求締約國提出的、最好在請求中說明理由的任何最後期限」應屬訓示規定，本國在執行司法互助時當會盡力為之。另研訂中之「國際刑事司法互助法」草案第8條第2項有相關規定。</w:t>
            </w:r>
          </w:p>
          <w:p w:rsidR="00447935" w:rsidRPr="00842E36" w:rsidRDefault="00447935" w:rsidP="00447935">
            <w:pPr>
              <w:jc w:val="both"/>
              <w:rPr>
                <w:rFonts w:ascii="標楷體" w:eastAsia="標楷體" w:hAnsi="標楷體"/>
              </w:rPr>
            </w:pPr>
            <w:r w:rsidRPr="00842E36">
              <w:rPr>
                <w:rFonts w:ascii="標楷體" w:eastAsia="標楷體" w:hAnsi="標楷體" w:hint="eastAsia"/>
              </w:rPr>
              <w:t>25.目前臺美刑事司法互助協定第6條第4項、臺菲刑事司法互助協定第3條第2項、臺斐刑事司法互助協議第4條第5項有類似規定。實務上，外國之請求會影響到我國司法程序之進行時，本國得暫緩執行協助，亦屬當然之解釋。另研訂中之「國際刑事司法互助法」草案第10條第2項第5款有相關規定。</w:t>
            </w:r>
          </w:p>
          <w:p w:rsidR="00447935" w:rsidRPr="00842E36" w:rsidRDefault="00447935" w:rsidP="00447935">
            <w:pPr>
              <w:jc w:val="both"/>
              <w:rPr>
                <w:rFonts w:ascii="標楷體" w:eastAsia="標楷體" w:hAnsi="標楷體"/>
              </w:rPr>
            </w:pPr>
            <w:r w:rsidRPr="00842E36">
              <w:rPr>
                <w:rFonts w:ascii="標楷體" w:eastAsia="標楷體" w:hAnsi="標楷體" w:hint="eastAsia"/>
              </w:rPr>
              <w:t>26.臺美刑事司法互助協定第4條第2項、臺菲刑事司法互助協定第3條第3項、臺斐刑事司法互助協議第4條第5項、第5條第4項有類似規定，目前實務運作亦如此。另研訂中之「國際刑事司法互助法」草案第10條第3項有相關規定。</w:t>
            </w:r>
          </w:p>
          <w:p w:rsidR="00447935" w:rsidRPr="00842E36" w:rsidRDefault="00447935" w:rsidP="00447935">
            <w:pPr>
              <w:jc w:val="both"/>
              <w:rPr>
                <w:rFonts w:ascii="標楷體" w:eastAsia="標楷體" w:hAnsi="標楷體"/>
              </w:rPr>
            </w:pPr>
            <w:r w:rsidRPr="00842E36">
              <w:rPr>
                <w:rFonts w:ascii="標楷體" w:eastAsia="標楷體" w:hAnsi="標楷體" w:hint="eastAsia"/>
              </w:rPr>
              <w:t>27.目前僅臺美刑事司法互助協定第11條有類此規定。另研訂中之「國際刑事司法互助法」草案第18條第4項有相關規定。</w:t>
            </w:r>
          </w:p>
          <w:p w:rsidR="00447935" w:rsidRPr="00842E36" w:rsidRDefault="00447935" w:rsidP="00447935">
            <w:pPr>
              <w:jc w:val="both"/>
              <w:rPr>
                <w:rFonts w:ascii="標楷體" w:eastAsia="標楷體" w:hAnsi="標楷體"/>
              </w:rPr>
            </w:pPr>
            <w:r w:rsidRPr="00842E36">
              <w:rPr>
                <w:rFonts w:ascii="標楷體" w:eastAsia="標楷體" w:hAnsi="標楷體" w:hint="eastAsia"/>
              </w:rPr>
              <w:t>28.目前臺美刑事司法互助協定第7條、臺菲刑事司法互助協定第6條、臺斐刑事司法互助協議第8條有類此規定，目前實務運作已符合公約規定。另研訂中之「國際刑事司法互助法」草案第14條有相關規定。</w:t>
            </w:r>
          </w:p>
          <w:p w:rsidR="00411F2A" w:rsidRPr="00842E36" w:rsidRDefault="00447935" w:rsidP="00447935">
            <w:pPr>
              <w:jc w:val="both"/>
              <w:rPr>
                <w:rFonts w:ascii="標楷體" w:eastAsia="標楷體" w:hAnsi="標楷體"/>
              </w:rPr>
            </w:pPr>
            <w:r w:rsidRPr="00842E36">
              <w:rPr>
                <w:rFonts w:ascii="標楷體" w:eastAsia="標楷體" w:hAnsi="標楷體" w:hint="eastAsia"/>
              </w:rPr>
              <w:t>29.提供刑事司法互助原則是依刑事訴訟法規定辦理，故可向公眾公開之政府紀錄提供與外國政府自無疑義，而不可向公眾公開之政府紀錄，檢察官原本即可審酌是否調閱而提供與外國政府。</w:t>
            </w:r>
          </w:p>
          <w:p w:rsidR="00447935" w:rsidRPr="00842E36" w:rsidRDefault="00447935" w:rsidP="00447935">
            <w:pPr>
              <w:jc w:val="both"/>
              <w:rPr>
                <w:rFonts w:ascii="標楷體" w:eastAsia="標楷體" w:hAnsi="標楷體"/>
              </w:rPr>
            </w:pPr>
          </w:p>
          <w:p w:rsidR="00411F2A" w:rsidRPr="00842E36" w:rsidRDefault="00411F2A" w:rsidP="000B59B7">
            <w:pPr>
              <w:jc w:val="both"/>
              <w:rPr>
                <w:rFonts w:ascii="標楷體" w:eastAsia="標楷體" w:hAnsi="標楷體"/>
                <w:b/>
              </w:rPr>
            </w:pPr>
            <w:r w:rsidRPr="00842E36">
              <w:rPr>
                <w:rFonts w:ascii="標楷體" w:eastAsia="標楷體" w:hAnsi="標楷體" w:hint="eastAsia"/>
                <w:b/>
              </w:rPr>
              <w:t>司法院</w:t>
            </w:r>
          </w:p>
          <w:p w:rsidR="00213C0E" w:rsidRPr="00842E36" w:rsidRDefault="00213C0E" w:rsidP="000B59B7">
            <w:pPr>
              <w:jc w:val="both"/>
              <w:rPr>
                <w:rFonts w:ascii="標楷體" w:eastAsia="標楷體" w:hAnsi="標楷體"/>
              </w:rPr>
            </w:pPr>
            <w:r w:rsidRPr="00842E36">
              <w:rPr>
                <w:rFonts w:ascii="標楷體" w:eastAsia="標楷體" w:hAnsi="標楷體" w:hint="eastAsia"/>
              </w:rPr>
              <w:t>一、</w:t>
            </w:r>
            <w:r w:rsidR="00411F2A" w:rsidRPr="00842E36">
              <w:rPr>
                <w:rFonts w:ascii="標楷體" w:eastAsia="標楷體" w:hAnsi="標楷體" w:hint="eastAsia"/>
              </w:rPr>
              <w:t>外國法院委託事件協助法無相關規定。</w:t>
            </w:r>
          </w:p>
          <w:p w:rsidR="00411F2A" w:rsidRPr="00842E36" w:rsidRDefault="00213C0E" w:rsidP="000B59B7">
            <w:pPr>
              <w:jc w:val="both"/>
              <w:rPr>
                <w:rFonts w:ascii="標楷體" w:eastAsia="標楷體" w:hAnsi="標楷體"/>
              </w:rPr>
            </w:pPr>
            <w:r w:rsidRPr="00842E36">
              <w:rPr>
                <w:rFonts w:ascii="標楷體" w:eastAsia="標楷體" w:hAnsi="標楷體" w:hint="eastAsia"/>
              </w:rPr>
              <w:t>二、本院與法務部就外國法院委託事件協助法與國際刑事司法互助法草案之整併已達成共識，刻正共同研商具體條文內容，俾擴大刑事司法互助範疇，強化國際刑事司法互助之法制架構。</w:t>
            </w:r>
          </w:p>
        </w:tc>
        <w:tc>
          <w:tcPr>
            <w:tcW w:w="1701" w:type="dxa"/>
            <w:tcBorders>
              <w:bottom w:val="single" w:sz="4" w:space="0" w:color="auto"/>
            </w:tcBorders>
            <w:shd w:val="clear" w:color="auto" w:fill="FFFFFF" w:themeFill="background1"/>
          </w:tcPr>
          <w:p w:rsidR="00411F2A" w:rsidRPr="00842E36" w:rsidRDefault="00022B3E" w:rsidP="00411F2A">
            <w:pPr>
              <w:ind w:leftChars="-1" w:hanging="2"/>
              <w:rPr>
                <w:rFonts w:ascii="標楷體" w:eastAsia="標楷體" w:hAnsi="標楷體"/>
                <w:u w:val="single"/>
              </w:rPr>
            </w:pPr>
            <w:r w:rsidRPr="00842E36">
              <w:rPr>
                <w:rFonts w:ascii="標楷體" w:eastAsia="標楷體" w:hAnsi="標楷體" w:hint="eastAsia"/>
                <w:u w:val="single"/>
              </w:rPr>
              <w:t>法務部(</w:t>
            </w:r>
            <w:r w:rsidR="00411F2A" w:rsidRPr="00842E36">
              <w:rPr>
                <w:rFonts w:ascii="標楷體" w:eastAsia="標楷體" w:hAnsi="標楷體" w:hint="eastAsia"/>
                <w:u w:val="single"/>
              </w:rPr>
              <w:t>國際及兩岸法律司</w:t>
            </w:r>
            <w:r w:rsidRPr="00842E36">
              <w:rPr>
                <w:rFonts w:ascii="標楷體" w:eastAsia="標楷體" w:hAnsi="標楷體" w:hint="eastAsia"/>
                <w:u w:val="single"/>
              </w:rPr>
              <w:t>)</w:t>
            </w:r>
          </w:p>
          <w:p w:rsidR="00F16957"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□否</w:t>
            </w:r>
          </w:p>
          <w:p w:rsidR="00447935" w:rsidRPr="00842E36" w:rsidRDefault="00447935" w:rsidP="00447935">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p w:rsidR="00447935" w:rsidRPr="00842E36" w:rsidRDefault="00447935" w:rsidP="00447935">
            <w:pPr>
              <w:ind w:leftChars="-1" w:left="255" w:hangingChars="107" w:hanging="257"/>
              <w:rPr>
                <w:rFonts w:ascii="標楷體" w:eastAsia="標楷體" w:hAnsi="標楷體"/>
                <w:b/>
              </w:rPr>
            </w:pPr>
            <w:r w:rsidRPr="00842E36">
              <w:rPr>
                <w:rFonts w:ascii="標楷體" w:eastAsia="標楷體" w:hAnsi="標楷體" w:hint="eastAsia"/>
                <w:b/>
              </w:rPr>
              <w:t>一、目前本部正在研擬「國際刑事司法互助法」，以建立更為完備之國際刑事司法互助法源基礎。惟有關本條第10.、11及12項因涉及諸多配套措施且程序複雜，暫不納入該法草案中，此部分留待以洽簽條約或個案協定（議）之方式實踐之。</w:t>
            </w:r>
          </w:p>
          <w:p w:rsidR="00447935" w:rsidRPr="00842E36" w:rsidRDefault="00447935" w:rsidP="00447935">
            <w:pPr>
              <w:ind w:leftChars="-1" w:left="255" w:hangingChars="107" w:hanging="257"/>
              <w:rPr>
                <w:rFonts w:ascii="標楷體" w:eastAsia="標楷體" w:hAnsi="標楷體"/>
                <w:b/>
              </w:rPr>
            </w:pPr>
            <w:r w:rsidRPr="00842E36">
              <w:rPr>
                <w:rFonts w:ascii="標楷體" w:eastAsia="標楷體" w:hAnsi="標楷體" w:hint="eastAsia"/>
                <w:b/>
              </w:rPr>
              <w:t>二、目前本部正在研訂「國際刑事司法互助法」草案，有關13.於第7條、第8條、有關14.於第9條第1項、第2項、第5項、有關15.於第9條第3項、有關第16條於第9條第4項、第10條第2項第1款、第3款、有關17.於第9條、第12條、有關18.於第16條第2項、第30條、有關19.於第10條第2項第3款、第15條、第31條第1項第2款、有關20.於第13條、有關21.於第10條、有關23.於第9條第4項、第10條第3項、有關24.於第8條第2項、有關25.於第10條第2項第5款、有關26.於第10條第3項、有關27.於第18條第4項、有關28.於第14條有相關規定。</w:t>
            </w:r>
          </w:p>
          <w:p w:rsidR="00411F2A" w:rsidRPr="00842E36" w:rsidRDefault="00411F2A" w:rsidP="00F16957">
            <w:pPr>
              <w:ind w:leftChars="-1" w:left="255" w:hangingChars="107" w:hanging="257"/>
              <w:rPr>
                <w:rFonts w:ascii="標楷體" w:eastAsia="標楷體" w:hAnsi="標楷體"/>
                <w:b/>
              </w:rPr>
            </w:pPr>
          </w:p>
          <w:p w:rsidR="00411F2A" w:rsidRPr="00842E36" w:rsidRDefault="00411F2A" w:rsidP="00F16957">
            <w:pPr>
              <w:ind w:leftChars="-1" w:left="255" w:hangingChars="107" w:hanging="257"/>
              <w:rPr>
                <w:rFonts w:ascii="標楷體" w:eastAsia="標楷體" w:hAnsi="標楷體"/>
                <w:u w:val="single"/>
              </w:rPr>
            </w:pPr>
            <w:r w:rsidRPr="00842E36">
              <w:rPr>
                <w:rFonts w:ascii="標楷體" w:eastAsia="標楷體" w:hAnsi="標楷體" w:hint="eastAsia"/>
                <w:u w:val="single"/>
              </w:rPr>
              <w:t>司法院</w:t>
            </w:r>
          </w:p>
          <w:p w:rsidR="00411F2A" w:rsidRPr="00842E36" w:rsidRDefault="00411F2A" w:rsidP="00411F2A">
            <w:pPr>
              <w:ind w:leftChars="-1" w:left="255" w:hangingChars="107" w:hanging="257"/>
              <w:jc w:val="both"/>
              <w:rPr>
                <w:rFonts w:ascii="標楷體" w:eastAsia="標楷體" w:hAnsi="標楷體"/>
                <w:b/>
              </w:rPr>
            </w:pPr>
            <w:r w:rsidRPr="00842E36">
              <w:rPr>
                <w:rFonts w:ascii="標楷體" w:eastAsia="標楷體" w:hAnsi="標楷體" w:hint="eastAsia"/>
                <w:b/>
              </w:rPr>
              <w:t>▓否</w:t>
            </w:r>
          </w:p>
          <w:p w:rsidR="00411F2A" w:rsidRPr="00842E36" w:rsidRDefault="00411F2A" w:rsidP="00411F2A">
            <w:pPr>
              <w:ind w:leftChars="-1" w:left="255" w:hangingChars="107" w:hanging="257"/>
              <w:jc w:val="both"/>
              <w:rPr>
                <w:rFonts w:ascii="標楷體" w:eastAsia="標楷體" w:hAnsi="標楷體"/>
                <w:b/>
                <w:u w:val="single"/>
              </w:rPr>
            </w:pPr>
            <w:r w:rsidRPr="00842E36">
              <w:rPr>
                <w:rFonts w:ascii="標楷體" w:eastAsia="標楷體" w:hAnsi="標楷體" w:hint="eastAsia"/>
                <w:b/>
              </w:rPr>
              <w:t>□是，修訂法規及理由：</w:t>
            </w:r>
          </w:p>
          <w:p w:rsidR="00411F2A" w:rsidRPr="00842E36" w:rsidRDefault="00411F2A" w:rsidP="00F16957">
            <w:pPr>
              <w:ind w:leftChars="-1" w:left="255" w:hangingChars="107" w:hanging="257"/>
              <w:rPr>
                <w:rFonts w:ascii="標楷體" w:eastAsia="標楷體" w:hAnsi="標楷體"/>
                <w:b/>
              </w:rPr>
            </w:pPr>
            <w:r w:rsidRPr="00842E36">
              <w:rPr>
                <w:rFonts w:ascii="標楷體" w:eastAsia="標楷體" w:hAnsi="標楷體" w:hint="eastAsia"/>
                <w:b/>
              </w:rPr>
              <w:t>【第46條與本院業務有關之項次規定，由於規範密度甚高，涉及我國人民人身自由之限制，本院前於102年1月29日秘台廳刑二字第102001712號函及同年4月15日秘台廳刑二字第1020008685號函已建請保留此條款，不宜內國法化】</w:t>
            </w:r>
          </w:p>
          <w:p w:rsidR="00022B3E" w:rsidRPr="00842E36" w:rsidRDefault="00022B3E" w:rsidP="00F16957">
            <w:pPr>
              <w:ind w:leftChars="-1" w:left="255" w:hangingChars="107" w:hanging="257"/>
              <w:rPr>
                <w:rFonts w:ascii="標楷體" w:eastAsia="標楷體" w:hAnsi="標楷體"/>
                <w:b/>
              </w:rPr>
            </w:pPr>
          </w:p>
          <w:p w:rsidR="00022B3E" w:rsidRPr="00842E36" w:rsidRDefault="00022B3E" w:rsidP="00022B3E">
            <w:pPr>
              <w:ind w:leftChars="-1" w:left="255" w:hangingChars="107" w:hanging="257"/>
              <w:rPr>
                <w:rFonts w:ascii="標楷體" w:eastAsia="標楷體" w:hAnsi="標楷體"/>
                <w:u w:val="single"/>
              </w:rPr>
            </w:pPr>
            <w:r w:rsidRPr="00842E36">
              <w:rPr>
                <w:rFonts w:ascii="標楷體" w:eastAsia="標楷體" w:hAnsi="標楷體" w:hint="eastAsia"/>
                <w:u w:val="single"/>
              </w:rPr>
              <w:t>外交部</w:t>
            </w:r>
          </w:p>
          <w:p w:rsidR="00022B3E" w:rsidRPr="00842E36" w:rsidRDefault="00022B3E" w:rsidP="00022B3E">
            <w:pPr>
              <w:ind w:leftChars="-1" w:left="255" w:hangingChars="107" w:hanging="257"/>
              <w:jc w:val="both"/>
              <w:rPr>
                <w:rFonts w:ascii="標楷體" w:eastAsia="標楷體" w:hAnsi="標楷體"/>
                <w:b/>
              </w:rPr>
            </w:pPr>
            <w:r w:rsidRPr="00842E36">
              <w:rPr>
                <w:rFonts w:ascii="標楷體" w:eastAsia="標楷體" w:hAnsi="標楷體" w:hint="eastAsia"/>
                <w:b/>
              </w:rPr>
              <w:t>▓否</w:t>
            </w:r>
          </w:p>
          <w:p w:rsidR="00022B3E" w:rsidRPr="00842E36" w:rsidRDefault="00022B3E" w:rsidP="00022B3E">
            <w:pPr>
              <w:ind w:leftChars="-1" w:left="255" w:hangingChars="107" w:hanging="257"/>
              <w:jc w:val="both"/>
              <w:rPr>
                <w:rFonts w:ascii="標楷體" w:eastAsia="標楷體" w:hAnsi="標楷體"/>
                <w:b/>
                <w:u w:val="single"/>
              </w:rPr>
            </w:pPr>
            <w:r w:rsidRPr="00842E36">
              <w:rPr>
                <w:rFonts w:ascii="標楷體" w:eastAsia="標楷體" w:hAnsi="標楷體" w:hint="eastAsia"/>
                <w:b/>
              </w:rPr>
              <w:t>□是，修訂法規及理由：</w:t>
            </w:r>
          </w:p>
          <w:p w:rsidR="00022B3E" w:rsidRPr="00842E36" w:rsidRDefault="00022B3E" w:rsidP="00F16957">
            <w:pPr>
              <w:ind w:leftChars="-1" w:left="255" w:hangingChars="107" w:hanging="257"/>
              <w:rPr>
                <w:rFonts w:ascii="標楷體" w:eastAsia="標楷體" w:hAnsi="標楷體"/>
                <w:b/>
              </w:rPr>
            </w:pPr>
          </w:p>
        </w:tc>
        <w:tc>
          <w:tcPr>
            <w:tcW w:w="851" w:type="dxa"/>
            <w:tcBorders>
              <w:bottom w:val="single" w:sz="4" w:space="0" w:color="auto"/>
            </w:tcBorders>
            <w:shd w:val="clear" w:color="auto" w:fill="FFFFFF" w:themeFill="background1"/>
          </w:tcPr>
          <w:p w:rsidR="0051542E" w:rsidRPr="00842E36" w:rsidRDefault="0051542E" w:rsidP="00946321">
            <w:pPr>
              <w:jc w:val="both"/>
              <w:rPr>
                <w:rFonts w:ascii="標楷體" w:eastAsia="標楷體" w:hAnsi="標楷體"/>
                <w:b/>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4D003A" w:rsidRPr="00842E36" w:rsidRDefault="004D003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締約國應視需要考慮締結雙邊或多邊協定或安排之可能性，以利實現本條之目的、具體實施或加強本條之規定。</w:t>
            </w:r>
          </w:p>
          <w:p w:rsidR="0051542E" w:rsidRPr="00842E36" w:rsidRDefault="0051542E" w:rsidP="00A86055">
            <w:pPr>
              <w:ind w:left="720" w:hangingChars="300" w:hanging="720"/>
              <w:rPr>
                <w:rFonts w:ascii="標楷體" w:eastAsia="標楷體" w:hAnsi="標楷體"/>
              </w:rPr>
            </w:pP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4D003A" w:rsidRPr="00842E36">
              <w:rPr>
                <w:rFonts w:ascii="標楷體" w:eastAsia="標楷體" w:hAnsi="標楷體" w:hint="eastAsia"/>
              </w:rPr>
              <w:t>(</w:t>
            </w:r>
            <w:r w:rsidRPr="00842E36">
              <w:rPr>
                <w:rFonts w:ascii="標楷體" w:eastAsia="標楷體" w:hAnsi="標楷體" w:hint="eastAsia"/>
              </w:rPr>
              <w:t>國際及兩岸法律司</w:t>
            </w:r>
            <w:r w:rsidR="004D003A" w:rsidRPr="00842E36">
              <w:rPr>
                <w:rFonts w:ascii="標楷體" w:eastAsia="標楷體" w:hAnsi="標楷體" w:hint="eastAsia"/>
              </w:rPr>
              <w:t>)</w:t>
            </w:r>
          </w:p>
          <w:p w:rsidR="0051542E" w:rsidRPr="00842E36" w:rsidRDefault="0051542E" w:rsidP="001E7108">
            <w:pPr>
              <w:jc w:val="both"/>
              <w:rPr>
                <w:rFonts w:ascii="標楷體" w:eastAsia="標楷體" w:hAnsi="標楷體"/>
              </w:rPr>
            </w:pPr>
            <w:r w:rsidRPr="00842E36">
              <w:rPr>
                <w:rFonts w:ascii="標楷體" w:eastAsia="標楷體" w:hAnsi="標楷體" w:hint="eastAsia"/>
              </w:rPr>
              <w:t>外交部</w:t>
            </w:r>
          </w:p>
        </w:tc>
        <w:tc>
          <w:tcPr>
            <w:tcW w:w="3402" w:type="dxa"/>
            <w:tcBorders>
              <w:bottom w:val="single" w:sz="4" w:space="0" w:color="auto"/>
            </w:tcBorders>
            <w:shd w:val="clear" w:color="auto" w:fill="FFFFFF" w:themeFill="background1"/>
          </w:tcPr>
          <w:p w:rsidR="00D541BD" w:rsidRPr="00842E36" w:rsidRDefault="00D541BD" w:rsidP="000B59B7">
            <w:pPr>
              <w:jc w:val="both"/>
              <w:rPr>
                <w:rFonts w:ascii="標楷體" w:eastAsia="標楷體" w:hAnsi="標楷體"/>
                <w:b/>
              </w:rPr>
            </w:pPr>
            <w:r w:rsidRPr="00842E36">
              <w:rPr>
                <w:rFonts w:ascii="標楷體" w:eastAsia="標楷體" w:hAnsi="標楷體" w:hint="eastAsia"/>
                <w:b/>
              </w:rPr>
              <w:t>法務部(國際及兩岸法律司)</w:t>
            </w:r>
            <w:r w:rsidR="00666313" w:rsidRPr="00842E36">
              <w:rPr>
                <w:rFonts w:ascii="標楷體" w:eastAsia="標楷體" w:hAnsi="標楷體" w:hint="eastAsia"/>
                <w:b/>
              </w:rPr>
              <w:t xml:space="preserve"> 、外交部</w:t>
            </w:r>
          </w:p>
          <w:p w:rsidR="0051542E" w:rsidRPr="00842E36" w:rsidRDefault="00447935" w:rsidP="000B59B7">
            <w:pPr>
              <w:jc w:val="both"/>
              <w:rPr>
                <w:rFonts w:ascii="標楷體" w:eastAsia="標楷體" w:hAnsi="標楷體"/>
              </w:rPr>
            </w:pPr>
            <w:r w:rsidRPr="00842E36">
              <w:rPr>
                <w:rFonts w:ascii="標楷體" w:eastAsia="標楷體" w:hAnsi="標楷體" w:cs="方正书宋简体" w:hint="eastAsia"/>
                <w:kern w:val="0"/>
              </w:rPr>
              <w:t>法務部與外交部正積極與他國洽簽雙邊、多邊協定或安排，以有助我國推動國際刑事司法互助業務。</w:t>
            </w:r>
          </w:p>
        </w:tc>
        <w:tc>
          <w:tcPr>
            <w:tcW w:w="1701" w:type="dxa"/>
            <w:tcBorders>
              <w:bottom w:val="single" w:sz="4" w:space="0" w:color="auto"/>
            </w:tcBorders>
            <w:shd w:val="clear" w:color="auto" w:fill="FFFFFF" w:themeFill="background1"/>
          </w:tcPr>
          <w:p w:rsidR="00F16957" w:rsidRPr="00842E36" w:rsidRDefault="00666313"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jc w:val="both"/>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946321">
            <w:pPr>
              <w:jc w:val="both"/>
              <w:rPr>
                <w:rFonts w:ascii="標楷體" w:eastAsia="標楷體" w:hAnsi="標楷體"/>
                <w:b/>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4D003A" w:rsidRPr="00842E36" w:rsidRDefault="004D003A" w:rsidP="004D003A">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kern w:val="0"/>
              </w:rPr>
              <w:t>第</w:t>
            </w:r>
            <w:r w:rsidRPr="00842E36">
              <w:rPr>
                <w:rFonts w:ascii="標楷體" w:eastAsia="標楷體" w:hAnsi="標楷體" w:cs="方正细黑一简体"/>
                <w:b/>
                <w:kern w:val="0"/>
              </w:rPr>
              <w:t xml:space="preserve"> 47 </w:t>
            </w:r>
            <w:r w:rsidRPr="00842E36">
              <w:rPr>
                <w:rFonts w:ascii="標楷體" w:eastAsia="標楷體" w:hAnsi="標楷體" w:cs="方正细黑一简体" w:hint="eastAsia"/>
                <w:b/>
                <w:kern w:val="0"/>
              </w:rPr>
              <w:t>條</w:t>
            </w:r>
            <w:r w:rsidRPr="00842E36">
              <w:rPr>
                <w:rFonts w:ascii="標楷體" w:eastAsia="標楷體" w:hAnsi="標楷體" w:cs="方正细黑一简体"/>
                <w:b/>
                <w:kern w:val="0"/>
              </w:rPr>
              <w:t xml:space="preserve"> </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刑事訴訟程序</w:t>
            </w:r>
            <w:r w:rsidRPr="00842E36">
              <w:rPr>
                <w:rFonts w:ascii="標楷體" w:eastAsia="標楷體" w:hAnsi="標楷體" w:cs="方正书宋简体" w:hint="eastAsia"/>
                <w:b/>
                <w:kern w:val="0"/>
              </w:rPr>
              <w:t>之</w:t>
            </w:r>
            <w:r w:rsidRPr="00842E36">
              <w:rPr>
                <w:rFonts w:ascii="標楷體" w:eastAsia="標楷體" w:hAnsi="標楷體" w:cs="方正细黑一简体" w:hint="eastAsia"/>
                <w:b/>
                <w:kern w:val="0"/>
              </w:rPr>
              <w:t>移轉管轄</w:t>
            </w:r>
          </w:p>
          <w:p w:rsidR="0051542E" w:rsidRPr="00842E36" w:rsidRDefault="004D003A" w:rsidP="004D003A">
            <w:pPr>
              <w:autoSpaceDE w:val="0"/>
              <w:autoSpaceDN w:val="0"/>
              <w:adjustRightInd w:val="0"/>
              <w:spacing w:line="360" w:lineRule="exact"/>
              <w:jc w:val="both"/>
              <w:rPr>
                <w:rFonts w:ascii="標楷體" w:eastAsia="標楷體" w:hAnsi="標楷體"/>
              </w:rPr>
            </w:pPr>
            <w:r w:rsidRPr="00842E36">
              <w:rPr>
                <w:rFonts w:ascii="標楷體" w:eastAsia="標楷體" w:hAnsi="標楷體" w:cs="方正书宋简体" w:hint="eastAsia"/>
                <w:kern w:val="0"/>
              </w:rPr>
              <w:t>各締約國如認為相互移轉訴訟</w:t>
            </w:r>
            <w:r w:rsidRPr="00842E36">
              <w:rPr>
                <w:rFonts w:ascii="標楷體" w:eastAsia="標楷體" w:hAnsi="標楷體" w:cs="方正细黑一简体" w:hint="eastAsia"/>
                <w:kern w:val="0"/>
              </w:rPr>
              <w:t>程序</w:t>
            </w:r>
            <w:r w:rsidRPr="00842E36">
              <w:rPr>
                <w:rFonts w:ascii="標楷體" w:eastAsia="標楷體" w:hAnsi="標楷體" w:cs="方正书宋简体" w:hint="eastAsia"/>
                <w:kern w:val="0"/>
              </w:rPr>
              <w:t>有利於適當執法者，特別是在涉及數國管轄權時，為了使起訴集中，應考慮相互移轉訴訟</w:t>
            </w:r>
            <w:r w:rsidRPr="00842E36">
              <w:rPr>
                <w:rFonts w:ascii="標楷體" w:eastAsia="標楷體" w:hAnsi="標楷體" w:cs="方正细黑一简体" w:hint="eastAsia"/>
                <w:kern w:val="0"/>
              </w:rPr>
              <w:t>程序</w:t>
            </w:r>
            <w:r w:rsidRPr="00842E36">
              <w:rPr>
                <w:rFonts w:ascii="標楷體" w:eastAsia="標楷體" w:hAnsi="標楷體" w:cs="方正书宋简体" w:hint="eastAsia"/>
                <w:kern w:val="0"/>
              </w:rPr>
              <w:t>之可能性，以利對本公約所定之犯罪進行刑事訴訟。</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4D003A" w:rsidRPr="00842E36">
              <w:rPr>
                <w:rFonts w:ascii="標楷體" w:eastAsia="標楷體" w:hAnsi="標楷體" w:hint="eastAsia"/>
              </w:rPr>
              <w:t>(</w:t>
            </w:r>
            <w:r w:rsidRPr="00842E36">
              <w:rPr>
                <w:rFonts w:ascii="標楷體" w:eastAsia="標楷體" w:hAnsi="標楷體" w:hint="eastAsia"/>
              </w:rPr>
              <w:t>國際及兩岸法律司</w:t>
            </w:r>
            <w:r w:rsidR="004D003A" w:rsidRPr="00842E36">
              <w:rPr>
                <w:rFonts w:ascii="標楷體" w:eastAsia="標楷體" w:hAnsi="標楷體" w:hint="eastAsia"/>
              </w:rPr>
              <w:t>)</w:t>
            </w:r>
          </w:p>
          <w:p w:rsidR="0051542E" w:rsidRPr="00842E36" w:rsidRDefault="0051542E" w:rsidP="001E7108">
            <w:pPr>
              <w:jc w:val="both"/>
              <w:rPr>
                <w:rFonts w:ascii="標楷體" w:eastAsia="標楷體" w:hAnsi="標楷體"/>
              </w:rPr>
            </w:pPr>
            <w:r w:rsidRPr="00842E36">
              <w:rPr>
                <w:rFonts w:ascii="標楷體" w:eastAsia="標楷體" w:hAnsi="標楷體" w:hint="eastAsia"/>
              </w:rPr>
              <w:t>外交部</w:t>
            </w:r>
          </w:p>
          <w:p w:rsidR="0051542E" w:rsidRPr="00842E36" w:rsidRDefault="0051542E" w:rsidP="001E7108">
            <w:pPr>
              <w:jc w:val="both"/>
              <w:rPr>
                <w:rFonts w:ascii="標楷體" w:eastAsia="標楷體" w:hAnsi="標楷體"/>
              </w:rPr>
            </w:pPr>
            <w:r w:rsidRPr="00842E36">
              <w:rPr>
                <w:rFonts w:ascii="標楷體" w:eastAsia="標楷體" w:hAnsi="標楷體" w:hint="eastAsia"/>
              </w:rPr>
              <w:t>司法院</w:t>
            </w:r>
          </w:p>
        </w:tc>
        <w:tc>
          <w:tcPr>
            <w:tcW w:w="3402" w:type="dxa"/>
            <w:tcBorders>
              <w:bottom w:val="single" w:sz="4" w:space="0" w:color="auto"/>
            </w:tcBorders>
            <w:shd w:val="clear" w:color="auto" w:fill="FFFFFF" w:themeFill="background1"/>
          </w:tcPr>
          <w:p w:rsidR="00447935" w:rsidRPr="00842E36" w:rsidRDefault="00447935" w:rsidP="00447935">
            <w:pPr>
              <w:jc w:val="both"/>
              <w:rPr>
                <w:rFonts w:ascii="標楷體" w:eastAsia="標楷體" w:hAnsi="標楷體"/>
                <w:b/>
              </w:rPr>
            </w:pPr>
            <w:r w:rsidRPr="00842E36">
              <w:rPr>
                <w:rFonts w:ascii="標楷體" w:eastAsia="標楷體" w:hAnsi="標楷體" w:hint="eastAsia"/>
                <w:b/>
              </w:rPr>
              <w:t>法務部(國際及兩岸法律司)</w:t>
            </w:r>
          </w:p>
          <w:p w:rsidR="00447935" w:rsidRPr="00842E36" w:rsidRDefault="00447935" w:rsidP="00447935">
            <w:pPr>
              <w:jc w:val="both"/>
              <w:rPr>
                <w:rFonts w:ascii="標楷體" w:eastAsia="標楷體" w:hAnsi="標楷體"/>
              </w:rPr>
            </w:pPr>
            <w:r w:rsidRPr="00842E36">
              <w:rPr>
                <w:rFonts w:ascii="標楷體" w:eastAsia="標楷體" w:hAnsi="標楷體" w:hint="eastAsia"/>
              </w:rPr>
              <w:t>本條應是授權由締約國考慮，為訓示規定。訴訟移轉乃是廣義司法互助事項之一，為引渡之替代方案，性質上乃是將審判權移交由他國行使，且倘他方若不接受而不願進行訴訟程序，則不具實益。是以實務上乃以狹義司法互助替代之，經雙方協調由原被移轉訴訟方向原移轉訴訟方提出調查取證之請求而取得卷證資料後，並進行相關訴訟程序，以降低放棄司法主權之疑慮。建議本條保留，酌留將來與外國洽簽條約、協定或個案協助請求時之協商空間。</w:t>
            </w:r>
          </w:p>
          <w:p w:rsidR="00666313" w:rsidRPr="00842E36" w:rsidRDefault="00666313" w:rsidP="000B59B7">
            <w:pPr>
              <w:jc w:val="both"/>
              <w:rPr>
                <w:rFonts w:ascii="標楷體" w:eastAsia="標楷體" w:hAnsi="標楷體"/>
              </w:rPr>
            </w:pPr>
          </w:p>
          <w:p w:rsidR="00666313" w:rsidRPr="00842E36" w:rsidRDefault="00666313" w:rsidP="000B59B7">
            <w:pPr>
              <w:jc w:val="both"/>
              <w:rPr>
                <w:rFonts w:ascii="標楷體" w:eastAsia="標楷體" w:hAnsi="標楷體"/>
                <w:b/>
              </w:rPr>
            </w:pPr>
            <w:r w:rsidRPr="00842E36">
              <w:rPr>
                <w:rFonts w:ascii="標楷體" w:eastAsia="標楷體" w:hAnsi="標楷體" w:hint="eastAsia"/>
                <w:b/>
              </w:rPr>
              <w:t>外交部</w:t>
            </w:r>
          </w:p>
          <w:p w:rsidR="00666313" w:rsidRPr="00842E36" w:rsidRDefault="00666313" w:rsidP="000B59B7">
            <w:pPr>
              <w:jc w:val="both"/>
              <w:rPr>
                <w:rFonts w:ascii="標楷體" w:eastAsia="標楷體" w:hAnsi="標楷體"/>
              </w:rPr>
            </w:pPr>
            <w:r w:rsidRPr="00842E36">
              <w:rPr>
                <w:rFonts w:ascii="標楷體" w:eastAsia="標楷體" w:hAnsi="標楷體" w:hint="eastAsia"/>
              </w:rPr>
              <w:t>本條</w:t>
            </w:r>
            <w:r w:rsidRPr="00842E36">
              <w:rPr>
                <w:rFonts w:ascii="標楷體" w:eastAsia="標楷體" w:hAnsi="標楷體"/>
              </w:rPr>
              <w:t>應是授權</w:t>
            </w:r>
            <w:r w:rsidRPr="00842E36">
              <w:rPr>
                <w:rFonts w:ascii="標楷體" w:eastAsia="標楷體" w:hAnsi="標楷體" w:hint="eastAsia"/>
              </w:rPr>
              <w:t>由締約</w:t>
            </w:r>
            <w:r w:rsidRPr="00842E36">
              <w:rPr>
                <w:rFonts w:ascii="標楷體" w:eastAsia="標楷體" w:hAnsi="標楷體"/>
              </w:rPr>
              <w:t>國考慮，為訓示規定。</w:t>
            </w:r>
          </w:p>
          <w:p w:rsidR="00411F2A" w:rsidRPr="00842E36" w:rsidRDefault="00411F2A" w:rsidP="000B59B7">
            <w:pPr>
              <w:jc w:val="both"/>
              <w:rPr>
                <w:rFonts w:ascii="標楷體" w:eastAsia="標楷體" w:hAnsi="標楷體"/>
              </w:rPr>
            </w:pPr>
          </w:p>
          <w:p w:rsidR="00411F2A" w:rsidRPr="00842E36" w:rsidRDefault="00411F2A" w:rsidP="000B59B7">
            <w:pPr>
              <w:jc w:val="both"/>
              <w:rPr>
                <w:rFonts w:ascii="標楷體" w:eastAsia="標楷體" w:hAnsi="標楷體"/>
                <w:b/>
              </w:rPr>
            </w:pPr>
            <w:r w:rsidRPr="00842E36">
              <w:rPr>
                <w:rFonts w:ascii="標楷體" w:eastAsia="標楷體" w:hAnsi="標楷體" w:hint="eastAsia"/>
                <w:b/>
              </w:rPr>
              <w:t>司法院</w:t>
            </w:r>
          </w:p>
          <w:p w:rsidR="00213C0E" w:rsidRPr="00842E36" w:rsidRDefault="00213C0E" w:rsidP="000B59B7">
            <w:pPr>
              <w:jc w:val="both"/>
              <w:rPr>
                <w:rFonts w:ascii="標楷體" w:eastAsia="標楷體" w:hAnsi="標楷體"/>
              </w:rPr>
            </w:pPr>
            <w:r w:rsidRPr="00842E36">
              <w:rPr>
                <w:rFonts w:ascii="標楷體" w:eastAsia="標楷體" w:hAnsi="標楷體" w:hint="eastAsia"/>
              </w:rPr>
              <w:t>一、</w:t>
            </w:r>
            <w:r w:rsidR="00411F2A" w:rsidRPr="00842E36">
              <w:rPr>
                <w:rFonts w:ascii="標楷體" w:eastAsia="標楷體" w:hAnsi="標楷體" w:hint="eastAsia"/>
              </w:rPr>
              <w:t>外國法院委託事件協助法無相關規定。</w:t>
            </w:r>
          </w:p>
          <w:p w:rsidR="00411F2A" w:rsidRPr="00842E36" w:rsidRDefault="00213C0E" w:rsidP="000B59B7">
            <w:pPr>
              <w:jc w:val="both"/>
              <w:rPr>
                <w:rFonts w:ascii="標楷體" w:eastAsia="標楷體" w:hAnsi="標楷體"/>
              </w:rPr>
            </w:pPr>
            <w:r w:rsidRPr="00842E36">
              <w:rPr>
                <w:rFonts w:ascii="標楷體" w:eastAsia="標楷體" w:hAnsi="標楷體" w:hint="eastAsia"/>
              </w:rPr>
              <w:t>二、本院與法務部就外國法院委託事件協助法與國際刑事司法互助法草案之整併已達成共識，刻正共同研商具體條文內容，俾擴大刑事司法互助範疇，強化國際刑事司法互助之法制架構。</w:t>
            </w:r>
          </w:p>
          <w:p w:rsidR="00666313" w:rsidRPr="00842E36" w:rsidRDefault="00666313" w:rsidP="000B59B7">
            <w:pPr>
              <w:jc w:val="both"/>
              <w:rPr>
                <w:rFonts w:ascii="標楷體" w:eastAsia="標楷體" w:hAnsi="標楷體"/>
              </w:rPr>
            </w:pPr>
          </w:p>
        </w:tc>
        <w:tc>
          <w:tcPr>
            <w:tcW w:w="1701" w:type="dxa"/>
            <w:tcBorders>
              <w:bottom w:val="single" w:sz="4" w:space="0" w:color="auto"/>
            </w:tcBorders>
            <w:shd w:val="clear" w:color="auto" w:fill="FFFFFF" w:themeFill="background1"/>
          </w:tcPr>
          <w:p w:rsidR="00411F2A" w:rsidRPr="00842E36" w:rsidRDefault="00022B3E" w:rsidP="00411F2A">
            <w:pPr>
              <w:ind w:left="2" w:hanging="2"/>
              <w:rPr>
                <w:rFonts w:ascii="標楷體" w:eastAsia="標楷體" w:hAnsi="標楷體"/>
                <w:u w:val="single"/>
              </w:rPr>
            </w:pPr>
            <w:r w:rsidRPr="00842E36">
              <w:rPr>
                <w:rFonts w:ascii="標楷體" w:eastAsia="標楷體" w:hAnsi="標楷體" w:hint="eastAsia"/>
                <w:u w:val="single"/>
              </w:rPr>
              <w:t>法務部(</w:t>
            </w:r>
            <w:r w:rsidR="00411F2A" w:rsidRPr="00842E36">
              <w:rPr>
                <w:rFonts w:ascii="標楷體" w:eastAsia="標楷體" w:hAnsi="標楷體" w:hint="eastAsia"/>
                <w:u w:val="single"/>
              </w:rPr>
              <w:t>國際及兩岸法律司</w:t>
            </w:r>
            <w:r w:rsidRPr="00842E36">
              <w:rPr>
                <w:rFonts w:ascii="標楷體" w:eastAsia="標楷體" w:hAnsi="標楷體" w:hint="eastAsia"/>
                <w:u w:val="single"/>
              </w:rPr>
              <w:t>)</w:t>
            </w:r>
          </w:p>
          <w:p w:rsidR="00F16957"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□否</w:t>
            </w:r>
          </w:p>
          <w:p w:rsidR="00447935" w:rsidRPr="00842E36" w:rsidRDefault="00447935" w:rsidP="00447935">
            <w:pPr>
              <w:ind w:leftChars="-1" w:left="255" w:hangingChars="107" w:hanging="257"/>
              <w:jc w:val="both"/>
              <w:rPr>
                <w:rFonts w:ascii="標楷體" w:eastAsia="標楷體" w:hAnsi="標楷體"/>
                <w:b/>
              </w:rPr>
            </w:pPr>
            <w:r w:rsidRPr="00842E36">
              <w:rPr>
                <w:rFonts w:ascii="標楷體" w:eastAsia="標楷體" w:hAnsi="標楷體" w:hint="eastAsia"/>
                <w:b/>
              </w:rPr>
              <w:t>■是，修訂法規及理由：目前並無國內法源依據，惟並非滯礙難行，乃擬酌留將來與外國洽簽條約、協定或個案協助請求時之協商空間，而以所簽署之條約、協定及個案協商之方式實現該條規範之精神。</w:t>
            </w:r>
          </w:p>
          <w:p w:rsidR="00411F2A" w:rsidRPr="00842E36" w:rsidRDefault="00411F2A" w:rsidP="00F16957">
            <w:pPr>
              <w:ind w:leftChars="-1" w:left="255" w:hangingChars="107" w:hanging="257"/>
              <w:jc w:val="both"/>
              <w:rPr>
                <w:rFonts w:ascii="標楷體" w:eastAsia="標楷體" w:hAnsi="標楷體"/>
                <w:u w:val="single"/>
              </w:rPr>
            </w:pPr>
          </w:p>
          <w:p w:rsidR="00411F2A" w:rsidRPr="00842E36" w:rsidRDefault="00411F2A" w:rsidP="00F16957">
            <w:pPr>
              <w:ind w:leftChars="-1" w:left="255" w:hangingChars="107" w:hanging="257"/>
              <w:jc w:val="both"/>
              <w:rPr>
                <w:rFonts w:ascii="標楷體" w:eastAsia="標楷體" w:hAnsi="標楷體"/>
                <w:b/>
                <w:u w:val="single"/>
              </w:rPr>
            </w:pPr>
            <w:r w:rsidRPr="00842E36">
              <w:rPr>
                <w:rFonts w:ascii="標楷體" w:eastAsia="標楷體" w:hAnsi="標楷體" w:hint="eastAsia"/>
                <w:u w:val="single"/>
              </w:rPr>
              <w:t>司法院</w:t>
            </w:r>
          </w:p>
          <w:p w:rsidR="00411F2A" w:rsidRPr="00842E36" w:rsidRDefault="00411F2A" w:rsidP="00411F2A">
            <w:pPr>
              <w:ind w:leftChars="-1" w:left="255" w:hangingChars="107" w:hanging="257"/>
              <w:jc w:val="both"/>
              <w:rPr>
                <w:rFonts w:ascii="標楷體" w:eastAsia="標楷體" w:hAnsi="標楷體"/>
                <w:b/>
              </w:rPr>
            </w:pPr>
            <w:r w:rsidRPr="00842E36">
              <w:rPr>
                <w:rFonts w:ascii="標楷體" w:eastAsia="標楷體" w:hAnsi="標楷體" w:hint="eastAsia"/>
                <w:b/>
              </w:rPr>
              <w:t>▓否</w:t>
            </w:r>
          </w:p>
          <w:p w:rsidR="00411F2A" w:rsidRPr="00842E36" w:rsidRDefault="00411F2A" w:rsidP="00411F2A">
            <w:pPr>
              <w:ind w:leftChars="-1" w:left="255" w:hangingChars="107" w:hanging="257"/>
              <w:jc w:val="both"/>
              <w:rPr>
                <w:rFonts w:ascii="標楷體" w:eastAsia="標楷體" w:hAnsi="標楷體"/>
                <w:b/>
              </w:rPr>
            </w:pPr>
            <w:r w:rsidRPr="00842E36">
              <w:rPr>
                <w:rFonts w:ascii="標楷體" w:eastAsia="標楷體" w:hAnsi="標楷體" w:hint="eastAsia"/>
                <w:b/>
              </w:rPr>
              <w:t>□是，修訂法規及理由：</w:t>
            </w:r>
          </w:p>
          <w:p w:rsidR="00213C0E" w:rsidRPr="00842E36" w:rsidRDefault="00411F2A" w:rsidP="00213C0E">
            <w:pPr>
              <w:ind w:leftChars="-1" w:left="255" w:hangingChars="107" w:hanging="257"/>
              <w:jc w:val="distribute"/>
              <w:rPr>
                <w:rFonts w:ascii="標楷體" w:eastAsia="標楷體" w:hAnsi="標楷體"/>
                <w:b/>
              </w:rPr>
            </w:pPr>
            <w:r w:rsidRPr="00842E36">
              <w:rPr>
                <w:rFonts w:ascii="標楷體" w:eastAsia="標楷體" w:hAnsi="標楷體" w:hint="eastAsia"/>
                <w:b/>
              </w:rPr>
              <w:t>【第47條之規定，由於規範密度甚高，涉及我國司法主權之行使，本院前於102年1月29日秘台廳刑二字第102001712號函及同年4月15日秘台廳刑二字第1020008685號函已建請保留此條款，不宜內國法化</w:t>
            </w:r>
            <w:r w:rsidR="00213C0E" w:rsidRPr="00842E36">
              <w:rPr>
                <w:rFonts w:ascii="標楷體" w:eastAsia="標楷體" w:hAnsi="標楷體" w:hint="eastAsia"/>
                <w:b/>
              </w:rPr>
              <w:t>，惟未經</w:t>
            </w:r>
          </w:p>
          <w:p w:rsidR="00411F2A" w:rsidRPr="00842E36" w:rsidRDefault="00213C0E" w:rsidP="00213C0E">
            <w:pPr>
              <w:ind w:leftChars="-1" w:left="255" w:hangingChars="107" w:hanging="257"/>
              <w:jc w:val="both"/>
              <w:rPr>
                <w:rFonts w:ascii="標楷體" w:eastAsia="標楷體" w:hAnsi="標楷體"/>
                <w:b/>
              </w:rPr>
            </w:pPr>
            <w:r w:rsidRPr="00842E36">
              <w:rPr>
                <w:rFonts w:ascii="標楷體" w:eastAsia="標楷體" w:hAnsi="標楷體"/>
                <w:b/>
              </w:rPr>
              <w:t xml:space="preserve">  </w:t>
            </w:r>
            <w:r w:rsidRPr="00842E36">
              <w:rPr>
                <w:rFonts w:ascii="標楷體" w:eastAsia="標楷體" w:hAnsi="標楷體" w:hint="eastAsia"/>
                <w:b/>
              </w:rPr>
              <w:t>採納。</w:t>
            </w:r>
            <w:r w:rsidR="00411F2A" w:rsidRPr="00842E36">
              <w:rPr>
                <w:rFonts w:ascii="標楷體" w:eastAsia="標楷體" w:hAnsi="標楷體" w:hint="eastAsia"/>
                <w:b/>
              </w:rPr>
              <w:t>】</w:t>
            </w:r>
          </w:p>
          <w:p w:rsidR="004E5D14" w:rsidRPr="00842E36" w:rsidRDefault="004E5D14" w:rsidP="00411F2A">
            <w:pPr>
              <w:ind w:leftChars="-1" w:left="255" w:hangingChars="107" w:hanging="257"/>
              <w:jc w:val="both"/>
              <w:rPr>
                <w:rFonts w:ascii="標楷體" w:eastAsia="標楷體" w:hAnsi="標楷體"/>
                <w:b/>
              </w:rPr>
            </w:pPr>
          </w:p>
          <w:p w:rsidR="004E5D14" w:rsidRPr="00842E36" w:rsidRDefault="004E5D14" w:rsidP="00411F2A">
            <w:pPr>
              <w:ind w:leftChars="-1" w:left="255" w:hangingChars="107" w:hanging="257"/>
              <w:jc w:val="both"/>
              <w:rPr>
                <w:rFonts w:ascii="標楷體" w:eastAsia="標楷體" w:hAnsi="標楷體"/>
                <w:u w:val="single"/>
              </w:rPr>
            </w:pPr>
            <w:r w:rsidRPr="00842E36">
              <w:rPr>
                <w:rFonts w:ascii="標楷體" w:eastAsia="標楷體" w:hAnsi="標楷體" w:hint="eastAsia"/>
                <w:u w:val="single"/>
              </w:rPr>
              <w:t>外交部</w:t>
            </w:r>
          </w:p>
          <w:p w:rsidR="004E5D14" w:rsidRPr="00842E36" w:rsidRDefault="004E5D14" w:rsidP="004E5D14">
            <w:pPr>
              <w:ind w:leftChars="-1" w:left="255" w:hangingChars="107" w:hanging="257"/>
              <w:jc w:val="both"/>
              <w:rPr>
                <w:rFonts w:ascii="標楷體" w:eastAsia="標楷體" w:hAnsi="標楷體"/>
                <w:b/>
              </w:rPr>
            </w:pPr>
            <w:r w:rsidRPr="00842E36">
              <w:rPr>
                <w:rFonts w:ascii="標楷體" w:eastAsia="標楷體" w:hAnsi="標楷體" w:hint="eastAsia"/>
                <w:b/>
              </w:rPr>
              <w:t>▓否</w:t>
            </w:r>
          </w:p>
          <w:p w:rsidR="004E5D14" w:rsidRPr="00842E36" w:rsidRDefault="004E5D14" w:rsidP="004E5D14">
            <w:pPr>
              <w:ind w:leftChars="-1" w:left="255" w:hangingChars="107" w:hanging="257"/>
              <w:jc w:val="both"/>
              <w:rPr>
                <w:rFonts w:ascii="標楷體" w:eastAsia="標楷體" w:hAnsi="標楷體"/>
                <w:b/>
              </w:rPr>
            </w:pPr>
            <w:r w:rsidRPr="00842E36">
              <w:rPr>
                <w:rFonts w:ascii="標楷體" w:eastAsia="標楷體" w:hAnsi="標楷體" w:hint="eastAsia"/>
                <w:b/>
              </w:rPr>
              <w:t>□是，修訂法規及理由：</w:t>
            </w:r>
          </w:p>
          <w:p w:rsidR="004E5D14" w:rsidRPr="00842E36" w:rsidRDefault="004E5D14" w:rsidP="00411F2A">
            <w:pPr>
              <w:ind w:leftChars="-1" w:left="255" w:hangingChars="107" w:hanging="257"/>
              <w:jc w:val="both"/>
              <w:rPr>
                <w:rFonts w:ascii="標楷體" w:eastAsia="標楷體" w:hAnsi="標楷體"/>
                <w:b/>
              </w:rPr>
            </w:pPr>
          </w:p>
        </w:tc>
        <w:tc>
          <w:tcPr>
            <w:tcW w:w="851" w:type="dxa"/>
            <w:tcBorders>
              <w:bottom w:val="single" w:sz="4" w:space="0" w:color="auto"/>
            </w:tcBorders>
            <w:shd w:val="clear" w:color="auto" w:fill="FFFFFF" w:themeFill="background1"/>
          </w:tcPr>
          <w:p w:rsidR="0051542E" w:rsidRPr="00842E36" w:rsidRDefault="0051542E" w:rsidP="00946321">
            <w:pPr>
              <w:jc w:val="both"/>
              <w:rPr>
                <w:rFonts w:ascii="標楷體" w:eastAsia="標楷體" w:hAnsi="標楷體"/>
                <w:b/>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4D003A" w:rsidRPr="00842E36" w:rsidRDefault="004D003A" w:rsidP="004D003A">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kern w:val="0"/>
              </w:rPr>
              <w:t>第</w:t>
            </w:r>
            <w:r w:rsidRPr="00842E36">
              <w:rPr>
                <w:rFonts w:ascii="標楷體" w:eastAsia="標楷體" w:hAnsi="標楷體" w:cs="方正细黑一简体"/>
                <w:b/>
                <w:kern w:val="0"/>
              </w:rPr>
              <w:t xml:space="preserve"> 48 </w:t>
            </w:r>
            <w:r w:rsidRPr="00842E36">
              <w:rPr>
                <w:rFonts w:ascii="標楷體" w:eastAsia="標楷體" w:hAnsi="標楷體" w:cs="方正细黑一简体" w:hint="eastAsia"/>
                <w:b/>
                <w:kern w:val="0"/>
              </w:rPr>
              <w:t>條</w:t>
            </w:r>
            <w:r w:rsidRPr="00842E36">
              <w:rPr>
                <w:rFonts w:ascii="標楷體" w:eastAsia="標楷體" w:hAnsi="標楷體" w:cs="方正细黑一简体"/>
                <w:b/>
                <w:spacing w:val="-10"/>
                <w:w w:val="90"/>
                <w:kern w:val="0"/>
              </w:rPr>
              <w:t xml:space="preserve">  </w:t>
            </w:r>
            <w:r w:rsidRPr="00842E36">
              <w:rPr>
                <w:rFonts w:ascii="標楷體" w:eastAsia="標楷體" w:hAnsi="標楷體" w:cs="方正细黑一简体" w:hint="eastAsia"/>
                <w:b/>
                <w:kern w:val="0"/>
              </w:rPr>
              <w:t>執法合作</w:t>
            </w:r>
          </w:p>
          <w:p w:rsidR="004D003A" w:rsidRPr="00842E36" w:rsidRDefault="004D003A" w:rsidP="00D027AB">
            <w:pPr>
              <w:pStyle w:val="af0"/>
              <w:numPr>
                <w:ilvl w:val="0"/>
                <w:numId w:val="65"/>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各締約國應在符合其國家法律制度及行政管理制度之情況相互密切合作，以加強打擊本公約所定犯罪執法行動之有效性。締約國尤應採取有效措施：</w:t>
            </w:r>
            <w:r w:rsidR="0023681B" w:rsidRPr="00842E36">
              <w:rPr>
                <w:rFonts w:ascii="標楷體" w:eastAsia="標楷體" w:hAnsi="標楷體" w:cs="方正书宋简体" w:hint="eastAsia"/>
                <w:kern w:val="0"/>
              </w:rPr>
              <w:t>【強制性規定】</w:t>
            </w:r>
          </w:p>
          <w:p w:rsidR="004D003A" w:rsidRPr="00842E36" w:rsidRDefault="004D003A" w:rsidP="00D027AB">
            <w:pPr>
              <w:pStyle w:val="af0"/>
              <w:numPr>
                <w:ilvl w:val="0"/>
                <w:numId w:val="66"/>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加強並在必要時建立各締約國主管機關、機構及部門間之聯繫管道，以促進安全與迅速地交換本公約所定犯罪之各個方面情報；如相關締約國認為適當者，得包括與其他犯罪活動相連結之情報；</w:t>
            </w:r>
          </w:p>
          <w:p w:rsidR="004D003A" w:rsidRPr="00842E36" w:rsidRDefault="004D003A" w:rsidP="00D027AB">
            <w:pPr>
              <w:pStyle w:val="af0"/>
              <w:numPr>
                <w:ilvl w:val="0"/>
                <w:numId w:val="66"/>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與其他締約國就調查本公約所定犯罪之下列事項進行合作：</w:t>
            </w:r>
          </w:p>
          <w:p w:rsidR="004D003A" w:rsidRPr="00842E36" w:rsidRDefault="004D003A" w:rsidP="00D027AB">
            <w:pPr>
              <w:pStyle w:val="af0"/>
              <w:numPr>
                <w:ilvl w:val="0"/>
                <w:numId w:val="67"/>
              </w:numPr>
              <w:autoSpaceDE w:val="0"/>
              <w:autoSpaceDN w:val="0"/>
              <w:adjustRightInd w:val="0"/>
              <w:spacing w:line="360" w:lineRule="exact"/>
              <w:ind w:leftChars="0" w:left="709" w:hanging="425"/>
              <w:jc w:val="both"/>
              <w:rPr>
                <w:rFonts w:ascii="標楷體" w:eastAsia="標楷體" w:hAnsi="標楷體" w:cs="方正书宋简体"/>
                <w:kern w:val="0"/>
              </w:rPr>
            </w:pPr>
            <w:r w:rsidRPr="00842E36">
              <w:rPr>
                <w:rFonts w:ascii="標楷體" w:eastAsia="標楷體" w:hAnsi="標楷體" w:cs="方正书宋简体" w:hint="eastAsia"/>
                <w:kern w:val="0"/>
              </w:rPr>
              <w:t>此類犯罪嫌疑人之身分、所在地及活動，或其他相關人員之所在地；</w:t>
            </w:r>
          </w:p>
          <w:p w:rsidR="004D003A" w:rsidRPr="00842E36" w:rsidRDefault="004D003A" w:rsidP="00D027AB">
            <w:pPr>
              <w:pStyle w:val="af0"/>
              <w:numPr>
                <w:ilvl w:val="0"/>
                <w:numId w:val="67"/>
              </w:numPr>
              <w:autoSpaceDE w:val="0"/>
              <w:autoSpaceDN w:val="0"/>
              <w:adjustRightInd w:val="0"/>
              <w:spacing w:line="360" w:lineRule="exact"/>
              <w:ind w:leftChars="0" w:left="709" w:hanging="425"/>
              <w:jc w:val="both"/>
              <w:rPr>
                <w:rFonts w:ascii="標楷體" w:eastAsia="標楷體" w:hAnsi="標楷體" w:cs="方正书宋简体"/>
                <w:kern w:val="0"/>
              </w:rPr>
            </w:pPr>
            <w:r w:rsidRPr="00842E36">
              <w:rPr>
                <w:rFonts w:ascii="標楷體" w:eastAsia="標楷體" w:hAnsi="標楷體" w:cs="方正书宋简体"/>
                <w:kern w:val="0"/>
              </w:rPr>
              <w:t xml:space="preserve"> </w:t>
            </w:r>
            <w:r w:rsidRPr="00842E36">
              <w:rPr>
                <w:rFonts w:ascii="標楷體" w:eastAsia="標楷體" w:hAnsi="標楷體" w:cs="方正书宋简体" w:hint="eastAsia"/>
                <w:kern w:val="0"/>
              </w:rPr>
              <w:t>來自此類犯罪之犯罪所得或財產流向；</w:t>
            </w:r>
          </w:p>
          <w:p w:rsidR="004D003A" w:rsidRPr="00842E36" w:rsidRDefault="004D003A" w:rsidP="00D027AB">
            <w:pPr>
              <w:pStyle w:val="af0"/>
              <w:numPr>
                <w:ilvl w:val="0"/>
                <w:numId w:val="67"/>
              </w:numPr>
              <w:autoSpaceDE w:val="0"/>
              <w:autoSpaceDN w:val="0"/>
              <w:adjustRightInd w:val="0"/>
              <w:spacing w:line="360" w:lineRule="exact"/>
              <w:ind w:leftChars="0" w:left="709" w:hanging="425"/>
              <w:jc w:val="both"/>
              <w:rPr>
                <w:rFonts w:ascii="標楷體" w:eastAsia="標楷體" w:hAnsi="標楷體" w:cs="方正书宋简体"/>
                <w:kern w:val="0"/>
              </w:rPr>
            </w:pPr>
            <w:r w:rsidRPr="00842E36">
              <w:rPr>
                <w:rFonts w:ascii="標楷體" w:eastAsia="標楷體" w:hAnsi="標楷體" w:cs="方正书宋简体" w:hint="eastAsia"/>
                <w:kern w:val="0"/>
              </w:rPr>
              <w:t>利用或意圖利用於觸犯此類犯罪之財產、設備或</w:t>
            </w:r>
            <w:r w:rsidRPr="00842E36">
              <w:rPr>
                <w:rFonts w:ascii="標楷體" w:eastAsia="標楷體" w:hAnsi="標楷體" w:cs="方正细黑一简体" w:hint="eastAsia"/>
                <w:kern w:val="0"/>
              </w:rPr>
              <w:t>其他</w:t>
            </w:r>
            <w:r w:rsidRPr="00842E36">
              <w:rPr>
                <w:rFonts w:ascii="標楷體" w:eastAsia="標楷體" w:hAnsi="標楷體" w:cs="方正书宋简体" w:hint="eastAsia"/>
                <w:kern w:val="0"/>
              </w:rPr>
              <w:t>工具流向；</w:t>
            </w:r>
          </w:p>
          <w:p w:rsidR="004D003A" w:rsidRPr="00842E36" w:rsidRDefault="004D003A" w:rsidP="00D027AB">
            <w:pPr>
              <w:pStyle w:val="af0"/>
              <w:numPr>
                <w:ilvl w:val="0"/>
                <w:numId w:val="66"/>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在適當之情況，提供必要數目或數量之物品，以供分析或偵查使用；</w:t>
            </w:r>
          </w:p>
          <w:p w:rsidR="004D003A" w:rsidRPr="00842E36" w:rsidRDefault="004D003A" w:rsidP="00D027AB">
            <w:pPr>
              <w:pStyle w:val="af0"/>
              <w:numPr>
                <w:ilvl w:val="0"/>
                <w:numId w:val="66"/>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在適當之情況，就觸犯本公約所定犯罪而採用之具體手段及方法，與其他締約國酌情交換資料，包括利用假身分、變造、偽造或假冒證件及其他掩飾活動之手段；</w:t>
            </w:r>
          </w:p>
          <w:p w:rsidR="004D003A" w:rsidRPr="00842E36" w:rsidRDefault="004D003A" w:rsidP="00D027AB">
            <w:pPr>
              <w:pStyle w:val="af0"/>
              <w:numPr>
                <w:ilvl w:val="0"/>
                <w:numId w:val="66"/>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促進各締約國主管機關、機構及部門間之有效協調，並加強人員和其他專家之交流，包括依相關締約國間之雙邊協定和安排，派駐聯絡官員；</w:t>
            </w:r>
          </w:p>
          <w:p w:rsidR="004D003A" w:rsidRPr="00842E36" w:rsidRDefault="004D003A" w:rsidP="00D027AB">
            <w:pPr>
              <w:pStyle w:val="af0"/>
              <w:numPr>
                <w:ilvl w:val="0"/>
                <w:numId w:val="66"/>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交換情報及協調採取適當之行政和其他措施，以利儘早查明本公約所定之犯罪。</w:t>
            </w:r>
          </w:p>
          <w:p w:rsidR="004D003A" w:rsidRPr="00842E36" w:rsidRDefault="004D003A" w:rsidP="00D027AB">
            <w:pPr>
              <w:pStyle w:val="af0"/>
              <w:numPr>
                <w:ilvl w:val="0"/>
                <w:numId w:val="65"/>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為了實施本公約，各締約國應考慮締結其執法機構間直接合作之雙邊或多邊協定或安排，並在已有此類協定或安排之情況，考慮修正之。相關締約國之間尚未締結此類協定或安排時，此等締約國得考慮以本公約為基礎，就本公約所定之任何犯罪，進行相互執法合作。締約國應在適當之情況充分利用各種協定或安排，包括利用國際或區域組織，以加強各締約國執法機構間之合作。</w:t>
            </w:r>
          </w:p>
          <w:p w:rsidR="0051542E" w:rsidRPr="00842E36" w:rsidRDefault="004D003A" w:rsidP="00D027AB">
            <w:pPr>
              <w:pStyle w:val="af0"/>
              <w:numPr>
                <w:ilvl w:val="0"/>
                <w:numId w:val="65"/>
              </w:numPr>
              <w:autoSpaceDE w:val="0"/>
              <w:autoSpaceDN w:val="0"/>
              <w:adjustRightInd w:val="0"/>
              <w:spacing w:line="360" w:lineRule="exact"/>
              <w:ind w:leftChars="27" w:left="426" w:hanging="361"/>
              <w:jc w:val="both"/>
              <w:rPr>
                <w:rFonts w:ascii="標楷體" w:eastAsia="標楷體" w:hAnsi="標楷體"/>
              </w:rPr>
            </w:pPr>
            <w:r w:rsidRPr="00842E36">
              <w:rPr>
                <w:rFonts w:ascii="標楷體" w:eastAsia="標楷體" w:hAnsi="標楷體" w:cs="方正书宋简体" w:hint="eastAsia"/>
                <w:kern w:val="0"/>
              </w:rPr>
              <w:t>各締約國應努力在其能力所及之範圍內進行合作，以利回應藉助現代技術觸犯本公約所定之犯罪。</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082C80" w:rsidRPr="00842E36">
              <w:rPr>
                <w:rFonts w:ascii="標楷體" w:eastAsia="標楷體" w:hAnsi="標楷體" w:hint="eastAsia"/>
              </w:rPr>
              <w:t>(</w:t>
            </w:r>
            <w:r w:rsidR="001B79E1" w:rsidRPr="001B79E1">
              <w:rPr>
                <w:rFonts w:ascii="標楷體" w:eastAsia="標楷體" w:hAnsi="標楷體" w:hint="eastAsia"/>
              </w:rPr>
              <w:t>廉政署、</w:t>
            </w:r>
            <w:r w:rsidRPr="00842E36">
              <w:rPr>
                <w:rFonts w:ascii="標楷體" w:eastAsia="標楷體" w:hAnsi="標楷體" w:hint="eastAsia"/>
              </w:rPr>
              <w:t>調查局</w:t>
            </w:r>
            <w:r w:rsidR="00082C80" w:rsidRPr="00842E36">
              <w:rPr>
                <w:rFonts w:ascii="標楷體" w:eastAsia="標楷體" w:hAnsi="標楷體" w:hint="eastAsia"/>
              </w:rPr>
              <w:t>)</w:t>
            </w:r>
          </w:p>
          <w:p w:rsidR="0051542E" w:rsidRPr="00842E36" w:rsidRDefault="0051542E" w:rsidP="001E7108">
            <w:pPr>
              <w:jc w:val="both"/>
              <w:rPr>
                <w:rFonts w:ascii="標楷體" w:eastAsia="標楷體" w:hAnsi="標楷體"/>
              </w:rPr>
            </w:pPr>
            <w:r w:rsidRPr="00842E36">
              <w:rPr>
                <w:rFonts w:ascii="標楷體" w:eastAsia="標楷體" w:hAnsi="標楷體" w:hint="eastAsia"/>
              </w:rPr>
              <w:t>行政院海岸巡防署</w:t>
            </w:r>
          </w:p>
          <w:p w:rsidR="0051542E" w:rsidRPr="00842E36" w:rsidRDefault="0051542E" w:rsidP="001E7108">
            <w:pPr>
              <w:jc w:val="both"/>
              <w:rPr>
                <w:rFonts w:ascii="標楷體" w:eastAsia="標楷體" w:hAnsi="標楷體"/>
              </w:rPr>
            </w:pPr>
            <w:r w:rsidRPr="00842E36">
              <w:rPr>
                <w:rFonts w:ascii="標楷體" w:eastAsia="標楷體" w:hAnsi="標楷體" w:hint="eastAsia"/>
              </w:rPr>
              <w:t>內政部警政署</w:t>
            </w:r>
          </w:p>
          <w:p w:rsidR="004A0884" w:rsidRPr="00842E36" w:rsidRDefault="004A0884" w:rsidP="001E7108">
            <w:pPr>
              <w:jc w:val="both"/>
              <w:rPr>
                <w:rFonts w:ascii="標楷體" w:eastAsia="標楷體" w:hAnsi="標楷體"/>
              </w:rPr>
            </w:pPr>
            <w:r w:rsidRPr="00842E36">
              <w:rPr>
                <w:rFonts w:ascii="標楷體" w:eastAsia="標楷體" w:hAnsi="標楷體" w:hint="eastAsia"/>
              </w:rPr>
              <w:t>大陸委員會</w:t>
            </w:r>
          </w:p>
        </w:tc>
        <w:tc>
          <w:tcPr>
            <w:tcW w:w="3402" w:type="dxa"/>
            <w:tcBorders>
              <w:bottom w:val="single" w:sz="4" w:space="0" w:color="auto"/>
            </w:tcBorders>
            <w:shd w:val="clear" w:color="auto" w:fill="FFFFFF" w:themeFill="background1"/>
          </w:tcPr>
          <w:p w:rsidR="00C04BD8" w:rsidRPr="00842E36" w:rsidRDefault="00C04BD8" w:rsidP="000B59B7">
            <w:pPr>
              <w:jc w:val="both"/>
              <w:rPr>
                <w:rFonts w:ascii="標楷體" w:eastAsia="標楷體" w:hAnsi="標楷體"/>
                <w:b/>
              </w:rPr>
            </w:pPr>
            <w:r w:rsidRPr="00842E36">
              <w:rPr>
                <w:rFonts w:ascii="標楷體" w:eastAsia="標楷體" w:hAnsi="標楷體" w:hint="eastAsia"/>
                <w:b/>
              </w:rPr>
              <w:t>法務部</w:t>
            </w:r>
            <w:r w:rsidR="00D541BD" w:rsidRPr="00842E36">
              <w:rPr>
                <w:rFonts w:ascii="標楷體" w:eastAsia="標楷體" w:hAnsi="標楷體" w:hint="eastAsia"/>
                <w:b/>
              </w:rPr>
              <w:t>(</w:t>
            </w:r>
            <w:r w:rsidRPr="00842E36">
              <w:rPr>
                <w:rFonts w:ascii="標楷體" w:eastAsia="標楷體" w:hAnsi="標楷體" w:hint="eastAsia"/>
                <w:b/>
              </w:rPr>
              <w:t>調查局</w:t>
            </w:r>
            <w:r w:rsidR="00D541BD" w:rsidRPr="00842E36">
              <w:rPr>
                <w:rFonts w:ascii="標楷體" w:eastAsia="標楷體" w:hAnsi="標楷體" w:hint="eastAsia"/>
                <w:b/>
              </w:rPr>
              <w:t>)</w:t>
            </w:r>
          </w:p>
          <w:p w:rsidR="0094134D" w:rsidRPr="00842E36" w:rsidRDefault="0094134D" w:rsidP="0094134D">
            <w:pPr>
              <w:pStyle w:val="af0"/>
              <w:tabs>
                <w:tab w:val="left" w:pos="256"/>
              </w:tabs>
              <w:ind w:leftChars="0" w:left="0"/>
              <w:jc w:val="both"/>
              <w:rPr>
                <w:rFonts w:ascii="標楷體" w:eastAsia="標楷體" w:hAnsi="標楷體"/>
              </w:rPr>
            </w:pPr>
            <w:r w:rsidRPr="00842E36">
              <w:rPr>
                <w:rFonts w:ascii="標楷體" w:eastAsia="標楷體" w:hAnsi="標楷體" w:hint="eastAsia"/>
              </w:rPr>
              <w:t>一、本局洗錢防制處可透過艾格蒙聯盟與會員國交換有關洗錢犯罪之情報；另亦可依本國與各國簽署之反洗錢、反恐怖主義等各種備忘錄或協定打擊與洗錢活動相關之犯罪。</w:t>
            </w:r>
          </w:p>
          <w:p w:rsidR="0094134D" w:rsidRPr="00842E36" w:rsidRDefault="0094134D" w:rsidP="0094134D">
            <w:pPr>
              <w:pStyle w:val="af0"/>
              <w:tabs>
                <w:tab w:val="left" w:pos="256"/>
              </w:tabs>
              <w:ind w:leftChars="0" w:left="0"/>
              <w:jc w:val="both"/>
              <w:rPr>
                <w:rFonts w:ascii="標楷體" w:eastAsia="標楷體" w:hAnsi="標楷體"/>
              </w:rPr>
            </w:pPr>
            <w:r w:rsidRPr="00842E36">
              <w:rPr>
                <w:rFonts w:ascii="標楷體" w:eastAsia="標楷體" w:hAnsi="標楷體" w:hint="eastAsia"/>
              </w:rPr>
              <w:t>二、本局各辦案單位亦可運用「駐美國台北經濟文化代表處與美國在台協會間之刑事司法互助協定」及法務部所訂「檢察及調查機關執行我國與美國間刑事司法互助協定作業要點」，與美國執法機關相互提供有關調查、追訴、犯罪防制及相關刑事司法程序中之協助。</w:t>
            </w:r>
          </w:p>
          <w:p w:rsidR="0094134D" w:rsidRPr="00842E36" w:rsidRDefault="0094134D" w:rsidP="0094134D">
            <w:pPr>
              <w:pStyle w:val="af0"/>
              <w:tabs>
                <w:tab w:val="left" w:pos="256"/>
              </w:tabs>
              <w:ind w:leftChars="0" w:left="0"/>
              <w:jc w:val="both"/>
              <w:rPr>
                <w:rFonts w:ascii="標楷體" w:eastAsia="標楷體" w:hAnsi="標楷體"/>
              </w:rPr>
            </w:pPr>
            <w:r w:rsidRPr="00842E36">
              <w:rPr>
                <w:rFonts w:ascii="標楷體" w:eastAsia="標楷體" w:hAnsi="標楷體" w:hint="eastAsia"/>
              </w:rPr>
              <w:t>三、另為加強與各國執法機關直接交流，本局目前在</w:t>
            </w:r>
            <w:r w:rsidRPr="00842E36">
              <w:rPr>
                <w:rFonts w:ascii="標楷體" w:eastAsia="標楷體" w:hAnsi="標楷體"/>
              </w:rPr>
              <w:t>15</w:t>
            </w:r>
            <w:r w:rsidRPr="00842E36">
              <w:rPr>
                <w:rFonts w:ascii="標楷體" w:eastAsia="標楷體" w:hAnsi="標楷體" w:hint="eastAsia"/>
              </w:rPr>
              <w:t>個國家派駐</w:t>
            </w:r>
            <w:r w:rsidRPr="00842E36">
              <w:rPr>
                <w:rFonts w:ascii="標楷體" w:eastAsia="標楷體" w:hAnsi="標楷體"/>
              </w:rPr>
              <w:t>23</w:t>
            </w:r>
            <w:r w:rsidRPr="00842E36">
              <w:rPr>
                <w:rFonts w:ascii="標楷體" w:eastAsia="標楷體" w:hAnsi="標楷體" w:hint="eastAsia"/>
              </w:rPr>
              <w:t>名法務秘書。</w:t>
            </w:r>
          </w:p>
          <w:p w:rsidR="0094134D" w:rsidRPr="00842E36" w:rsidRDefault="0094134D" w:rsidP="0094134D">
            <w:pPr>
              <w:pStyle w:val="af0"/>
              <w:tabs>
                <w:tab w:val="left" w:pos="256"/>
              </w:tabs>
              <w:ind w:leftChars="0" w:left="0"/>
              <w:jc w:val="both"/>
              <w:rPr>
                <w:rFonts w:ascii="標楷體" w:eastAsia="標楷體" w:hAnsi="標楷體"/>
              </w:rPr>
            </w:pPr>
            <w:r w:rsidRPr="00842E36">
              <w:rPr>
                <w:rFonts w:ascii="標楷體" w:eastAsia="標楷體" w:hAnsi="標楷體" w:hint="eastAsia"/>
              </w:rPr>
              <w:t>四、在洗錢防制業務方面，本國自</w:t>
            </w:r>
            <w:r w:rsidRPr="00842E36">
              <w:rPr>
                <w:rFonts w:ascii="標楷體" w:eastAsia="標楷體" w:hAnsi="標楷體"/>
              </w:rPr>
              <w:t>2004</w:t>
            </w:r>
            <w:r w:rsidRPr="00842E36">
              <w:rPr>
                <w:rFonts w:ascii="標楷體" w:eastAsia="標楷體" w:hAnsi="標楷體" w:hint="eastAsia"/>
              </w:rPr>
              <w:t>年迄今已與</w:t>
            </w:r>
            <w:r w:rsidRPr="00842E36">
              <w:rPr>
                <w:rFonts w:ascii="標楷體" w:eastAsia="標楷體" w:hAnsi="標楷體"/>
              </w:rPr>
              <w:t>35</w:t>
            </w:r>
            <w:r w:rsidRPr="00842E36">
              <w:rPr>
                <w:rFonts w:ascii="標楷體" w:eastAsia="標楷體" w:hAnsi="標楷體" w:hint="eastAsia"/>
              </w:rPr>
              <w:t>國分別簽署備忘錄或協定，詳情如次</w:t>
            </w:r>
            <w:r w:rsidRPr="00842E36">
              <w:rPr>
                <w:rFonts w:ascii="標楷體" w:eastAsia="標楷體" w:hAnsi="標楷體"/>
              </w:rPr>
              <w:t xml:space="preserve">: </w:t>
            </w:r>
          </w:p>
          <w:p w:rsidR="0094134D" w:rsidRPr="00842E36" w:rsidRDefault="0094134D" w:rsidP="0094134D">
            <w:pPr>
              <w:jc w:val="both"/>
              <w:rPr>
                <w:rFonts w:ascii="標楷體" w:eastAsia="標楷體" w:hAnsi="標楷體"/>
              </w:rPr>
            </w:pPr>
            <w:r w:rsidRPr="00842E36">
              <w:rPr>
                <w:rFonts w:ascii="標楷體" w:eastAsia="標楷體" w:hAnsi="標楷體"/>
              </w:rPr>
              <w:t>(</w:t>
            </w:r>
            <w:r w:rsidRPr="00842E36">
              <w:rPr>
                <w:rFonts w:ascii="標楷體" w:eastAsia="標楷體" w:hAnsi="標楷體" w:hint="eastAsia"/>
              </w:rPr>
              <w:t>一</w:t>
            </w:r>
            <w:r w:rsidRPr="00842E36">
              <w:rPr>
                <w:rFonts w:ascii="標楷體" w:eastAsia="標楷體" w:hAnsi="標楷體"/>
              </w:rPr>
              <w:t>)2004</w:t>
            </w:r>
            <w:r w:rsidRPr="00842E36">
              <w:rPr>
                <w:rFonts w:ascii="標楷體" w:eastAsia="標楷體" w:hAnsi="標楷體" w:hint="eastAsia"/>
              </w:rPr>
              <w:t>年</w:t>
            </w:r>
            <w:r w:rsidRPr="00842E36">
              <w:rPr>
                <w:rFonts w:ascii="標楷體" w:eastAsia="標楷體" w:hAnsi="標楷體"/>
              </w:rPr>
              <w:t>11</w:t>
            </w:r>
            <w:r w:rsidRPr="00842E36">
              <w:rPr>
                <w:rFonts w:ascii="標楷體" w:eastAsia="標楷體" w:hAnsi="標楷體" w:hint="eastAsia"/>
              </w:rPr>
              <w:t>月</w:t>
            </w:r>
            <w:r w:rsidRPr="00842E36">
              <w:rPr>
                <w:rFonts w:ascii="標楷體" w:eastAsia="標楷體" w:hAnsi="標楷體"/>
              </w:rPr>
              <w:t>25</w:t>
            </w:r>
            <w:r w:rsidRPr="00842E36">
              <w:rPr>
                <w:rFonts w:ascii="標楷體" w:eastAsia="標楷體" w:hAnsi="標楷體" w:hint="eastAsia"/>
              </w:rPr>
              <w:t>日「調查局洗錢防制中心與阿爾巴尼亞反洗錢協調理事會反洗錢情資交換合作備忘錄」。</w:t>
            </w:r>
          </w:p>
          <w:p w:rsidR="0094134D" w:rsidRPr="00842E36" w:rsidRDefault="0094134D" w:rsidP="0094134D">
            <w:pPr>
              <w:jc w:val="both"/>
              <w:rPr>
                <w:rFonts w:ascii="標楷體" w:eastAsia="標楷體" w:hAnsi="標楷體"/>
              </w:rPr>
            </w:pPr>
            <w:r w:rsidRPr="00842E36">
              <w:rPr>
                <w:rFonts w:ascii="標楷體" w:eastAsia="標楷體" w:hAnsi="標楷體"/>
              </w:rPr>
              <w:t>(</w:t>
            </w:r>
            <w:r w:rsidRPr="00842E36">
              <w:rPr>
                <w:rFonts w:ascii="標楷體" w:eastAsia="標楷體" w:hAnsi="標楷體" w:hint="eastAsia"/>
              </w:rPr>
              <w:t>二</w:t>
            </w:r>
            <w:r w:rsidRPr="00842E36">
              <w:rPr>
                <w:rFonts w:ascii="標楷體" w:eastAsia="標楷體" w:hAnsi="標楷體"/>
              </w:rPr>
              <w:t>)2005</w:t>
            </w:r>
            <w:r w:rsidRPr="00842E36">
              <w:rPr>
                <w:rFonts w:ascii="標楷體" w:eastAsia="標楷體" w:hAnsi="標楷體" w:hint="eastAsia"/>
              </w:rPr>
              <w:t>年</w:t>
            </w:r>
            <w:r w:rsidRPr="00842E36">
              <w:rPr>
                <w:rFonts w:ascii="標楷體" w:eastAsia="標楷體" w:hAnsi="標楷體"/>
              </w:rPr>
              <w:t>3</w:t>
            </w:r>
            <w:r w:rsidRPr="00842E36">
              <w:rPr>
                <w:rFonts w:ascii="標楷體" w:eastAsia="標楷體" w:hAnsi="標楷體" w:hint="eastAsia"/>
              </w:rPr>
              <w:t>月</w:t>
            </w:r>
            <w:r w:rsidRPr="00842E36">
              <w:rPr>
                <w:rFonts w:ascii="標楷體" w:eastAsia="標楷體" w:hAnsi="標楷體"/>
              </w:rPr>
              <w:t>3</w:t>
            </w:r>
            <w:r w:rsidRPr="00842E36">
              <w:rPr>
                <w:rFonts w:ascii="標楷體" w:eastAsia="標楷體" w:hAnsi="標楷體" w:hint="eastAsia"/>
              </w:rPr>
              <w:t>日「中華民國（臺灣）與帛琉共和國防制洗錢及資助恐怖主義情報交換合作協定」。</w:t>
            </w:r>
          </w:p>
          <w:p w:rsidR="0094134D" w:rsidRPr="00842E36" w:rsidRDefault="0094134D" w:rsidP="0094134D">
            <w:pPr>
              <w:jc w:val="both"/>
              <w:rPr>
                <w:rFonts w:ascii="標楷體" w:eastAsia="標楷體" w:hAnsi="標楷體"/>
              </w:rPr>
            </w:pPr>
            <w:r w:rsidRPr="00842E36">
              <w:rPr>
                <w:rFonts w:ascii="標楷體" w:eastAsia="標楷體" w:hAnsi="標楷體"/>
              </w:rPr>
              <w:t>(</w:t>
            </w:r>
            <w:r w:rsidRPr="00842E36">
              <w:rPr>
                <w:rFonts w:ascii="標楷體" w:eastAsia="標楷體" w:hAnsi="標楷體" w:hint="eastAsia"/>
              </w:rPr>
              <w:t>三</w:t>
            </w:r>
            <w:r w:rsidRPr="00842E36">
              <w:rPr>
                <w:rFonts w:ascii="標楷體" w:eastAsia="標楷體" w:hAnsi="標楷體"/>
              </w:rPr>
              <w:t>)2005</w:t>
            </w:r>
            <w:r w:rsidRPr="00842E36">
              <w:rPr>
                <w:rFonts w:ascii="標楷體" w:eastAsia="標楷體" w:hAnsi="標楷體" w:hint="eastAsia"/>
              </w:rPr>
              <w:t>年</w:t>
            </w:r>
            <w:r w:rsidRPr="00842E36">
              <w:rPr>
                <w:rFonts w:ascii="標楷體" w:eastAsia="標楷體" w:hAnsi="標楷體"/>
              </w:rPr>
              <w:t>6</w:t>
            </w:r>
            <w:r w:rsidRPr="00842E36">
              <w:rPr>
                <w:rFonts w:ascii="標楷體" w:eastAsia="標楷體" w:hAnsi="標楷體" w:hint="eastAsia"/>
              </w:rPr>
              <w:t>月</w:t>
            </w:r>
            <w:r w:rsidRPr="00842E36">
              <w:rPr>
                <w:rFonts w:ascii="標楷體" w:eastAsia="標楷體" w:hAnsi="標楷體"/>
              </w:rPr>
              <w:t>29</w:t>
            </w:r>
            <w:r w:rsidRPr="00842E36">
              <w:rPr>
                <w:rFonts w:ascii="標楷體" w:eastAsia="標楷體" w:hAnsi="標楷體" w:hint="eastAsia"/>
              </w:rPr>
              <w:t>日「調查局洗錢防制中心與巴拉圭金融情報中心反洗錢及反恐怖主義情資交換合作協定」。</w:t>
            </w:r>
          </w:p>
          <w:p w:rsidR="0094134D" w:rsidRPr="00842E36" w:rsidRDefault="0094134D" w:rsidP="0094134D">
            <w:pPr>
              <w:jc w:val="both"/>
              <w:rPr>
                <w:rFonts w:ascii="標楷體" w:eastAsia="標楷體" w:hAnsi="標楷體"/>
              </w:rPr>
            </w:pPr>
            <w:r w:rsidRPr="00842E36">
              <w:rPr>
                <w:rFonts w:ascii="標楷體" w:eastAsia="標楷體" w:hAnsi="標楷體"/>
              </w:rPr>
              <w:t>(</w:t>
            </w:r>
            <w:r w:rsidRPr="00842E36">
              <w:rPr>
                <w:rFonts w:ascii="標楷體" w:eastAsia="標楷體" w:hAnsi="標楷體" w:hint="eastAsia"/>
              </w:rPr>
              <w:t>四</w:t>
            </w:r>
            <w:r w:rsidRPr="00842E36">
              <w:rPr>
                <w:rFonts w:ascii="標楷體" w:eastAsia="標楷體" w:hAnsi="標楷體"/>
              </w:rPr>
              <w:t>)2006</w:t>
            </w:r>
            <w:r w:rsidRPr="00842E36">
              <w:rPr>
                <w:rFonts w:ascii="標楷體" w:eastAsia="標楷體" w:hAnsi="標楷體" w:hint="eastAsia"/>
              </w:rPr>
              <w:t>年</w:t>
            </w:r>
            <w:r w:rsidRPr="00842E36">
              <w:rPr>
                <w:rFonts w:ascii="標楷體" w:eastAsia="標楷體" w:hAnsi="標楷體"/>
              </w:rPr>
              <w:t>4</w:t>
            </w:r>
            <w:r w:rsidRPr="00842E36">
              <w:rPr>
                <w:rFonts w:ascii="標楷體" w:eastAsia="標楷體" w:hAnsi="標楷體" w:hint="eastAsia"/>
              </w:rPr>
              <w:t>月</w:t>
            </w:r>
            <w:r w:rsidRPr="00842E36">
              <w:rPr>
                <w:rFonts w:ascii="標楷體" w:eastAsia="標楷體" w:hAnsi="標楷體"/>
              </w:rPr>
              <w:t>14</w:t>
            </w:r>
            <w:r w:rsidRPr="00842E36">
              <w:rPr>
                <w:rFonts w:ascii="標楷體" w:eastAsia="標楷體" w:hAnsi="標楷體" w:hint="eastAsia"/>
              </w:rPr>
              <w:t>日「中華民國（臺灣）與馬紹爾群島共和國洗錢情報交換合作協定」。</w:t>
            </w:r>
          </w:p>
          <w:p w:rsidR="0094134D" w:rsidRPr="00842E36" w:rsidRDefault="0094134D" w:rsidP="0094134D">
            <w:pPr>
              <w:jc w:val="both"/>
              <w:rPr>
                <w:rFonts w:ascii="標楷體" w:eastAsia="標楷體" w:hAnsi="標楷體"/>
              </w:rPr>
            </w:pPr>
            <w:r w:rsidRPr="00842E36">
              <w:rPr>
                <w:rFonts w:ascii="標楷體" w:eastAsia="標楷體" w:hAnsi="標楷體"/>
              </w:rPr>
              <w:t>(</w:t>
            </w:r>
            <w:r w:rsidRPr="00842E36">
              <w:rPr>
                <w:rFonts w:ascii="標楷體" w:eastAsia="標楷體" w:hAnsi="標楷體" w:hint="eastAsia"/>
              </w:rPr>
              <w:t>五</w:t>
            </w:r>
            <w:r w:rsidRPr="00842E36">
              <w:rPr>
                <w:rFonts w:ascii="標楷體" w:eastAsia="標楷體" w:hAnsi="標楷體"/>
              </w:rPr>
              <w:t>)2006</w:t>
            </w:r>
            <w:r w:rsidRPr="00842E36">
              <w:rPr>
                <w:rFonts w:ascii="標楷體" w:eastAsia="標楷體" w:hAnsi="標楷體" w:hint="eastAsia"/>
              </w:rPr>
              <w:t>年</w:t>
            </w:r>
            <w:r w:rsidRPr="00842E36">
              <w:rPr>
                <w:rFonts w:ascii="標楷體" w:eastAsia="標楷體" w:hAnsi="標楷體"/>
              </w:rPr>
              <w:t>9</w:t>
            </w:r>
            <w:r w:rsidRPr="00842E36">
              <w:rPr>
                <w:rFonts w:ascii="標楷體" w:eastAsia="標楷體" w:hAnsi="標楷體" w:hint="eastAsia"/>
              </w:rPr>
              <w:t>月</w:t>
            </w:r>
            <w:r w:rsidRPr="00842E36">
              <w:rPr>
                <w:rFonts w:ascii="標楷體" w:eastAsia="標楷體" w:hAnsi="標楷體"/>
              </w:rPr>
              <w:t>21</w:t>
            </w:r>
            <w:r w:rsidRPr="00842E36">
              <w:rPr>
                <w:rFonts w:ascii="標楷體" w:eastAsia="標楷體" w:hAnsi="標楷體" w:hint="eastAsia"/>
              </w:rPr>
              <w:t>日「駐菲律賓臺北經濟文化辦事處與駐臺灣馬尼拉經濟文化辦事處有關洗錢及資助恐怖主義犯罪活動情資交換合作瞭解備忘錄」。</w:t>
            </w:r>
          </w:p>
          <w:p w:rsidR="0094134D" w:rsidRPr="00842E36" w:rsidRDefault="0094134D" w:rsidP="0094134D">
            <w:pPr>
              <w:jc w:val="both"/>
              <w:rPr>
                <w:rFonts w:ascii="標楷體" w:eastAsia="標楷體" w:hAnsi="標楷體"/>
              </w:rPr>
            </w:pPr>
            <w:r w:rsidRPr="00842E36">
              <w:rPr>
                <w:rFonts w:ascii="標楷體" w:eastAsia="標楷體" w:hAnsi="標楷體"/>
              </w:rPr>
              <w:t>(</w:t>
            </w:r>
            <w:r w:rsidRPr="00842E36">
              <w:rPr>
                <w:rFonts w:ascii="標楷體" w:eastAsia="標楷體" w:hAnsi="標楷體" w:hint="eastAsia"/>
              </w:rPr>
              <w:t>六</w:t>
            </w:r>
            <w:r w:rsidRPr="00842E36">
              <w:rPr>
                <w:rFonts w:ascii="標楷體" w:eastAsia="標楷體" w:hAnsi="標楷體"/>
              </w:rPr>
              <w:t>)2006</w:t>
            </w:r>
            <w:r w:rsidRPr="00842E36">
              <w:rPr>
                <w:rFonts w:ascii="標楷體" w:eastAsia="標楷體" w:hAnsi="標楷體" w:hint="eastAsia"/>
              </w:rPr>
              <w:t>年</w:t>
            </w:r>
            <w:r w:rsidRPr="00842E36">
              <w:rPr>
                <w:rFonts w:ascii="標楷體" w:eastAsia="標楷體" w:hAnsi="標楷體"/>
              </w:rPr>
              <w:t>11</w:t>
            </w:r>
            <w:r w:rsidRPr="00842E36">
              <w:rPr>
                <w:rFonts w:ascii="標楷體" w:eastAsia="標楷體" w:hAnsi="標楷體" w:hint="eastAsia"/>
              </w:rPr>
              <w:t>月</w:t>
            </w:r>
            <w:r w:rsidRPr="00842E36">
              <w:rPr>
                <w:rFonts w:ascii="標楷體" w:eastAsia="標楷體" w:hAnsi="標楷體"/>
              </w:rPr>
              <w:t>8</w:t>
            </w:r>
            <w:r w:rsidRPr="00842E36">
              <w:rPr>
                <w:rFonts w:ascii="標楷體" w:eastAsia="標楷體" w:hAnsi="標楷體" w:hint="eastAsia"/>
              </w:rPr>
              <w:t>日「在臺北（臺灣）與在華沙（波蘭）主管機關間關於洗錢及資助恐怖主義金融情報交換合作瞭解備忘錄」。</w:t>
            </w:r>
          </w:p>
          <w:p w:rsidR="0094134D" w:rsidRPr="00842E36" w:rsidRDefault="0094134D" w:rsidP="0094134D">
            <w:pPr>
              <w:jc w:val="both"/>
              <w:rPr>
                <w:rFonts w:ascii="標楷體" w:eastAsia="標楷體" w:hAnsi="標楷體"/>
              </w:rPr>
            </w:pPr>
            <w:r w:rsidRPr="00842E36">
              <w:rPr>
                <w:rFonts w:ascii="標楷體" w:eastAsia="標楷體" w:hAnsi="標楷體"/>
              </w:rPr>
              <w:t>(</w:t>
            </w:r>
            <w:r w:rsidRPr="00842E36">
              <w:rPr>
                <w:rFonts w:ascii="標楷體" w:eastAsia="標楷體" w:hAnsi="標楷體" w:hint="eastAsia"/>
              </w:rPr>
              <w:t>七</w:t>
            </w:r>
            <w:r w:rsidRPr="00842E36">
              <w:rPr>
                <w:rFonts w:ascii="標楷體" w:eastAsia="標楷體" w:hAnsi="標楷體"/>
              </w:rPr>
              <w:t>)2006</w:t>
            </w:r>
            <w:r w:rsidRPr="00842E36">
              <w:rPr>
                <w:rFonts w:ascii="標楷體" w:eastAsia="標楷體" w:hAnsi="標楷體" w:hint="eastAsia"/>
              </w:rPr>
              <w:t>年</w:t>
            </w:r>
            <w:r w:rsidRPr="00842E36">
              <w:rPr>
                <w:rFonts w:ascii="標楷體" w:eastAsia="標楷體" w:hAnsi="標楷體"/>
              </w:rPr>
              <w:t>11</w:t>
            </w:r>
            <w:r w:rsidRPr="00842E36">
              <w:rPr>
                <w:rFonts w:ascii="標楷體" w:eastAsia="標楷體" w:hAnsi="標楷體" w:hint="eastAsia"/>
              </w:rPr>
              <w:t>月</w:t>
            </w:r>
            <w:r w:rsidRPr="00842E36">
              <w:rPr>
                <w:rFonts w:ascii="標楷體" w:eastAsia="標楷體" w:hAnsi="標楷體"/>
              </w:rPr>
              <w:t>29</w:t>
            </w:r>
            <w:r w:rsidRPr="00842E36">
              <w:rPr>
                <w:rFonts w:ascii="標楷體" w:eastAsia="標楷體" w:hAnsi="標楷體" w:hint="eastAsia"/>
              </w:rPr>
              <w:t>日「韓國與中華民國金融情報中心洗錢及相關金融犯罪情報資訊交換合作備忘錄」。</w:t>
            </w:r>
          </w:p>
          <w:p w:rsidR="0094134D" w:rsidRPr="00842E36" w:rsidRDefault="0094134D" w:rsidP="0094134D">
            <w:pPr>
              <w:jc w:val="both"/>
              <w:rPr>
                <w:rFonts w:ascii="標楷體" w:eastAsia="標楷體" w:hAnsi="標楷體"/>
              </w:rPr>
            </w:pPr>
            <w:r w:rsidRPr="00842E36">
              <w:rPr>
                <w:rFonts w:ascii="標楷體" w:eastAsia="標楷體" w:hAnsi="標楷體"/>
              </w:rPr>
              <w:t>(</w:t>
            </w:r>
            <w:r w:rsidRPr="00842E36">
              <w:rPr>
                <w:rFonts w:ascii="標楷體" w:eastAsia="標楷體" w:hAnsi="標楷體" w:hint="eastAsia"/>
              </w:rPr>
              <w:t>八</w:t>
            </w:r>
            <w:r w:rsidRPr="00842E36">
              <w:rPr>
                <w:rFonts w:ascii="標楷體" w:eastAsia="標楷體" w:hAnsi="標楷體"/>
              </w:rPr>
              <w:t>)2007</w:t>
            </w:r>
            <w:r w:rsidRPr="00842E36">
              <w:rPr>
                <w:rFonts w:ascii="標楷體" w:eastAsia="標楷體" w:hAnsi="標楷體" w:hint="eastAsia"/>
              </w:rPr>
              <w:t>年</w:t>
            </w:r>
            <w:r w:rsidRPr="00842E36">
              <w:rPr>
                <w:rFonts w:ascii="標楷體" w:eastAsia="標楷體" w:hAnsi="標楷體"/>
              </w:rPr>
              <w:t>5</w:t>
            </w:r>
            <w:r w:rsidRPr="00842E36">
              <w:rPr>
                <w:rFonts w:ascii="標楷體" w:eastAsia="標楷體" w:hAnsi="標楷體" w:hint="eastAsia"/>
              </w:rPr>
              <w:t>月</w:t>
            </w:r>
            <w:r w:rsidRPr="00842E36">
              <w:rPr>
                <w:rFonts w:ascii="標楷體" w:eastAsia="標楷體" w:hAnsi="標楷體"/>
              </w:rPr>
              <w:t>28</w:t>
            </w:r>
            <w:r w:rsidRPr="00842E36">
              <w:rPr>
                <w:rFonts w:ascii="標楷體" w:eastAsia="標楷體" w:hAnsi="標楷體" w:hint="eastAsia"/>
              </w:rPr>
              <w:t>日「中華民國（臺灣）法務部調查局洗錢防制中心與百慕達金融情報中心關於與洗錢及資助恐怖主義相關金融情資交換合作瞭解備忘錄」。</w:t>
            </w:r>
          </w:p>
          <w:p w:rsidR="0094134D" w:rsidRPr="00842E36" w:rsidRDefault="0094134D" w:rsidP="0094134D">
            <w:pPr>
              <w:jc w:val="both"/>
              <w:rPr>
                <w:rFonts w:ascii="標楷體" w:eastAsia="標楷體" w:hAnsi="標楷體"/>
              </w:rPr>
            </w:pPr>
            <w:r w:rsidRPr="00842E36">
              <w:rPr>
                <w:rFonts w:ascii="標楷體" w:eastAsia="標楷體" w:hAnsi="標楷體"/>
              </w:rPr>
              <w:t>(</w:t>
            </w:r>
            <w:r w:rsidRPr="00842E36">
              <w:rPr>
                <w:rFonts w:ascii="標楷體" w:eastAsia="標楷體" w:hAnsi="標楷體" w:hint="eastAsia"/>
              </w:rPr>
              <w:t>九</w:t>
            </w:r>
            <w:r w:rsidRPr="00842E36">
              <w:rPr>
                <w:rFonts w:ascii="標楷體" w:eastAsia="標楷體" w:hAnsi="標楷體"/>
              </w:rPr>
              <w:t>)2007</w:t>
            </w:r>
            <w:r w:rsidRPr="00842E36">
              <w:rPr>
                <w:rFonts w:ascii="標楷體" w:eastAsia="標楷體" w:hAnsi="標楷體" w:hint="eastAsia"/>
              </w:rPr>
              <w:t>年</w:t>
            </w:r>
            <w:r w:rsidRPr="00842E36">
              <w:rPr>
                <w:rFonts w:ascii="標楷體" w:eastAsia="標楷體" w:hAnsi="標楷體"/>
              </w:rPr>
              <w:t>7</w:t>
            </w:r>
            <w:r w:rsidRPr="00842E36">
              <w:rPr>
                <w:rFonts w:ascii="標楷體" w:eastAsia="標楷體" w:hAnsi="標楷體" w:hint="eastAsia"/>
              </w:rPr>
              <w:t>月</w:t>
            </w:r>
            <w:r w:rsidRPr="00842E36">
              <w:rPr>
                <w:rFonts w:ascii="標楷體" w:eastAsia="標楷體" w:hAnsi="標楷體"/>
              </w:rPr>
              <w:t>25</w:t>
            </w:r>
            <w:r w:rsidRPr="00842E36">
              <w:rPr>
                <w:rFonts w:ascii="標楷體" w:eastAsia="標楷體" w:hAnsi="標楷體" w:hint="eastAsia"/>
              </w:rPr>
              <w:t>日「中華民國（臺灣）法務部調查局洗錢防制中心與庫克群島金融情報中心關於洗錢及資助恐怖主義相關金融情資交換合作瞭解備忘錄」。</w:t>
            </w:r>
          </w:p>
          <w:p w:rsidR="0094134D" w:rsidRPr="00842E36" w:rsidRDefault="0094134D" w:rsidP="0094134D">
            <w:pPr>
              <w:jc w:val="both"/>
              <w:rPr>
                <w:rFonts w:ascii="標楷體" w:eastAsia="標楷體" w:hAnsi="標楷體"/>
              </w:rPr>
            </w:pPr>
            <w:r w:rsidRPr="00842E36">
              <w:rPr>
                <w:rFonts w:ascii="標楷體" w:eastAsia="標楷體" w:hAnsi="標楷體"/>
              </w:rPr>
              <w:t>(</w:t>
            </w:r>
            <w:r w:rsidRPr="00842E36">
              <w:rPr>
                <w:rFonts w:ascii="標楷體" w:eastAsia="標楷體" w:hAnsi="標楷體" w:hint="eastAsia"/>
              </w:rPr>
              <w:t>十</w:t>
            </w:r>
            <w:r w:rsidRPr="00842E36">
              <w:rPr>
                <w:rFonts w:ascii="標楷體" w:eastAsia="標楷體" w:hAnsi="標楷體"/>
              </w:rPr>
              <w:t>)2007</w:t>
            </w:r>
            <w:r w:rsidRPr="00842E36">
              <w:rPr>
                <w:rFonts w:ascii="標楷體" w:eastAsia="標楷體" w:hAnsi="標楷體" w:hint="eastAsia"/>
              </w:rPr>
              <w:t>年</w:t>
            </w:r>
            <w:r w:rsidRPr="00842E36">
              <w:rPr>
                <w:rFonts w:ascii="標楷體" w:eastAsia="標楷體" w:hAnsi="標楷體"/>
              </w:rPr>
              <w:t>7</w:t>
            </w:r>
            <w:r w:rsidRPr="00842E36">
              <w:rPr>
                <w:rFonts w:ascii="標楷體" w:eastAsia="標楷體" w:hAnsi="標楷體" w:hint="eastAsia"/>
              </w:rPr>
              <w:t>月</w:t>
            </w:r>
            <w:r w:rsidRPr="00842E36">
              <w:rPr>
                <w:rFonts w:ascii="標楷體" w:eastAsia="標楷體" w:hAnsi="標楷體"/>
              </w:rPr>
              <w:t>25</w:t>
            </w:r>
            <w:r w:rsidRPr="00842E36">
              <w:rPr>
                <w:rFonts w:ascii="標楷體" w:eastAsia="標楷體" w:hAnsi="標楷體" w:hint="eastAsia"/>
              </w:rPr>
              <w:t>日「中華民國（臺灣）與索羅門群島間關於打擊洗錢及資助恐怖主義情報交換合作協定」。</w:t>
            </w:r>
          </w:p>
          <w:p w:rsidR="0094134D" w:rsidRPr="00842E36" w:rsidRDefault="0094134D" w:rsidP="0094134D">
            <w:pPr>
              <w:jc w:val="both"/>
              <w:rPr>
                <w:rFonts w:ascii="標楷體" w:eastAsia="標楷體" w:hAnsi="標楷體"/>
              </w:rPr>
            </w:pPr>
            <w:r w:rsidRPr="00842E36">
              <w:rPr>
                <w:rFonts w:ascii="標楷體" w:eastAsia="標楷體" w:hAnsi="標楷體"/>
              </w:rPr>
              <w:t>(</w:t>
            </w:r>
            <w:r w:rsidRPr="00842E36">
              <w:rPr>
                <w:rFonts w:ascii="標楷體" w:eastAsia="標楷體" w:hAnsi="標楷體" w:hint="eastAsia"/>
              </w:rPr>
              <w:t>十一</w:t>
            </w:r>
            <w:r w:rsidRPr="00842E36">
              <w:rPr>
                <w:rFonts w:ascii="標楷體" w:eastAsia="標楷體" w:hAnsi="標楷體"/>
              </w:rPr>
              <w:t>)2007</w:t>
            </w:r>
            <w:r w:rsidRPr="00842E36">
              <w:rPr>
                <w:rFonts w:ascii="標楷體" w:eastAsia="標楷體" w:hAnsi="標楷體" w:hint="eastAsia"/>
              </w:rPr>
              <w:t>年</w:t>
            </w:r>
            <w:r w:rsidRPr="00842E36">
              <w:rPr>
                <w:rFonts w:ascii="標楷體" w:eastAsia="標楷體" w:hAnsi="標楷體"/>
              </w:rPr>
              <w:t>9</w:t>
            </w:r>
            <w:r w:rsidRPr="00842E36">
              <w:rPr>
                <w:rFonts w:ascii="標楷體" w:eastAsia="標楷體" w:hAnsi="標楷體" w:hint="eastAsia"/>
              </w:rPr>
              <w:t>月</w:t>
            </w:r>
            <w:r w:rsidRPr="00842E36">
              <w:rPr>
                <w:rFonts w:ascii="標楷體" w:eastAsia="標楷體" w:hAnsi="標楷體"/>
              </w:rPr>
              <w:t>24</w:t>
            </w:r>
            <w:r w:rsidRPr="00842E36">
              <w:rPr>
                <w:rFonts w:ascii="標楷體" w:eastAsia="標楷體" w:hAnsi="標楷體" w:hint="eastAsia"/>
              </w:rPr>
              <w:t>日「中華民國（臺灣）與聖克里斯多福間關於打擊洗錢及資助恐怖主義情報交換合作協定」。</w:t>
            </w:r>
          </w:p>
          <w:p w:rsidR="0094134D" w:rsidRPr="00842E36" w:rsidRDefault="0094134D" w:rsidP="0094134D">
            <w:pPr>
              <w:jc w:val="both"/>
              <w:rPr>
                <w:rFonts w:ascii="標楷體" w:eastAsia="標楷體" w:hAnsi="標楷體"/>
              </w:rPr>
            </w:pPr>
            <w:r w:rsidRPr="00842E36">
              <w:rPr>
                <w:rFonts w:ascii="標楷體" w:eastAsia="標楷體" w:hAnsi="標楷體"/>
              </w:rPr>
              <w:t>(</w:t>
            </w:r>
            <w:r w:rsidRPr="00842E36">
              <w:rPr>
                <w:rFonts w:ascii="標楷體" w:eastAsia="標楷體" w:hAnsi="標楷體" w:hint="eastAsia"/>
              </w:rPr>
              <w:t>十二</w:t>
            </w:r>
            <w:r w:rsidRPr="00842E36">
              <w:rPr>
                <w:rFonts w:ascii="標楷體" w:eastAsia="標楷體" w:hAnsi="標楷體"/>
              </w:rPr>
              <w:t>)2008</w:t>
            </w:r>
            <w:r w:rsidRPr="00842E36">
              <w:rPr>
                <w:rFonts w:ascii="標楷體" w:eastAsia="標楷體" w:hAnsi="標楷體" w:hint="eastAsia"/>
              </w:rPr>
              <w:t>年</w:t>
            </w:r>
            <w:r w:rsidRPr="00842E36">
              <w:rPr>
                <w:rFonts w:ascii="標楷體" w:eastAsia="標楷體" w:hAnsi="標楷體"/>
              </w:rPr>
              <w:t>5</w:t>
            </w:r>
            <w:r w:rsidRPr="00842E36">
              <w:rPr>
                <w:rFonts w:ascii="標楷體" w:eastAsia="標楷體" w:hAnsi="標楷體" w:hint="eastAsia"/>
              </w:rPr>
              <w:t>月</w:t>
            </w:r>
            <w:r w:rsidRPr="00842E36">
              <w:rPr>
                <w:rFonts w:ascii="標楷體" w:eastAsia="標楷體" w:hAnsi="標楷體"/>
              </w:rPr>
              <w:t>27</w:t>
            </w:r>
            <w:r w:rsidRPr="00842E36">
              <w:rPr>
                <w:rFonts w:ascii="標楷體" w:eastAsia="標楷體" w:hAnsi="標楷體" w:hint="eastAsia"/>
              </w:rPr>
              <w:t>日「洗錢防制中心與金融犯罪稽查局關於洗錢及資助恐怖活動情資交換合作瞭解備忘錄」。</w:t>
            </w:r>
          </w:p>
          <w:p w:rsidR="0094134D" w:rsidRPr="00842E36" w:rsidRDefault="0094134D" w:rsidP="0094134D">
            <w:pPr>
              <w:jc w:val="both"/>
              <w:rPr>
                <w:rFonts w:ascii="標楷體" w:eastAsia="標楷體" w:hAnsi="標楷體"/>
              </w:rPr>
            </w:pPr>
            <w:r w:rsidRPr="00842E36">
              <w:rPr>
                <w:rFonts w:ascii="標楷體" w:eastAsia="標楷體" w:hAnsi="標楷體"/>
              </w:rPr>
              <w:t>(</w:t>
            </w:r>
            <w:r w:rsidRPr="00842E36">
              <w:rPr>
                <w:rFonts w:ascii="標楷體" w:eastAsia="標楷體" w:hAnsi="標楷體" w:hint="eastAsia"/>
              </w:rPr>
              <w:t>十三</w:t>
            </w:r>
            <w:r w:rsidRPr="00842E36">
              <w:rPr>
                <w:rFonts w:ascii="標楷體" w:eastAsia="標楷體" w:hAnsi="標楷體"/>
              </w:rPr>
              <w:t>)2008</w:t>
            </w:r>
            <w:r w:rsidRPr="00842E36">
              <w:rPr>
                <w:rFonts w:ascii="標楷體" w:eastAsia="標楷體" w:hAnsi="標楷體" w:hint="eastAsia"/>
              </w:rPr>
              <w:t>年</w:t>
            </w:r>
            <w:r w:rsidRPr="00842E36">
              <w:rPr>
                <w:rFonts w:ascii="標楷體" w:eastAsia="標楷體" w:hAnsi="標楷體"/>
              </w:rPr>
              <w:t>5</w:t>
            </w:r>
            <w:r w:rsidRPr="00842E36">
              <w:rPr>
                <w:rFonts w:ascii="標楷體" w:eastAsia="標楷體" w:hAnsi="標楷體" w:hint="eastAsia"/>
              </w:rPr>
              <w:t>月</w:t>
            </w:r>
            <w:r w:rsidRPr="00842E36">
              <w:rPr>
                <w:rFonts w:ascii="標楷體" w:eastAsia="標楷體" w:hAnsi="標楷體"/>
              </w:rPr>
              <w:t>27</w:t>
            </w:r>
            <w:r w:rsidRPr="00842E36">
              <w:rPr>
                <w:rFonts w:ascii="標楷體" w:eastAsia="標楷體" w:hAnsi="標楷體" w:hint="eastAsia"/>
              </w:rPr>
              <w:t>日「中華民國（臺灣）法務部調查局洗錢防制中心與阿魯巴異常交易申報中心關於洗錢及資助恐怖主義相關金融情資交換合作瞭解備忘錄」。</w:t>
            </w:r>
          </w:p>
          <w:p w:rsidR="0094134D" w:rsidRPr="00842E36" w:rsidRDefault="0094134D" w:rsidP="0094134D">
            <w:pPr>
              <w:jc w:val="both"/>
              <w:rPr>
                <w:rFonts w:ascii="標楷體" w:eastAsia="標楷體" w:hAnsi="標楷體"/>
              </w:rPr>
            </w:pPr>
            <w:r w:rsidRPr="00842E36">
              <w:rPr>
                <w:rFonts w:ascii="標楷體" w:eastAsia="標楷體" w:hAnsi="標楷體"/>
              </w:rPr>
              <w:t>(</w:t>
            </w:r>
            <w:r w:rsidRPr="00842E36">
              <w:rPr>
                <w:rFonts w:ascii="標楷體" w:eastAsia="標楷體" w:hAnsi="標楷體" w:hint="eastAsia"/>
              </w:rPr>
              <w:t>十四</w:t>
            </w:r>
            <w:r w:rsidRPr="00842E36">
              <w:rPr>
                <w:rFonts w:ascii="標楷體" w:eastAsia="標楷體" w:hAnsi="標楷體"/>
              </w:rPr>
              <w:t>)2008</w:t>
            </w:r>
            <w:r w:rsidRPr="00842E36">
              <w:rPr>
                <w:rFonts w:ascii="標楷體" w:eastAsia="標楷體" w:hAnsi="標楷體" w:hint="eastAsia"/>
              </w:rPr>
              <w:t>年</w:t>
            </w:r>
            <w:r w:rsidRPr="00842E36">
              <w:rPr>
                <w:rFonts w:ascii="標楷體" w:eastAsia="標楷體" w:hAnsi="標楷體"/>
              </w:rPr>
              <w:t>10</w:t>
            </w:r>
            <w:r w:rsidRPr="00842E36">
              <w:rPr>
                <w:rFonts w:ascii="標楷體" w:eastAsia="標楷體" w:hAnsi="標楷體" w:hint="eastAsia"/>
              </w:rPr>
              <w:t>月</w:t>
            </w:r>
            <w:r w:rsidRPr="00842E36">
              <w:rPr>
                <w:rFonts w:ascii="標楷體" w:eastAsia="標楷體" w:hAnsi="標楷體"/>
              </w:rPr>
              <w:t>31</w:t>
            </w:r>
            <w:r w:rsidRPr="00842E36">
              <w:rPr>
                <w:rFonts w:ascii="標楷體" w:eastAsia="標楷體" w:hAnsi="標楷體" w:hint="eastAsia"/>
              </w:rPr>
              <w:t>日「中華民國法務部調查局洗錢防制中心與馬其頓防制洗錢及資助恐怖主義辦公室關於洗錢及資助恐怖主義相關金融情資交換合作瞭解備忘錄」。</w:t>
            </w:r>
          </w:p>
          <w:p w:rsidR="0094134D" w:rsidRPr="00842E36" w:rsidRDefault="0094134D" w:rsidP="0094134D">
            <w:pPr>
              <w:jc w:val="both"/>
              <w:rPr>
                <w:rFonts w:ascii="標楷體" w:eastAsia="標楷體" w:hAnsi="標楷體"/>
              </w:rPr>
            </w:pPr>
            <w:r w:rsidRPr="00842E36">
              <w:rPr>
                <w:rFonts w:ascii="標楷體" w:eastAsia="標楷體" w:hAnsi="標楷體"/>
              </w:rPr>
              <w:t>(</w:t>
            </w:r>
            <w:r w:rsidRPr="00842E36">
              <w:rPr>
                <w:rFonts w:ascii="標楷體" w:eastAsia="標楷體" w:hAnsi="標楷體" w:hint="eastAsia"/>
              </w:rPr>
              <w:t>十五</w:t>
            </w:r>
            <w:r w:rsidRPr="00842E36">
              <w:rPr>
                <w:rFonts w:ascii="標楷體" w:eastAsia="標楷體" w:hAnsi="標楷體"/>
              </w:rPr>
              <w:t>)2009</w:t>
            </w:r>
            <w:r w:rsidRPr="00842E36">
              <w:rPr>
                <w:rFonts w:ascii="標楷體" w:eastAsia="標楷體" w:hAnsi="標楷體" w:hint="eastAsia"/>
              </w:rPr>
              <w:t>年</w:t>
            </w:r>
            <w:r w:rsidRPr="00842E36">
              <w:rPr>
                <w:rFonts w:ascii="標楷體" w:eastAsia="標楷體" w:hAnsi="標楷體"/>
              </w:rPr>
              <w:t>3</w:t>
            </w:r>
            <w:r w:rsidRPr="00842E36">
              <w:rPr>
                <w:rFonts w:ascii="標楷體" w:eastAsia="標楷體" w:hAnsi="標楷體" w:hint="eastAsia"/>
              </w:rPr>
              <w:t>月</w:t>
            </w:r>
            <w:r w:rsidRPr="00842E36">
              <w:rPr>
                <w:rFonts w:ascii="標楷體" w:eastAsia="標楷體" w:hAnsi="標楷體"/>
              </w:rPr>
              <w:t>4</w:t>
            </w:r>
            <w:r w:rsidRPr="00842E36">
              <w:rPr>
                <w:rFonts w:ascii="標楷體" w:eastAsia="標楷體" w:hAnsi="標楷體" w:hint="eastAsia"/>
              </w:rPr>
              <w:t>日「中華民國法務部調查局洗錢防制處與荷屬安地列斯異常交易申報中心關於洗錢、資助恐怖主義及相關犯罪之情資交換合作瞭解備忘錄」。</w:t>
            </w:r>
          </w:p>
          <w:p w:rsidR="0094134D" w:rsidRPr="00842E36" w:rsidRDefault="0094134D" w:rsidP="0094134D">
            <w:pPr>
              <w:jc w:val="both"/>
              <w:rPr>
                <w:rFonts w:ascii="標楷體" w:eastAsia="標楷體" w:hAnsi="標楷體"/>
              </w:rPr>
            </w:pPr>
            <w:r w:rsidRPr="00842E36">
              <w:rPr>
                <w:rFonts w:ascii="標楷體" w:eastAsia="標楷體" w:hAnsi="標楷體"/>
              </w:rPr>
              <w:t>(</w:t>
            </w:r>
            <w:r w:rsidRPr="00842E36">
              <w:rPr>
                <w:rFonts w:ascii="標楷體" w:eastAsia="標楷體" w:hAnsi="標楷體" w:hint="eastAsia"/>
              </w:rPr>
              <w:t>十六</w:t>
            </w:r>
            <w:r w:rsidRPr="00842E36">
              <w:rPr>
                <w:rFonts w:ascii="標楷體" w:eastAsia="標楷體" w:hAnsi="標楷體"/>
              </w:rPr>
              <w:t>)2010</w:t>
            </w:r>
            <w:r w:rsidRPr="00842E36">
              <w:rPr>
                <w:rFonts w:ascii="標楷體" w:eastAsia="標楷體" w:hAnsi="標楷體" w:hint="eastAsia"/>
              </w:rPr>
              <w:t>年</w:t>
            </w:r>
            <w:r w:rsidRPr="00842E36">
              <w:rPr>
                <w:rFonts w:ascii="標楷體" w:eastAsia="標楷體" w:hAnsi="標楷體"/>
              </w:rPr>
              <w:t>6</w:t>
            </w:r>
            <w:r w:rsidRPr="00842E36">
              <w:rPr>
                <w:rFonts w:ascii="標楷體" w:eastAsia="標楷體" w:hAnsi="標楷體" w:hint="eastAsia"/>
              </w:rPr>
              <w:t>月</w:t>
            </w:r>
            <w:r w:rsidRPr="00842E36">
              <w:rPr>
                <w:rFonts w:ascii="標楷體" w:eastAsia="標楷體" w:hAnsi="標楷體"/>
              </w:rPr>
              <w:t>30</w:t>
            </w:r>
            <w:r w:rsidRPr="00842E36">
              <w:rPr>
                <w:rFonts w:ascii="標楷體" w:eastAsia="標楷體" w:hAnsi="標楷體" w:hint="eastAsia"/>
              </w:rPr>
              <w:t>日「中華民國法務部調查局洗錢防制處與以色列反洗錢局關於洗錢及資助恐怖主義相關金融情資交換合作瞭解備忘錄」。</w:t>
            </w:r>
          </w:p>
          <w:p w:rsidR="0094134D" w:rsidRPr="00842E36" w:rsidRDefault="0094134D" w:rsidP="0094134D">
            <w:pPr>
              <w:jc w:val="both"/>
              <w:rPr>
                <w:rFonts w:ascii="標楷體" w:eastAsia="標楷體" w:hAnsi="標楷體"/>
              </w:rPr>
            </w:pPr>
            <w:r w:rsidRPr="00842E36">
              <w:rPr>
                <w:rFonts w:ascii="標楷體" w:eastAsia="標楷體" w:hAnsi="標楷體"/>
              </w:rPr>
              <w:t>(</w:t>
            </w:r>
            <w:r w:rsidRPr="00842E36">
              <w:rPr>
                <w:rFonts w:ascii="標楷體" w:eastAsia="標楷體" w:hAnsi="標楷體" w:hint="eastAsia"/>
              </w:rPr>
              <w:t>十七</w:t>
            </w:r>
            <w:r w:rsidRPr="00842E36">
              <w:rPr>
                <w:rFonts w:ascii="標楷體" w:eastAsia="標楷體" w:hAnsi="標楷體"/>
              </w:rPr>
              <w:t>)2011</w:t>
            </w:r>
            <w:r w:rsidRPr="00842E36">
              <w:rPr>
                <w:rFonts w:ascii="標楷體" w:eastAsia="標楷體" w:hAnsi="標楷體" w:hint="eastAsia"/>
              </w:rPr>
              <w:t>年</w:t>
            </w:r>
            <w:r w:rsidRPr="00842E36">
              <w:rPr>
                <w:rFonts w:ascii="標楷體" w:eastAsia="標楷體" w:hAnsi="標楷體"/>
              </w:rPr>
              <w:t>3</w:t>
            </w:r>
            <w:r w:rsidRPr="00842E36">
              <w:rPr>
                <w:rFonts w:ascii="標楷體" w:eastAsia="標楷體" w:hAnsi="標楷體" w:hint="eastAsia"/>
              </w:rPr>
              <w:t>月</w:t>
            </w:r>
            <w:r w:rsidRPr="00842E36">
              <w:rPr>
                <w:rFonts w:ascii="標楷體" w:eastAsia="標楷體" w:hAnsi="標楷體"/>
              </w:rPr>
              <w:t>28</w:t>
            </w:r>
            <w:r w:rsidRPr="00842E36">
              <w:rPr>
                <w:rFonts w:ascii="標楷體" w:eastAsia="標楷體" w:hAnsi="標楷體" w:hint="eastAsia"/>
              </w:rPr>
              <w:t>日「中華民國法務部調查局洗錢防制處與尼泊爾反洗錢局關於洗錢及資助恐怖主義相關金融情資交換合作瞭解備忘錄」。</w:t>
            </w:r>
          </w:p>
          <w:p w:rsidR="0094134D" w:rsidRPr="00842E36" w:rsidRDefault="0094134D" w:rsidP="0094134D">
            <w:pPr>
              <w:jc w:val="both"/>
              <w:rPr>
                <w:rFonts w:ascii="標楷體" w:eastAsia="標楷體" w:hAnsi="標楷體"/>
              </w:rPr>
            </w:pPr>
            <w:r w:rsidRPr="00842E36">
              <w:rPr>
                <w:rFonts w:ascii="標楷體" w:eastAsia="標楷體" w:hAnsi="標楷體"/>
              </w:rPr>
              <w:t>(</w:t>
            </w:r>
            <w:r w:rsidRPr="00842E36">
              <w:rPr>
                <w:rFonts w:ascii="標楷體" w:eastAsia="標楷體" w:hAnsi="標楷體" w:hint="eastAsia"/>
              </w:rPr>
              <w:t>十八</w:t>
            </w:r>
            <w:r w:rsidRPr="00842E36">
              <w:rPr>
                <w:rFonts w:ascii="標楷體" w:eastAsia="標楷體" w:hAnsi="標楷體"/>
              </w:rPr>
              <w:t>)2011</w:t>
            </w:r>
            <w:r w:rsidRPr="00842E36">
              <w:rPr>
                <w:rFonts w:ascii="標楷體" w:eastAsia="標楷體" w:hAnsi="標楷體" w:hint="eastAsia"/>
              </w:rPr>
              <w:t>年</w:t>
            </w:r>
            <w:r w:rsidRPr="00842E36">
              <w:rPr>
                <w:rFonts w:ascii="標楷體" w:eastAsia="標楷體" w:hAnsi="標楷體"/>
              </w:rPr>
              <w:t>7</w:t>
            </w:r>
            <w:r w:rsidRPr="00842E36">
              <w:rPr>
                <w:rFonts w:ascii="標楷體" w:eastAsia="標楷體" w:hAnsi="標楷體" w:hint="eastAsia"/>
              </w:rPr>
              <w:t>月</w:t>
            </w:r>
            <w:r w:rsidRPr="00842E36">
              <w:rPr>
                <w:rFonts w:ascii="標楷體" w:eastAsia="標楷體" w:hAnsi="標楷體"/>
              </w:rPr>
              <w:t>12</w:t>
            </w:r>
            <w:r w:rsidRPr="00842E36">
              <w:rPr>
                <w:rFonts w:ascii="標楷體" w:eastAsia="標楷體" w:hAnsi="標楷體" w:hint="eastAsia"/>
              </w:rPr>
              <w:t>日「中華民國法務部調查局洗錢防制處與亞美尼亞中央銀行金融監測中心關於洗錢及資助恐怖分子相關金融情資交換合作瞭解備忘錄」。</w:t>
            </w:r>
          </w:p>
          <w:p w:rsidR="0094134D" w:rsidRPr="00842E36" w:rsidRDefault="0094134D" w:rsidP="0094134D">
            <w:pPr>
              <w:jc w:val="both"/>
              <w:rPr>
                <w:rFonts w:ascii="標楷體" w:eastAsia="標楷體" w:hAnsi="標楷體"/>
              </w:rPr>
            </w:pPr>
            <w:r w:rsidRPr="00842E36">
              <w:rPr>
                <w:rFonts w:ascii="標楷體" w:eastAsia="標楷體" w:hAnsi="標楷體"/>
              </w:rPr>
              <w:t>(</w:t>
            </w:r>
            <w:r w:rsidRPr="00842E36">
              <w:rPr>
                <w:rFonts w:ascii="標楷體" w:eastAsia="標楷體" w:hAnsi="標楷體" w:hint="eastAsia"/>
              </w:rPr>
              <w:t>十九</w:t>
            </w:r>
            <w:r w:rsidRPr="00842E36">
              <w:rPr>
                <w:rFonts w:ascii="標楷體" w:eastAsia="標楷體" w:hAnsi="標楷體"/>
              </w:rPr>
              <w:t>)2011</w:t>
            </w:r>
            <w:r w:rsidRPr="00842E36">
              <w:rPr>
                <w:rFonts w:ascii="標楷體" w:eastAsia="標楷體" w:hAnsi="標楷體" w:hint="eastAsia"/>
              </w:rPr>
              <w:t>年</w:t>
            </w:r>
            <w:r w:rsidRPr="00842E36">
              <w:rPr>
                <w:rFonts w:ascii="標楷體" w:eastAsia="標楷體" w:hAnsi="標楷體"/>
              </w:rPr>
              <w:t>7</w:t>
            </w:r>
            <w:r w:rsidRPr="00842E36">
              <w:rPr>
                <w:rFonts w:ascii="標楷體" w:eastAsia="標楷體" w:hAnsi="標楷體" w:hint="eastAsia"/>
              </w:rPr>
              <w:t>月</w:t>
            </w:r>
            <w:r w:rsidRPr="00842E36">
              <w:rPr>
                <w:rFonts w:ascii="標楷體" w:eastAsia="標楷體" w:hAnsi="標楷體"/>
              </w:rPr>
              <w:t>12</w:t>
            </w:r>
            <w:r w:rsidRPr="00842E36">
              <w:rPr>
                <w:rFonts w:ascii="標楷體" w:eastAsia="標楷體" w:hAnsi="標楷體" w:hint="eastAsia"/>
              </w:rPr>
              <w:t>日「中華民國與蒙古國主管機關間關於洗錢及資助恐怖分子情資交換合作瞭解備忘錄」。</w:t>
            </w:r>
          </w:p>
          <w:p w:rsidR="0094134D" w:rsidRPr="00842E36" w:rsidRDefault="0094134D" w:rsidP="0094134D">
            <w:pPr>
              <w:jc w:val="both"/>
              <w:rPr>
                <w:rFonts w:ascii="標楷體" w:eastAsia="標楷體" w:hAnsi="標楷體"/>
              </w:rPr>
            </w:pPr>
            <w:r w:rsidRPr="00842E36">
              <w:rPr>
                <w:rFonts w:ascii="標楷體" w:eastAsia="標楷體" w:hAnsi="標楷體"/>
              </w:rPr>
              <w:t>(</w:t>
            </w:r>
            <w:r w:rsidRPr="00842E36">
              <w:rPr>
                <w:rFonts w:ascii="標楷體" w:eastAsia="標楷體" w:hAnsi="標楷體" w:hint="eastAsia"/>
              </w:rPr>
              <w:t>二十</w:t>
            </w:r>
            <w:r w:rsidRPr="00842E36">
              <w:rPr>
                <w:rFonts w:ascii="標楷體" w:eastAsia="標楷體" w:hAnsi="標楷體"/>
              </w:rPr>
              <w:t>)2012</w:t>
            </w:r>
            <w:r w:rsidRPr="00842E36">
              <w:rPr>
                <w:rFonts w:ascii="標楷體" w:eastAsia="標楷體" w:hAnsi="標楷體" w:hint="eastAsia"/>
              </w:rPr>
              <w:t>年</w:t>
            </w:r>
            <w:r w:rsidRPr="00842E36">
              <w:rPr>
                <w:rFonts w:ascii="標楷體" w:eastAsia="標楷體" w:hAnsi="標楷體"/>
              </w:rPr>
              <w:t>1</w:t>
            </w:r>
            <w:r w:rsidRPr="00842E36">
              <w:rPr>
                <w:rFonts w:ascii="標楷體" w:eastAsia="標楷體" w:hAnsi="標楷體" w:hint="eastAsia"/>
              </w:rPr>
              <w:t>月</w:t>
            </w:r>
            <w:r w:rsidRPr="00842E36">
              <w:rPr>
                <w:rFonts w:ascii="標楷體" w:eastAsia="標楷體" w:hAnsi="標楷體"/>
              </w:rPr>
              <w:t>31</w:t>
            </w:r>
            <w:r w:rsidRPr="00842E36">
              <w:rPr>
                <w:rFonts w:ascii="標楷體" w:eastAsia="標楷體" w:hAnsi="標楷體" w:hint="eastAsia"/>
              </w:rPr>
              <w:t>日中華民國法務部調查局洗錢防制處與奈及利亞聯邦共和國金融情報中心關於洗錢、資助恐怖分子及相關犯罪金融情資交換合作瞭解備忘錄。</w:t>
            </w:r>
          </w:p>
          <w:p w:rsidR="0094134D" w:rsidRPr="00842E36" w:rsidRDefault="0094134D" w:rsidP="0094134D">
            <w:pPr>
              <w:jc w:val="both"/>
              <w:rPr>
                <w:rFonts w:ascii="標楷體" w:eastAsia="標楷體" w:hAnsi="標楷體"/>
              </w:rPr>
            </w:pPr>
            <w:r w:rsidRPr="00842E36">
              <w:rPr>
                <w:rFonts w:ascii="標楷體" w:eastAsia="標楷體" w:hAnsi="標楷體"/>
              </w:rPr>
              <w:t>(</w:t>
            </w:r>
            <w:r w:rsidRPr="00842E36">
              <w:rPr>
                <w:rFonts w:ascii="標楷體" w:eastAsia="標楷體" w:hAnsi="標楷體" w:hint="eastAsia"/>
              </w:rPr>
              <w:t>二十一</w:t>
            </w:r>
            <w:r w:rsidRPr="00842E36">
              <w:rPr>
                <w:rFonts w:ascii="標楷體" w:eastAsia="標楷體" w:hAnsi="標楷體"/>
              </w:rPr>
              <w:t>)2012</w:t>
            </w:r>
            <w:r w:rsidRPr="00842E36">
              <w:rPr>
                <w:rFonts w:ascii="標楷體" w:eastAsia="標楷體" w:hAnsi="標楷體" w:hint="eastAsia"/>
              </w:rPr>
              <w:t>年</w:t>
            </w:r>
            <w:r w:rsidRPr="00842E36">
              <w:rPr>
                <w:rFonts w:ascii="標楷體" w:eastAsia="標楷體" w:hAnsi="標楷體"/>
              </w:rPr>
              <w:t>4</w:t>
            </w:r>
            <w:r w:rsidRPr="00842E36">
              <w:rPr>
                <w:rFonts w:ascii="標楷體" w:eastAsia="標楷體" w:hAnsi="標楷體" w:hint="eastAsia"/>
              </w:rPr>
              <w:t>月</w:t>
            </w:r>
            <w:r w:rsidRPr="00842E36">
              <w:rPr>
                <w:rFonts w:ascii="標楷體" w:eastAsia="標楷體" w:hAnsi="標楷體"/>
              </w:rPr>
              <w:t>11</w:t>
            </w:r>
            <w:r w:rsidRPr="00842E36">
              <w:rPr>
                <w:rFonts w:ascii="標楷體" w:eastAsia="標楷體" w:hAnsi="標楷體" w:hint="eastAsia"/>
              </w:rPr>
              <w:t>日亞東關係協會與交流協會關於洗錢與資助恐怖分子金融情資交換備忘錄</w:t>
            </w:r>
          </w:p>
          <w:p w:rsidR="0094134D" w:rsidRPr="00842E36" w:rsidRDefault="0094134D" w:rsidP="0094134D">
            <w:pPr>
              <w:jc w:val="both"/>
              <w:rPr>
                <w:rFonts w:ascii="標楷體" w:eastAsia="標楷體" w:hAnsi="標楷體"/>
              </w:rPr>
            </w:pPr>
            <w:r w:rsidRPr="00842E36">
              <w:rPr>
                <w:rFonts w:ascii="標楷體" w:eastAsia="標楷體" w:hAnsi="標楷體"/>
              </w:rPr>
              <w:t>(</w:t>
            </w:r>
            <w:r w:rsidRPr="00842E36">
              <w:rPr>
                <w:rFonts w:ascii="標楷體" w:eastAsia="標楷體" w:hAnsi="標楷體" w:hint="eastAsia"/>
              </w:rPr>
              <w:t>二十二</w:t>
            </w:r>
            <w:r w:rsidRPr="00842E36">
              <w:rPr>
                <w:rFonts w:ascii="標楷體" w:eastAsia="標楷體" w:hAnsi="標楷體"/>
              </w:rPr>
              <w:t>)2012</w:t>
            </w:r>
            <w:r w:rsidRPr="00842E36">
              <w:rPr>
                <w:rFonts w:ascii="標楷體" w:eastAsia="標楷體" w:hAnsi="標楷體" w:hint="eastAsia"/>
              </w:rPr>
              <w:t>年</w:t>
            </w:r>
            <w:r w:rsidRPr="00842E36">
              <w:rPr>
                <w:rFonts w:ascii="標楷體" w:eastAsia="標楷體" w:hAnsi="標楷體"/>
              </w:rPr>
              <w:t>7</w:t>
            </w:r>
            <w:r w:rsidRPr="00842E36">
              <w:rPr>
                <w:rFonts w:ascii="標楷體" w:eastAsia="標楷體" w:hAnsi="標楷體" w:hint="eastAsia"/>
              </w:rPr>
              <w:t>月</w:t>
            </w:r>
            <w:r w:rsidRPr="00842E36">
              <w:rPr>
                <w:rFonts w:ascii="標楷體" w:eastAsia="標楷體" w:hAnsi="標楷體"/>
              </w:rPr>
              <w:t>10</w:t>
            </w:r>
            <w:r w:rsidRPr="00842E36">
              <w:rPr>
                <w:rFonts w:ascii="標楷體" w:eastAsia="標楷體" w:hAnsi="標楷體" w:hint="eastAsia"/>
              </w:rPr>
              <w:t>日中華民國法務部調查局洗錢防制處與斐濟金融情報中心間關於洗錢及資助恐怖主義情資交換瞭解備忘錄。</w:t>
            </w:r>
          </w:p>
          <w:p w:rsidR="0094134D" w:rsidRPr="00842E36" w:rsidRDefault="0094134D" w:rsidP="0094134D">
            <w:pPr>
              <w:jc w:val="both"/>
              <w:rPr>
                <w:rFonts w:ascii="標楷體" w:eastAsia="標楷體" w:hAnsi="標楷體"/>
              </w:rPr>
            </w:pPr>
            <w:r w:rsidRPr="00842E36">
              <w:rPr>
                <w:rFonts w:ascii="標楷體" w:eastAsia="標楷體" w:hAnsi="標楷體"/>
              </w:rPr>
              <w:t>(</w:t>
            </w:r>
            <w:r w:rsidRPr="00842E36">
              <w:rPr>
                <w:rFonts w:ascii="標楷體" w:eastAsia="標楷體" w:hAnsi="標楷體" w:hint="eastAsia"/>
              </w:rPr>
              <w:t>二十三</w:t>
            </w:r>
            <w:r w:rsidRPr="00842E36">
              <w:rPr>
                <w:rFonts w:ascii="標楷體" w:eastAsia="標楷體" w:hAnsi="標楷體"/>
              </w:rPr>
              <w:t>)2012</w:t>
            </w:r>
            <w:r w:rsidRPr="00842E36">
              <w:rPr>
                <w:rFonts w:ascii="標楷體" w:eastAsia="標楷體" w:hAnsi="標楷體" w:hint="eastAsia"/>
              </w:rPr>
              <w:t>年</w:t>
            </w:r>
            <w:r w:rsidRPr="00842E36">
              <w:rPr>
                <w:rFonts w:ascii="標楷體" w:eastAsia="標楷體" w:hAnsi="標楷體"/>
              </w:rPr>
              <w:t>11</w:t>
            </w:r>
            <w:r w:rsidRPr="00842E36">
              <w:rPr>
                <w:rFonts w:ascii="標楷體" w:eastAsia="標楷體" w:hAnsi="標楷體" w:hint="eastAsia"/>
              </w:rPr>
              <w:t>月</w:t>
            </w:r>
            <w:r w:rsidRPr="00842E36">
              <w:rPr>
                <w:rFonts w:ascii="標楷體" w:eastAsia="標楷體" w:hAnsi="標楷體"/>
              </w:rPr>
              <w:t>6</w:t>
            </w:r>
            <w:r w:rsidRPr="00842E36">
              <w:rPr>
                <w:rFonts w:ascii="標楷體" w:eastAsia="標楷體" w:hAnsi="標楷體" w:hint="eastAsia"/>
              </w:rPr>
              <w:t>日中華民國與多明尼加共和國間關於洗錢及資助恐怖主義相關情資交換合作協定。</w:t>
            </w:r>
          </w:p>
          <w:p w:rsidR="0094134D" w:rsidRPr="00842E36" w:rsidRDefault="0094134D" w:rsidP="0094134D">
            <w:pPr>
              <w:jc w:val="both"/>
              <w:rPr>
                <w:rFonts w:ascii="標楷體" w:eastAsia="標楷體" w:hAnsi="標楷體"/>
              </w:rPr>
            </w:pPr>
            <w:r w:rsidRPr="00842E36">
              <w:rPr>
                <w:rFonts w:ascii="標楷體" w:eastAsia="標楷體" w:hAnsi="標楷體"/>
              </w:rPr>
              <w:t>(</w:t>
            </w:r>
            <w:r w:rsidRPr="00842E36">
              <w:rPr>
                <w:rFonts w:ascii="標楷體" w:eastAsia="標楷體" w:hAnsi="標楷體" w:hint="eastAsia"/>
              </w:rPr>
              <w:t>二十四</w:t>
            </w:r>
            <w:r w:rsidRPr="00842E36">
              <w:rPr>
                <w:rFonts w:ascii="標楷體" w:eastAsia="標楷體" w:hAnsi="標楷體"/>
              </w:rPr>
              <w:t>)2012</w:t>
            </w:r>
            <w:r w:rsidRPr="00842E36">
              <w:rPr>
                <w:rFonts w:ascii="標楷體" w:eastAsia="標楷體" w:hAnsi="標楷體" w:hint="eastAsia"/>
              </w:rPr>
              <w:t>年</w:t>
            </w:r>
            <w:r w:rsidRPr="00842E36">
              <w:rPr>
                <w:rFonts w:ascii="標楷體" w:eastAsia="標楷體" w:hAnsi="標楷體"/>
              </w:rPr>
              <w:t>11</w:t>
            </w:r>
            <w:r w:rsidRPr="00842E36">
              <w:rPr>
                <w:rFonts w:ascii="標楷體" w:eastAsia="標楷體" w:hAnsi="標楷體" w:hint="eastAsia"/>
              </w:rPr>
              <w:t>月</w:t>
            </w:r>
            <w:r w:rsidRPr="00842E36">
              <w:rPr>
                <w:rFonts w:ascii="標楷體" w:eastAsia="標楷體" w:hAnsi="標楷體"/>
              </w:rPr>
              <w:t>16</w:t>
            </w:r>
            <w:r w:rsidRPr="00842E36">
              <w:rPr>
                <w:rFonts w:ascii="標楷體" w:eastAsia="標楷體" w:hAnsi="標楷體" w:hint="eastAsia"/>
              </w:rPr>
              <w:t>日中華民國金融情報中心與巴布亞紐幾內亞金融情報中心關於洗錢及資助恐怖分子相關情資交換合作瞭解備忘錄。</w:t>
            </w:r>
          </w:p>
          <w:p w:rsidR="0094134D" w:rsidRPr="00842E36" w:rsidRDefault="0094134D" w:rsidP="0094134D">
            <w:pPr>
              <w:jc w:val="both"/>
              <w:rPr>
                <w:rFonts w:ascii="標楷體" w:eastAsia="標楷體" w:hAnsi="標楷體"/>
              </w:rPr>
            </w:pPr>
            <w:r w:rsidRPr="00842E36">
              <w:rPr>
                <w:rFonts w:ascii="標楷體" w:eastAsia="標楷體" w:hAnsi="標楷體"/>
              </w:rPr>
              <w:t>(</w:t>
            </w:r>
            <w:r w:rsidRPr="00842E36">
              <w:rPr>
                <w:rFonts w:ascii="標楷體" w:eastAsia="標楷體" w:hAnsi="標楷體" w:hint="eastAsia"/>
              </w:rPr>
              <w:t>二十五</w:t>
            </w:r>
            <w:r w:rsidRPr="00842E36">
              <w:rPr>
                <w:rFonts w:ascii="標楷體" w:eastAsia="標楷體" w:hAnsi="標楷體"/>
              </w:rPr>
              <w:t>)2012</w:t>
            </w:r>
            <w:r w:rsidRPr="00842E36">
              <w:rPr>
                <w:rFonts w:ascii="標楷體" w:eastAsia="標楷體" w:hAnsi="標楷體" w:hint="eastAsia"/>
              </w:rPr>
              <w:t>年</w:t>
            </w:r>
            <w:r w:rsidRPr="00842E36">
              <w:rPr>
                <w:rFonts w:ascii="標楷體" w:eastAsia="標楷體" w:hAnsi="標楷體"/>
              </w:rPr>
              <w:t>11</w:t>
            </w:r>
            <w:r w:rsidRPr="00842E36">
              <w:rPr>
                <w:rFonts w:ascii="標楷體" w:eastAsia="標楷體" w:hAnsi="標楷體" w:hint="eastAsia"/>
              </w:rPr>
              <w:t>月</w:t>
            </w:r>
            <w:r w:rsidRPr="00842E36">
              <w:rPr>
                <w:rFonts w:ascii="標楷體" w:eastAsia="標楷體" w:hAnsi="標楷體"/>
              </w:rPr>
              <w:t>16</w:t>
            </w:r>
            <w:r w:rsidRPr="00842E36">
              <w:rPr>
                <w:rFonts w:ascii="標楷體" w:eastAsia="標楷體" w:hAnsi="標楷體" w:hint="eastAsia"/>
              </w:rPr>
              <w:t>日中華民國法務部調查局洗錢防制處與聖文森國金融情報中心關於洗錢及資助恐怖分子相關金融情資交換協定。</w:t>
            </w:r>
          </w:p>
          <w:p w:rsidR="0094134D" w:rsidRPr="00842E36" w:rsidRDefault="0094134D" w:rsidP="0094134D">
            <w:pPr>
              <w:jc w:val="both"/>
              <w:rPr>
                <w:rFonts w:ascii="標楷體" w:eastAsia="標楷體" w:hAnsi="標楷體"/>
              </w:rPr>
            </w:pPr>
            <w:r w:rsidRPr="00842E36">
              <w:rPr>
                <w:rFonts w:ascii="標楷體" w:eastAsia="標楷體" w:hAnsi="標楷體"/>
              </w:rPr>
              <w:t>(</w:t>
            </w:r>
            <w:r w:rsidRPr="00842E36">
              <w:rPr>
                <w:rFonts w:ascii="標楷體" w:eastAsia="標楷體" w:hAnsi="標楷體" w:hint="eastAsia"/>
              </w:rPr>
              <w:t>二十六</w:t>
            </w:r>
            <w:r w:rsidRPr="00842E36">
              <w:rPr>
                <w:rFonts w:ascii="標楷體" w:eastAsia="標楷體" w:hAnsi="標楷體"/>
              </w:rPr>
              <w:t>)2013</w:t>
            </w:r>
            <w:r w:rsidRPr="00842E36">
              <w:rPr>
                <w:rFonts w:ascii="標楷體" w:eastAsia="標楷體" w:hAnsi="標楷體" w:hint="eastAsia"/>
              </w:rPr>
              <w:t>年</w:t>
            </w:r>
            <w:r w:rsidRPr="00842E36">
              <w:rPr>
                <w:rFonts w:ascii="標楷體" w:eastAsia="標楷體" w:hAnsi="標楷體"/>
              </w:rPr>
              <w:t>6</w:t>
            </w:r>
            <w:r w:rsidRPr="00842E36">
              <w:rPr>
                <w:rFonts w:ascii="標楷體" w:eastAsia="標楷體" w:hAnsi="標楷體" w:hint="eastAsia"/>
              </w:rPr>
              <w:t>月</w:t>
            </w:r>
            <w:r w:rsidRPr="00842E36">
              <w:rPr>
                <w:rFonts w:ascii="標楷體" w:eastAsia="標楷體" w:hAnsi="標楷體"/>
              </w:rPr>
              <w:t>4</w:t>
            </w:r>
            <w:r w:rsidRPr="00842E36">
              <w:rPr>
                <w:rFonts w:ascii="標楷體" w:eastAsia="標楷體" w:hAnsi="標楷體" w:hint="eastAsia"/>
              </w:rPr>
              <w:t>日中華民國法務部調查局與沙烏地阿拉伯王國內政部關於洗錢與資助恐怖主義金融情資交換合作瞭解備忘錄。</w:t>
            </w:r>
          </w:p>
          <w:p w:rsidR="0094134D" w:rsidRPr="00842E36" w:rsidRDefault="0094134D" w:rsidP="0094134D">
            <w:pPr>
              <w:jc w:val="both"/>
              <w:rPr>
                <w:rFonts w:ascii="標楷體" w:eastAsia="標楷體" w:hAnsi="標楷體"/>
              </w:rPr>
            </w:pPr>
            <w:r w:rsidRPr="00842E36">
              <w:rPr>
                <w:rFonts w:ascii="標楷體" w:eastAsia="標楷體" w:hAnsi="標楷體"/>
              </w:rPr>
              <w:t>(</w:t>
            </w:r>
            <w:r w:rsidRPr="00842E36">
              <w:rPr>
                <w:rFonts w:ascii="標楷體" w:eastAsia="標楷體" w:hAnsi="標楷體" w:hint="eastAsia"/>
              </w:rPr>
              <w:t>二十七</w:t>
            </w:r>
            <w:r w:rsidRPr="00842E36">
              <w:rPr>
                <w:rFonts w:ascii="標楷體" w:eastAsia="標楷體" w:hAnsi="標楷體"/>
              </w:rPr>
              <w:t>)2014</w:t>
            </w:r>
            <w:r w:rsidRPr="00842E36">
              <w:rPr>
                <w:rFonts w:ascii="標楷體" w:eastAsia="標楷體" w:hAnsi="標楷體" w:hint="eastAsia"/>
              </w:rPr>
              <w:t>年</w:t>
            </w:r>
            <w:r w:rsidRPr="00842E36">
              <w:rPr>
                <w:rFonts w:ascii="標楷體" w:eastAsia="標楷體" w:hAnsi="標楷體"/>
              </w:rPr>
              <w:t>2</w:t>
            </w:r>
            <w:r w:rsidRPr="00842E36">
              <w:rPr>
                <w:rFonts w:ascii="標楷體" w:eastAsia="標楷體" w:hAnsi="標楷體" w:hint="eastAsia"/>
              </w:rPr>
              <w:t>月</w:t>
            </w:r>
            <w:r w:rsidRPr="00842E36">
              <w:rPr>
                <w:rFonts w:ascii="標楷體" w:eastAsia="標楷體" w:hAnsi="標楷體"/>
              </w:rPr>
              <w:t>18</w:t>
            </w:r>
            <w:r w:rsidRPr="00842E36">
              <w:rPr>
                <w:rFonts w:ascii="標楷體" w:eastAsia="標楷體" w:hAnsi="標楷體" w:hint="eastAsia"/>
              </w:rPr>
              <w:t>日中華民國法務部調查局洗錢防制處與馬拉威共和國金融情報中心關於洗錢及資助恐怖分子情資交換合作瞭解備忘錄。</w:t>
            </w:r>
          </w:p>
          <w:p w:rsidR="0094134D" w:rsidRPr="00842E36" w:rsidRDefault="0094134D" w:rsidP="0094134D">
            <w:pPr>
              <w:jc w:val="both"/>
              <w:rPr>
                <w:rFonts w:ascii="標楷體" w:eastAsia="標楷體" w:hAnsi="標楷體"/>
              </w:rPr>
            </w:pPr>
            <w:r w:rsidRPr="00842E36">
              <w:rPr>
                <w:rFonts w:ascii="標楷體" w:eastAsia="標楷體" w:hAnsi="標楷體"/>
              </w:rPr>
              <w:t>(</w:t>
            </w:r>
            <w:r w:rsidRPr="00842E36">
              <w:rPr>
                <w:rFonts w:ascii="標楷體" w:eastAsia="標楷體" w:hAnsi="標楷體" w:hint="eastAsia"/>
              </w:rPr>
              <w:t>二十八</w:t>
            </w:r>
            <w:r w:rsidRPr="00842E36">
              <w:rPr>
                <w:rFonts w:ascii="標楷體" w:eastAsia="標楷體" w:hAnsi="標楷體"/>
              </w:rPr>
              <w:t>)2014</w:t>
            </w:r>
            <w:r w:rsidRPr="00842E36">
              <w:rPr>
                <w:rFonts w:ascii="標楷體" w:eastAsia="標楷體" w:hAnsi="標楷體" w:hint="eastAsia"/>
              </w:rPr>
              <w:t>年</w:t>
            </w:r>
            <w:r w:rsidRPr="00842E36">
              <w:rPr>
                <w:rFonts w:ascii="標楷體" w:eastAsia="標楷體" w:hAnsi="標楷體"/>
              </w:rPr>
              <w:t>2</w:t>
            </w:r>
            <w:r w:rsidRPr="00842E36">
              <w:rPr>
                <w:rFonts w:ascii="標楷體" w:eastAsia="標楷體" w:hAnsi="標楷體" w:hint="eastAsia"/>
              </w:rPr>
              <w:t>月</w:t>
            </w:r>
            <w:r w:rsidRPr="00842E36">
              <w:rPr>
                <w:rFonts w:ascii="標楷體" w:eastAsia="標楷體" w:hAnsi="標楷體"/>
              </w:rPr>
              <w:t>18</w:t>
            </w:r>
            <w:r w:rsidRPr="00842E36">
              <w:rPr>
                <w:rFonts w:ascii="標楷體" w:eastAsia="標楷體" w:hAnsi="標楷體" w:hint="eastAsia"/>
              </w:rPr>
              <w:t>日臺灣法務部調查局洗錢防制處與英屬維京群島金融調查局關於洗錢及資助恐怖分子情資交換合作瞭解備忘錄。</w:t>
            </w:r>
          </w:p>
          <w:p w:rsidR="0094134D" w:rsidRPr="00842E36" w:rsidRDefault="0094134D" w:rsidP="0094134D">
            <w:pPr>
              <w:jc w:val="both"/>
              <w:rPr>
                <w:rFonts w:ascii="標楷體" w:eastAsia="標楷體" w:hAnsi="標楷體"/>
              </w:rPr>
            </w:pPr>
            <w:r w:rsidRPr="00842E36">
              <w:rPr>
                <w:rFonts w:ascii="標楷體" w:eastAsia="標楷體" w:hAnsi="標楷體"/>
              </w:rPr>
              <w:t>(</w:t>
            </w:r>
            <w:r w:rsidRPr="00842E36">
              <w:rPr>
                <w:rFonts w:ascii="標楷體" w:eastAsia="標楷體" w:hAnsi="標楷體" w:hint="eastAsia"/>
              </w:rPr>
              <w:t>二十九</w:t>
            </w:r>
            <w:r w:rsidRPr="00842E36">
              <w:rPr>
                <w:rFonts w:ascii="標楷體" w:eastAsia="標楷體" w:hAnsi="標楷體"/>
              </w:rPr>
              <w:t>)2014</w:t>
            </w:r>
            <w:r w:rsidRPr="00842E36">
              <w:rPr>
                <w:rFonts w:ascii="標楷體" w:eastAsia="標楷體" w:hAnsi="標楷體" w:hint="eastAsia"/>
              </w:rPr>
              <w:t>年</w:t>
            </w:r>
            <w:r w:rsidRPr="00842E36">
              <w:rPr>
                <w:rFonts w:ascii="標楷體" w:eastAsia="標楷體" w:hAnsi="標楷體"/>
              </w:rPr>
              <w:t>6</w:t>
            </w:r>
            <w:r w:rsidRPr="00842E36">
              <w:rPr>
                <w:rFonts w:ascii="標楷體" w:eastAsia="標楷體" w:hAnsi="標楷體" w:hint="eastAsia"/>
              </w:rPr>
              <w:t>月</w:t>
            </w:r>
            <w:r w:rsidRPr="00842E36">
              <w:rPr>
                <w:rFonts w:ascii="標楷體" w:eastAsia="標楷體" w:hAnsi="標楷體"/>
              </w:rPr>
              <w:t>5</w:t>
            </w:r>
            <w:r w:rsidRPr="00842E36">
              <w:rPr>
                <w:rFonts w:ascii="標楷體" w:eastAsia="標楷體" w:hAnsi="標楷體" w:hint="eastAsia"/>
              </w:rPr>
              <w:t>日中華民國法務部調查局洗錢防制處與加拿大金融交易及報告分析中心關於涉及洗錢及資助恐怖分子之情資交換合作瞭解備忘錄。</w:t>
            </w:r>
          </w:p>
          <w:p w:rsidR="0094134D" w:rsidRPr="00842E36" w:rsidRDefault="0094134D" w:rsidP="0094134D">
            <w:pPr>
              <w:jc w:val="both"/>
              <w:rPr>
                <w:rFonts w:ascii="標楷體" w:eastAsia="標楷體" w:hAnsi="標楷體"/>
              </w:rPr>
            </w:pPr>
            <w:r w:rsidRPr="00842E36">
              <w:rPr>
                <w:rFonts w:ascii="標楷體" w:eastAsia="標楷體" w:hAnsi="標楷體"/>
              </w:rPr>
              <w:t>(</w:t>
            </w:r>
            <w:r w:rsidRPr="00842E36">
              <w:rPr>
                <w:rFonts w:ascii="標楷體" w:eastAsia="標楷體" w:hAnsi="標楷體" w:hint="eastAsia"/>
              </w:rPr>
              <w:t>三十</w:t>
            </w:r>
            <w:r w:rsidRPr="00842E36">
              <w:rPr>
                <w:rFonts w:ascii="標楷體" w:eastAsia="標楷體" w:hAnsi="標楷體"/>
              </w:rPr>
              <w:t>)2014</w:t>
            </w:r>
            <w:r w:rsidRPr="00842E36">
              <w:rPr>
                <w:rFonts w:ascii="標楷體" w:eastAsia="標楷體" w:hAnsi="標楷體" w:hint="eastAsia"/>
              </w:rPr>
              <w:t>年</w:t>
            </w:r>
            <w:r w:rsidRPr="00842E36">
              <w:rPr>
                <w:rFonts w:ascii="標楷體" w:eastAsia="標楷體" w:hAnsi="標楷體"/>
              </w:rPr>
              <w:t>6</w:t>
            </w:r>
            <w:r w:rsidRPr="00842E36">
              <w:rPr>
                <w:rFonts w:ascii="標楷體" w:eastAsia="標楷體" w:hAnsi="標楷體" w:hint="eastAsia"/>
              </w:rPr>
              <w:t>月</w:t>
            </w:r>
            <w:r w:rsidRPr="00842E36">
              <w:rPr>
                <w:rFonts w:ascii="標楷體" w:eastAsia="標楷體" w:hAnsi="標楷體"/>
              </w:rPr>
              <w:t>5</w:t>
            </w:r>
            <w:r w:rsidRPr="00842E36">
              <w:rPr>
                <w:rFonts w:ascii="標楷體" w:eastAsia="標楷體" w:hAnsi="標楷體" w:hint="eastAsia"/>
              </w:rPr>
              <w:t>日中華民國法務部調查局洗錢防制處與布吉納法索國家金融情報處理組關於洗錢及資助恐怖分子情資交換合作協定。</w:t>
            </w:r>
          </w:p>
          <w:p w:rsidR="0094134D" w:rsidRPr="00842E36" w:rsidRDefault="0094134D" w:rsidP="0094134D">
            <w:pPr>
              <w:jc w:val="both"/>
              <w:rPr>
                <w:rFonts w:ascii="標楷體" w:eastAsia="標楷體" w:hAnsi="標楷體"/>
              </w:rPr>
            </w:pPr>
            <w:r w:rsidRPr="00842E36">
              <w:rPr>
                <w:rFonts w:ascii="標楷體" w:eastAsia="標楷體" w:hAnsi="標楷體"/>
              </w:rPr>
              <w:t>(</w:t>
            </w:r>
            <w:r w:rsidRPr="00842E36">
              <w:rPr>
                <w:rFonts w:ascii="標楷體" w:eastAsia="標楷體" w:hAnsi="標楷體" w:hint="eastAsia"/>
              </w:rPr>
              <w:t>三十一</w:t>
            </w:r>
            <w:r w:rsidRPr="00842E36">
              <w:rPr>
                <w:rFonts w:ascii="標楷體" w:eastAsia="標楷體" w:hAnsi="標楷體"/>
              </w:rPr>
              <w:t>)2014</w:t>
            </w:r>
            <w:r w:rsidRPr="00842E36">
              <w:rPr>
                <w:rFonts w:ascii="標楷體" w:eastAsia="標楷體" w:hAnsi="標楷體" w:hint="eastAsia"/>
              </w:rPr>
              <w:t>年</w:t>
            </w:r>
            <w:r w:rsidRPr="00842E36">
              <w:rPr>
                <w:rFonts w:ascii="標楷體" w:eastAsia="標楷體" w:hAnsi="標楷體"/>
              </w:rPr>
              <w:t>6</w:t>
            </w:r>
            <w:r w:rsidRPr="00842E36">
              <w:rPr>
                <w:rFonts w:ascii="標楷體" w:eastAsia="標楷體" w:hAnsi="標楷體" w:hint="eastAsia"/>
              </w:rPr>
              <w:t>月</w:t>
            </w:r>
            <w:r w:rsidRPr="00842E36">
              <w:rPr>
                <w:rFonts w:ascii="標楷體" w:eastAsia="標楷體" w:hAnsi="標楷體"/>
              </w:rPr>
              <w:t>5</w:t>
            </w:r>
            <w:r w:rsidRPr="00842E36">
              <w:rPr>
                <w:rFonts w:ascii="標楷體" w:eastAsia="標楷體" w:hAnsi="標楷體" w:hint="eastAsia"/>
              </w:rPr>
              <w:t>日中華民國法務部調查局洗錢防制處與千里達及托巴哥金融情報中心關於洗錢及資助恐怖分子情資交換合作瞭解備忘錄。</w:t>
            </w:r>
          </w:p>
          <w:p w:rsidR="0094134D" w:rsidRPr="00842E36" w:rsidRDefault="0094134D" w:rsidP="0094134D">
            <w:pPr>
              <w:jc w:val="both"/>
              <w:rPr>
                <w:rFonts w:ascii="標楷體" w:eastAsia="標楷體" w:hAnsi="標楷體"/>
              </w:rPr>
            </w:pPr>
            <w:r w:rsidRPr="00842E36">
              <w:rPr>
                <w:rFonts w:ascii="標楷體" w:eastAsia="標楷體" w:hAnsi="標楷體"/>
              </w:rPr>
              <w:t>(</w:t>
            </w:r>
            <w:r w:rsidRPr="00842E36">
              <w:rPr>
                <w:rFonts w:ascii="標楷體" w:eastAsia="標楷體" w:hAnsi="標楷體" w:hint="eastAsia"/>
              </w:rPr>
              <w:t>三十二</w:t>
            </w:r>
            <w:r w:rsidRPr="00842E36">
              <w:rPr>
                <w:rFonts w:ascii="標楷體" w:eastAsia="標楷體" w:hAnsi="標楷體"/>
              </w:rPr>
              <w:t>)2014</w:t>
            </w:r>
            <w:r w:rsidRPr="00842E36">
              <w:rPr>
                <w:rFonts w:ascii="標楷體" w:eastAsia="標楷體" w:hAnsi="標楷體" w:hint="eastAsia"/>
              </w:rPr>
              <w:t>年</w:t>
            </w:r>
            <w:r w:rsidRPr="00842E36">
              <w:rPr>
                <w:rFonts w:ascii="標楷體" w:eastAsia="標楷體" w:hAnsi="標楷體"/>
              </w:rPr>
              <w:t>6</w:t>
            </w:r>
            <w:r w:rsidRPr="00842E36">
              <w:rPr>
                <w:rFonts w:ascii="標楷體" w:eastAsia="標楷體" w:hAnsi="標楷體" w:hint="eastAsia"/>
              </w:rPr>
              <w:t>月</w:t>
            </w:r>
            <w:r w:rsidRPr="00842E36">
              <w:rPr>
                <w:rFonts w:ascii="標楷體" w:eastAsia="標楷體" w:hAnsi="標楷體"/>
              </w:rPr>
              <w:t>5</w:t>
            </w:r>
            <w:r w:rsidRPr="00842E36">
              <w:rPr>
                <w:rFonts w:ascii="標楷體" w:eastAsia="標楷體" w:hAnsi="標楷體" w:hint="eastAsia"/>
              </w:rPr>
              <w:t>日中華民國法務部調查局洗錢防制處與聖馬丁金融情報中心關於洗錢、資助恐怖分子及相關犯罪情資交換合作瞭解備忘錄。</w:t>
            </w:r>
          </w:p>
          <w:p w:rsidR="0094134D" w:rsidRPr="00842E36" w:rsidRDefault="0094134D" w:rsidP="0094134D">
            <w:pPr>
              <w:jc w:val="both"/>
              <w:rPr>
                <w:rFonts w:ascii="標楷體" w:eastAsia="標楷體" w:hAnsi="標楷體"/>
              </w:rPr>
            </w:pPr>
            <w:r w:rsidRPr="00842E36">
              <w:rPr>
                <w:rFonts w:ascii="標楷體" w:eastAsia="標楷體" w:hAnsi="標楷體"/>
              </w:rPr>
              <w:t>(</w:t>
            </w:r>
            <w:r w:rsidRPr="00842E36">
              <w:rPr>
                <w:rFonts w:ascii="標楷體" w:eastAsia="標楷體" w:hAnsi="標楷體" w:hint="eastAsia"/>
              </w:rPr>
              <w:t>三十三</w:t>
            </w:r>
            <w:r w:rsidRPr="00842E36">
              <w:rPr>
                <w:rFonts w:ascii="標楷體" w:eastAsia="標楷體" w:hAnsi="標楷體"/>
              </w:rPr>
              <w:t>)2014</w:t>
            </w:r>
            <w:r w:rsidRPr="00842E36">
              <w:rPr>
                <w:rFonts w:ascii="標楷體" w:eastAsia="標楷體" w:hAnsi="標楷體" w:hint="eastAsia"/>
              </w:rPr>
              <w:t>年</w:t>
            </w:r>
            <w:r w:rsidRPr="00842E36">
              <w:rPr>
                <w:rFonts w:ascii="標楷體" w:eastAsia="標楷體" w:hAnsi="標楷體"/>
              </w:rPr>
              <w:t>7</w:t>
            </w:r>
            <w:r w:rsidRPr="00842E36">
              <w:rPr>
                <w:rFonts w:ascii="標楷體" w:eastAsia="標楷體" w:hAnsi="標楷體" w:hint="eastAsia"/>
              </w:rPr>
              <w:t>月</w:t>
            </w:r>
            <w:r w:rsidRPr="00842E36">
              <w:rPr>
                <w:rFonts w:ascii="標楷體" w:eastAsia="標楷體" w:hAnsi="標楷體"/>
              </w:rPr>
              <w:t>24</w:t>
            </w:r>
            <w:r w:rsidRPr="00842E36">
              <w:rPr>
                <w:rFonts w:ascii="標楷體" w:eastAsia="標楷體" w:hAnsi="標楷體" w:hint="eastAsia"/>
              </w:rPr>
              <w:t>日中華民國法務部調查局與尼加拉瓜共和國金融分析局關於防制洗錢及資助恐怖主義與大規模毀滅性武器擴散犯罪合作協定。</w:t>
            </w:r>
          </w:p>
          <w:p w:rsidR="0094134D" w:rsidRPr="00842E36" w:rsidRDefault="0094134D" w:rsidP="0094134D">
            <w:pPr>
              <w:jc w:val="both"/>
              <w:rPr>
                <w:rFonts w:ascii="標楷體" w:eastAsia="標楷體" w:hAnsi="標楷體"/>
              </w:rPr>
            </w:pPr>
            <w:r w:rsidRPr="00842E36">
              <w:rPr>
                <w:rFonts w:ascii="標楷體" w:eastAsia="標楷體" w:hAnsi="標楷體"/>
              </w:rPr>
              <w:t>(</w:t>
            </w:r>
            <w:r w:rsidRPr="00842E36">
              <w:rPr>
                <w:rFonts w:ascii="標楷體" w:eastAsia="標楷體" w:hAnsi="標楷體" w:hint="eastAsia"/>
              </w:rPr>
              <w:t>三十四</w:t>
            </w:r>
            <w:r w:rsidRPr="00842E36">
              <w:rPr>
                <w:rFonts w:ascii="標楷體" w:eastAsia="標楷體" w:hAnsi="標楷體"/>
              </w:rPr>
              <w:t>)2015</w:t>
            </w:r>
            <w:r w:rsidRPr="00842E36">
              <w:rPr>
                <w:rFonts w:ascii="標楷體" w:eastAsia="標楷體" w:hAnsi="標楷體" w:hint="eastAsia"/>
              </w:rPr>
              <w:t>年</w:t>
            </w:r>
            <w:r w:rsidRPr="00842E36">
              <w:rPr>
                <w:rFonts w:ascii="標楷體" w:eastAsia="標楷體" w:hAnsi="標楷體"/>
              </w:rPr>
              <w:t>1</w:t>
            </w:r>
            <w:r w:rsidRPr="00842E36">
              <w:rPr>
                <w:rFonts w:ascii="標楷體" w:eastAsia="標楷體" w:hAnsi="標楷體" w:hint="eastAsia"/>
              </w:rPr>
              <w:t>月</w:t>
            </w:r>
            <w:r w:rsidRPr="00842E36">
              <w:rPr>
                <w:rFonts w:ascii="標楷體" w:eastAsia="標楷體" w:hAnsi="標楷體"/>
              </w:rPr>
              <w:t>27</w:t>
            </w:r>
            <w:r w:rsidRPr="00842E36">
              <w:rPr>
                <w:rFonts w:ascii="標楷體" w:eastAsia="標楷體" w:hAnsi="標楷體" w:hint="eastAsia"/>
              </w:rPr>
              <w:t>日中華民國法務部調查局洗錢防制處與芬蘭金融情報中心關於涉及洗錢、相關前置犯罪及資助恐怖主義金融情資交換合作瞭解備忘錄。</w:t>
            </w:r>
          </w:p>
          <w:p w:rsidR="0094134D" w:rsidRPr="00842E36" w:rsidRDefault="0094134D" w:rsidP="0094134D">
            <w:pPr>
              <w:jc w:val="both"/>
              <w:rPr>
                <w:rFonts w:ascii="標楷體" w:eastAsia="標楷體" w:hAnsi="標楷體"/>
              </w:rPr>
            </w:pPr>
            <w:r w:rsidRPr="00842E36">
              <w:rPr>
                <w:rFonts w:ascii="標楷體" w:eastAsia="標楷體" w:hAnsi="標楷體"/>
              </w:rPr>
              <w:t>(</w:t>
            </w:r>
            <w:r w:rsidRPr="00842E36">
              <w:rPr>
                <w:rFonts w:ascii="標楷體" w:eastAsia="標楷體" w:hAnsi="標楷體" w:hint="eastAsia"/>
              </w:rPr>
              <w:t>三十五</w:t>
            </w:r>
            <w:r w:rsidRPr="00842E36">
              <w:rPr>
                <w:rFonts w:ascii="標楷體" w:eastAsia="標楷體" w:hAnsi="標楷體"/>
              </w:rPr>
              <w:t>)2015</w:t>
            </w:r>
            <w:r w:rsidRPr="00842E36">
              <w:rPr>
                <w:rFonts w:ascii="標楷體" w:eastAsia="標楷體" w:hAnsi="標楷體" w:hint="eastAsia"/>
              </w:rPr>
              <w:t>年</w:t>
            </w:r>
            <w:r w:rsidRPr="00842E36">
              <w:rPr>
                <w:rFonts w:ascii="標楷體" w:eastAsia="標楷體" w:hAnsi="標楷體"/>
              </w:rPr>
              <w:t>1</w:t>
            </w:r>
            <w:r w:rsidRPr="00842E36">
              <w:rPr>
                <w:rFonts w:ascii="標楷體" w:eastAsia="標楷體" w:hAnsi="標楷體" w:hint="eastAsia"/>
              </w:rPr>
              <w:t>月</w:t>
            </w:r>
            <w:r w:rsidRPr="00842E36">
              <w:rPr>
                <w:rFonts w:ascii="標楷體" w:eastAsia="標楷體" w:hAnsi="標楷體"/>
              </w:rPr>
              <w:t>28</w:t>
            </w:r>
            <w:r w:rsidRPr="00842E36">
              <w:rPr>
                <w:rFonts w:ascii="標楷體" w:eastAsia="標楷體" w:hAnsi="標楷體" w:hint="eastAsia"/>
              </w:rPr>
              <w:t>日中華民國法務部調查局洗錢防制處與列支敦斯登金融情報中心關於涉及洗錢、相關前置犯罪及資助恐怖主義金融情資交換合作瞭解備忘錄。</w:t>
            </w:r>
          </w:p>
          <w:p w:rsidR="0094134D" w:rsidRPr="00842E36" w:rsidRDefault="0094134D" w:rsidP="000B59B7">
            <w:pPr>
              <w:jc w:val="both"/>
              <w:rPr>
                <w:rFonts w:ascii="標楷體" w:eastAsia="標楷體" w:hAnsi="標楷體"/>
              </w:rPr>
            </w:pPr>
          </w:p>
          <w:p w:rsidR="006D34A2" w:rsidRPr="00842E36" w:rsidRDefault="006D34A2" w:rsidP="000B59B7">
            <w:pPr>
              <w:jc w:val="both"/>
              <w:rPr>
                <w:rFonts w:ascii="標楷體" w:eastAsia="標楷體" w:hAnsi="標楷體"/>
                <w:b/>
              </w:rPr>
            </w:pPr>
            <w:r w:rsidRPr="00842E36">
              <w:rPr>
                <w:rFonts w:ascii="標楷體" w:eastAsia="標楷體" w:hAnsi="標楷體" w:hint="eastAsia"/>
                <w:b/>
              </w:rPr>
              <w:t>法務部(廉政署)</w:t>
            </w:r>
          </w:p>
          <w:p w:rsidR="006D34A2" w:rsidRPr="00842E36" w:rsidRDefault="006D34A2" w:rsidP="000B59B7">
            <w:pPr>
              <w:jc w:val="both"/>
              <w:rPr>
                <w:rFonts w:ascii="標楷體" w:eastAsia="標楷體" w:hAnsi="標楷體"/>
              </w:rPr>
            </w:pPr>
            <w:r w:rsidRPr="00842E36">
              <w:rPr>
                <w:rFonts w:ascii="標楷體" w:eastAsia="標楷體" w:hAnsi="標楷體" w:hint="eastAsia"/>
              </w:rPr>
              <w:t>推動國際司法互助，建構對等聯繫窗口：與大陸最高人民檢察院、香港廉政公署、澳門廉政公署及新加坡貪污調查局等肅貪機構建立司法互助管道，運作陸、港、澳、星等地貪瀆個案相互協助模式。</w:t>
            </w:r>
          </w:p>
          <w:p w:rsidR="006D34A2" w:rsidRPr="00842E36" w:rsidRDefault="006D34A2" w:rsidP="000B59B7">
            <w:pPr>
              <w:jc w:val="both"/>
              <w:rPr>
                <w:rFonts w:ascii="標楷體" w:eastAsia="標楷體" w:hAnsi="標楷體"/>
              </w:rPr>
            </w:pPr>
          </w:p>
          <w:p w:rsidR="00D541BD" w:rsidRPr="00842E36" w:rsidRDefault="00D541BD" w:rsidP="000B59B7">
            <w:pPr>
              <w:jc w:val="both"/>
              <w:rPr>
                <w:rFonts w:ascii="標楷體" w:eastAsia="標楷體" w:hAnsi="標楷體"/>
                <w:b/>
              </w:rPr>
            </w:pPr>
            <w:r w:rsidRPr="00842E36">
              <w:rPr>
                <w:rFonts w:ascii="標楷體" w:eastAsia="標楷體" w:hAnsi="標楷體" w:hint="eastAsia"/>
                <w:b/>
              </w:rPr>
              <w:t>行政院海岸巡防署</w:t>
            </w:r>
          </w:p>
          <w:p w:rsidR="00D541BD" w:rsidRPr="00842E36" w:rsidRDefault="00D541BD" w:rsidP="000B59B7">
            <w:pPr>
              <w:jc w:val="both"/>
              <w:rPr>
                <w:rFonts w:ascii="標楷體" w:eastAsia="標楷體" w:hAnsi="標楷體"/>
              </w:rPr>
            </w:pPr>
            <w:r w:rsidRPr="00842E36">
              <w:rPr>
                <w:rFonts w:ascii="標楷體" w:eastAsia="標楷體" w:hAnsi="標楷體" w:hint="eastAsia"/>
              </w:rPr>
              <w:t>一、本署為有效打擊跨國不法走私偷渡活動，除每年參加「亞裔有組織犯罪暨恐怖活動國際會議（ICAOCT）」等跨國偵緝交流活動，增進與各國執法人員互動與交換資訊外，並透過派員赴國外、邀請他國海巡人員來台及加強與各國駐台代表處偵查人員互動等方式，推動合作打擊犯罪工作。</w:t>
            </w:r>
          </w:p>
          <w:p w:rsidR="00D541BD" w:rsidRPr="00842E36" w:rsidRDefault="00D541BD" w:rsidP="000B59B7">
            <w:pPr>
              <w:jc w:val="both"/>
              <w:rPr>
                <w:rFonts w:ascii="標楷體" w:eastAsia="標楷體" w:hAnsi="標楷體"/>
              </w:rPr>
            </w:pPr>
            <w:r w:rsidRPr="00842E36">
              <w:rPr>
                <w:rFonts w:ascii="標楷體" w:eastAsia="標楷體" w:hAnsi="標楷體" w:hint="eastAsia"/>
              </w:rPr>
              <w:t>二、本署已於98年7月1日、102年9月22日完成派員駐日本及菲律賓工作，除強化對日、菲兩國犯罪情蒐交流與對等聯繫外，並依據98年6月25日生效之「海峽兩岸共同打擊犯罪及司法互助協議」，增進跨境偵緝效能，另持續推動與美國、馬來西亞及越南等國雙邊執法合作事務，提升共同偵查效能。</w:t>
            </w:r>
          </w:p>
          <w:p w:rsidR="00D541BD" w:rsidRPr="00842E36" w:rsidRDefault="00D541BD" w:rsidP="000B59B7">
            <w:pPr>
              <w:jc w:val="both"/>
              <w:rPr>
                <w:rFonts w:ascii="標楷體" w:eastAsia="標楷體" w:hAnsi="標楷體"/>
              </w:rPr>
            </w:pPr>
          </w:p>
          <w:p w:rsidR="00082C80" w:rsidRPr="00842E36" w:rsidRDefault="00D541BD" w:rsidP="000B59B7">
            <w:pPr>
              <w:jc w:val="both"/>
              <w:rPr>
                <w:rFonts w:ascii="標楷體" w:eastAsia="標楷體" w:hAnsi="標楷體"/>
                <w:b/>
              </w:rPr>
            </w:pPr>
            <w:r w:rsidRPr="00842E36">
              <w:rPr>
                <w:rFonts w:ascii="標楷體" w:eastAsia="標楷體" w:hAnsi="標楷體" w:hint="eastAsia"/>
                <w:b/>
              </w:rPr>
              <w:t>內政部警政署</w:t>
            </w:r>
          </w:p>
          <w:p w:rsidR="00082C80" w:rsidRPr="00842E36" w:rsidRDefault="004E5D14" w:rsidP="000B59B7">
            <w:pPr>
              <w:jc w:val="both"/>
              <w:rPr>
                <w:rFonts w:ascii="標楷體" w:eastAsia="標楷體" w:hAnsi="標楷體"/>
              </w:rPr>
            </w:pPr>
            <w:r w:rsidRPr="00842E36">
              <w:rPr>
                <w:rFonts w:ascii="標楷體" w:eastAsia="標楷體" w:hAnsi="標楷體" w:hint="eastAsia"/>
              </w:rPr>
              <w:t>一</w:t>
            </w:r>
            <w:r w:rsidR="00082C80" w:rsidRPr="00842E36">
              <w:rPr>
                <w:rFonts w:ascii="標楷體" w:eastAsia="標楷體" w:hAnsi="標楷體" w:hint="eastAsia"/>
              </w:rPr>
              <w:t>、</w:t>
            </w:r>
            <w:r w:rsidRPr="00842E36">
              <w:rPr>
                <w:rFonts w:ascii="標楷體" w:eastAsia="標楷體" w:hAnsi="標楷體" w:hint="eastAsia"/>
              </w:rPr>
              <w:t>本</w:t>
            </w:r>
            <w:r w:rsidR="00082C80" w:rsidRPr="00842E36">
              <w:rPr>
                <w:rFonts w:ascii="標楷體" w:eastAsia="標楷體" w:hAnsi="標楷體" w:hint="eastAsia"/>
              </w:rPr>
              <w:t>署於符合法令情況下，循以下管道積極與各國執法機關建立合作關係，交換犯罪情資、協調偵辦各類跨國刑案：</w:t>
            </w:r>
          </w:p>
          <w:p w:rsidR="00082C80" w:rsidRPr="00842E36" w:rsidRDefault="00082C80" w:rsidP="000B59B7">
            <w:pPr>
              <w:jc w:val="both"/>
              <w:rPr>
                <w:rFonts w:ascii="標楷體" w:eastAsia="標楷體" w:hAnsi="標楷體"/>
              </w:rPr>
            </w:pPr>
            <w:r w:rsidRPr="00842E36">
              <w:rPr>
                <w:rFonts w:ascii="標楷體" w:eastAsia="標楷體" w:hAnsi="標楷體" w:hint="eastAsia"/>
              </w:rPr>
              <w:t>(</w:t>
            </w:r>
            <w:r w:rsidR="004E5D14" w:rsidRPr="00842E36">
              <w:rPr>
                <w:rFonts w:ascii="標楷體" w:eastAsia="標楷體" w:hAnsi="標楷體" w:hint="eastAsia"/>
              </w:rPr>
              <w:t>一</w:t>
            </w:r>
            <w:r w:rsidRPr="00842E36">
              <w:rPr>
                <w:rFonts w:ascii="標楷體" w:eastAsia="標楷體" w:hAnsi="標楷體" w:hint="eastAsia"/>
              </w:rPr>
              <w:t>)參與國際刑警組織運作。</w:t>
            </w:r>
          </w:p>
          <w:p w:rsidR="00082C80" w:rsidRPr="00842E36" w:rsidRDefault="004E5D14" w:rsidP="000B59B7">
            <w:pPr>
              <w:jc w:val="both"/>
              <w:rPr>
                <w:rFonts w:ascii="標楷體" w:eastAsia="標楷體" w:hAnsi="標楷體"/>
              </w:rPr>
            </w:pPr>
            <w:r w:rsidRPr="00842E36">
              <w:rPr>
                <w:rFonts w:ascii="標楷體" w:eastAsia="標楷體" w:hAnsi="標楷體" w:hint="eastAsia"/>
              </w:rPr>
              <w:t>(二</w:t>
            </w:r>
            <w:r w:rsidR="00082C80" w:rsidRPr="00842E36">
              <w:rPr>
                <w:rFonts w:ascii="標楷體" w:eastAsia="標楷體" w:hAnsi="標楷體" w:hint="eastAsia"/>
              </w:rPr>
              <w:t>)派遣駐外警察聯絡官。</w:t>
            </w:r>
          </w:p>
          <w:p w:rsidR="00082C80" w:rsidRPr="00842E36" w:rsidRDefault="004E5D14" w:rsidP="000B59B7">
            <w:pPr>
              <w:jc w:val="both"/>
              <w:rPr>
                <w:rFonts w:ascii="標楷體" w:eastAsia="標楷體" w:hAnsi="標楷體"/>
              </w:rPr>
            </w:pPr>
            <w:r w:rsidRPr="00842E36">
              <w:rPr>
                <w:rFonts w:ascii="標楷體" w:eastAsia="標楷體" w:hAnsi="標楷體" w:hint="eastAsia"/>
              </w:rPr>
              <w:t>(三</w:t>
            </w:r>
            <w:r w:rsidR="00082C80" w:rsidRPr="00842E36">
              <w:rPr>
                <w:rFonts w:ascii="標楷體" w:eastAsia="標楷體" w:hAnsi="標楷體" w:hint="eastAsia"/>
              </w:rPr>
              <w:t>)未派駐聯絡官之國家，因偵辦刑案需求，直接與各國執法機關聯繫、協調合作。</w:t>
            </w:r>
          </w:p>
          <w:p w:rsidR="00082C80" w:rsidRPr="00842E36" w:rsidRDefault="004E5D14" w:rsidP="000B59B7">
            <w:pPr>
              <w:jc w:val="both"/>
              <w:rPr>
                <w:rFonts w:ascii="標楷體" w:eastAsia="標楷體" w:hAnsi="標楷體"/>
              </w:rPr>
            </w:pPr>
            <w:r w:rsidRPr="00842E36">
              <w:rPr>
                <w:rFonts w:ascii="標楷體" w:eastAsia="標楷體" w:hAnsi="標楷體" w:hint="eastAsia"/>
              </w:rPr>
              <w:t>二</w:t>
            </w:r>
            <w:r w:rsidR="00082C80" w:rsidRPr="00842E36">
              <w:rPr>
                <w:rFonts w:ascii="標楷體" w:eastAsia="標楷體" w:hAnsi="標楷體" w:hint="eastAsia"/>
              </w:rPr>
              <w:t>、</w:t>
            </w:r>
          </w:p>
          <w:p w:rsidR="005B69CA" w:rsidRPr="00842E36" w:rsidRDefault="004E5D14" w:rsidP="005B69CA">
            <w:pPr>
              <w:jc w:val="both"/>
              <w:rPr>
                <w:rFonts w:ascii="標楷體" w:eastAsia="標楷體" w:hAnsi="標楷體"/>
              </w:rPr>
            </w:pPr>
            <w:r w:rsidRPr="00842E36">
              <w:rPr>
                <w:rFonts w:ascii="標楷體" w:eastAsia="標楷體" w:hAnsi="標楷體" w:hint="eastAsia"/>
              </w:rPr>
              <w:t>(一</w:t>
            </w:r>
            <w:r w:rsidR="00082C80" w:rsidRPr="00842E36">
              <w:rPr>
                <w:rFonts w:ascii="標楷體" w:eastAsia="標楷體" w:hAnsi="標楷體" w:hint="eastAsia"/>
              </w:rPr>
              <w:t>)</w:t>
            </w:r>
            <w:r w:rsidR="005B69CA" w:rsidRPr="00842E36">
              <w:rPr>
                <w:rFonts w:ascii="標楷體" w:eastAsia="標楷體" w:hAnsi="標楷體" w:hint="eastAsia"/>
              </w:rPr>
              <w:t xml:space="preserve"> 在本署業管方面，我國已於2011年12月20日與美國簽署「駐美國臺北經濟文化代表處與美國在臺協會間強化預防及打擊重大犯罪合作協定」</w:t>
            </w:r>
            <w:r w:rsidR="005B69CA" w:rsidRPr="00842E36">
              <w:rPr>
                <w:rFonts w:ascii="標楷體" w:eastAsia="標楷體" w:hAnsi="標楷體" w:hint="eastAsia"/>
                <w:u w:val="single"/>
              </w:rPr>
              <w:t>、</w:t>
            </w:r>
            <w:r w:rsidR="005B69CA" w:rsidRPr="00842E36">
              <w:rPr>
                <w:rFonts w:ascii="標楷體" w:eastAsia="標楷體" w:hAnsi="標楷體" w:hint="eastAsia"/>
              </w:rPr>
              <w:t>2012年7月16日與越南簽署「駐越南臺北經濟文化辦事處與駐臺北越南經濟文化辦事處合作預防及打擊犯罪協定」及</w:t>
            </w:r>
            <w:r w:rsidR="005B69CA" w:rsidRPr="00842E36">
              <w:rPr>
                <w:rFonts w:ascii="標楷體" w:eastAsia="標楷體" w:hAnsi="標楷體"/>
              </w:rPr>
              <w:t>2013</w:t>
            </w:r>
            <w:r w:rsidR="005B69CA" w:rsidRPr="00842E36">
              <w:rPr>
                <w:rFonts w:ascii="標楷體" w:eastAsia="標楷體" w:hAnsi="標楷體" w:hint="eastAsia"/>
              </w:rPr>
              <w:t>年1月17日與泰國簽署「共同打擊跨國經濟及相關犯罪協議」。</w:t>
            </w:r>
          </w:p>
          <w:p w:rsidR="00082C80" w:rsidRPr="00842E36" w:rsidRDefault="00082C80" w:rsidP="000B59B7">
            <w:pPr>
              <w:jc w:val="both"/>
              <w:rPr>
                <w:rFonts w:ascii="標楷體" w:eastAsia="標楷體" w:hAnsi="標楷體"/>
              </w:rPr>
            </w:pPr>
            <w:r w:rsidRPr="00842E36">
              <w:rPr>
                <w:rFonts w:ascii="標楷體" w:eastAsia="標楷體" w:hAnsi="標楷體" w:hint="eastAsia"/>
              </w:rPr>
              <w:t>(</w:t>
            </w:r>
            <w:r w:rsidR="004E5D14" w:rsidRPr="00842E36">
              <w:rPr>
                <w:rFonts w:ascii="標楷體" w:eastAsia="標楷體" w:hAnsi="標楷體" w:hint="eastAsia"/>
              </w:rPr>
              <w:t>二</w:t>
            </w:r>
            <w:r w:rsidRPr="00842E36">
              <w:rPr>
                <w:rFonts w:ascii="標楷體" w:eastAsia="標楷體" w:hAnsi="標楷體" w:hint="eastAsia"/>
              </w:rPr>
              <w:t>)</w:t>
            </w:r>
            <w:r w:rsidR="004E5D14" w:rsidRPr="00842E36">
              <w:rPr>
                <w:rFonts w:ascii="標楷體" w:eastAsia="標楷體" w:hAnsi="標楷體" w:hint="eastAsia"/>
              </w:rPr>
              <w:t>本署</w:t>
            </w:r>
            <w:r w:rsidRPr="00842E36">
              <w:rPr>
                <w:rFonts w:ascii="標楷體" w:eastAsia="標楷體" w:hAnsi="標楷體" w:hint="eastAsia"/>
              </w:rPr>
              <w:t>持續配合外交部推動與各國警政機關簽訂警政合作或共同打擊犯罪協定，並參與國際刑警組織或區域執法組織、會議等運作，以建立合作機制、有效能地打擊跨國性犯罪。</w:t>
            </w:r>
          </w:p>
          <w:p w:rsidR="0051542E" w:rsidRDefault="004E5D14" w:rsidP="000B59B7">
            <w:pPr>
              <w:jc w:val="both"/>
              <w:rPr>
                <w:rFonts w:ascii="標楷體" w:eastAsia="標楷體" w:hAnsi="標楷體"/>
              </w:rPr>
            </w:pPr>
            <w:r w:rsidRPr="00842E36">
              <w:rPr>
                <w:rFonts w:ascii="標楷體" w:eastAsia="標楷體" w:hAnsi="標楷體" w:hint="eastAsia"/>
              </w:rPr>
              <w:t>三</w:t>
            </w:r>
            <w:r w:rsidR="00082C80" w:rsidRPr="00842E36">
              <w:rPr>
                <w:rFonts w:ascii="標楷體" w:eastAsia="標楷體" w:hAnsi="標楷體" w:hint="eastAsia"/>
              </w:rPr>
              <w:t>、為防制罪犯運用科技遂行犯罪、逃避追緝，</w:t>
            </w:r>
            <w:r w:rsidRPr="00842E36">
              <w:rPr>
                <w:rFonts w:ascii="標楷體" w:eastAsia="標楷體" w:hAnsi="標楷體" w:hint="eastAsia"/>
              </w:rPr>
              <w:t>本署</w:t>
            </w:r>
            <w:r w:rsidR="00082C80" w:rsidRPr="00842E36">
              <w:rPr>
                <w:rFonts w:ascii="標楷體" w:eastAsia="標楷體" w:hAnsi="標楷體" w:hint="eastAsia"/>
              </w:rPr>
              <w:t>多年來已致力發展科技偵查專業、培養員警運用科技偵查技能，並於刑事警察局成立科技犯罪防制中心，以打擊借助現代技術實施之犯罪。</w:t>
            </w:r>
          </w:p>
          <w:p w:rsidR="00490A9B" w:rsidRDefault="00490A9B" w:rsidP="000B59B7">
            <w:pPr>
              <w:jc w:val="both"/>
              <w:rPr>
                <w:rFonts w:ascii="標楷體" w:eastAsia="標楷體" w:hAnsi="標楷體"/>
              </w:rPr>
            </w:pPr>
          </w:p>
          <w:p w:rsidR="00490A9B" w:rsidRPr="00490A9B" w:rsidRDefault="00490A9B" w:rsidP="00490A9B">
            <w:pPr>
              <w:rPr>
                <w:rFonts w:ascii="標楷體" w:eastAsia="標楷體" w:hAnsi="標楷體"/>
                <w:b/>
              </w:rPr>
            </w:pPr>
            <w:r w:rsidRPr="00490A9B">
              <w:rPr>
                <w:rFonts w:ascii="標楷體" w:eastAsia="標楷體" w:hAnsi="標楷體" w:hint="eastAsia"/>
                <w:b/>
              </w:rPr>
              <w:t>大陸委員會</w:t>
            </w:r>
          </w:p>
          <w:p w:rsidR="00490A9B" w:rsidRPr="00842E36" w:rsidRDefault="00490A9B" w:rsidP="00490A9B">
            <w:pPr>
              <w:jc w:val="both"/>
              <w:rPr>
                <w:rFonts w:ascii="標楷體" w:eastAsia="標楷體" w:hAnsi="標楷體"/>
              </w:rPr>
            </w:pPr>
            <w:r w:rsidRPr="00490A9B">
              <w:rPr>
                <w:rFonts w:ascii="標楷體" w:eastAsia="標楷體" w:hAnsi="標楷體" w:hint="eastAsia"/>
              </w:rPr>
              <w:t>涉及「海峽兩岸共同打擊犯罪及司法互助協議」第4條「合作範圍：雙方同意採取措施共同打擊雙方均認為涉嫌犯罪的行為。雙方同意著重打擊下列犯罪：（一）涉及殺人、搶劫、綁架、走私、槍械、毒品、人口販運、組織偷渡及跨境有組織犯罪等重大犯罪；（二）侵占、背信、詐騙、洗錢、偽造或變造貨幣及有價證券等經濟犯罪；（三）貪污、賄賂、瀆職等犯罪；（四）劫持航空器、船舶及涉恐怖活動等犯罪；（五）其他刑事犯罪。一方認為涉嫌犯罪，另一方認為未涉嫌犯罪但有重大社會危害，得經雙方同意個案協助。」、第5條「協助偵查：雙方同意交換涉及犯罪有關情資，協助緝捕、遣返刑事犯與刑事嫌疑犯，並於必要時合作協查、偵辦。」</w:t>
            </w:r>
          </w:p>
        </w:tc>
        <w:tc>
          <w:tcPr>
            <w:tcW w:w="1701" w:type="dxa"/>
            <w:tcBorders>
              <w:bottom w:val="single" w:sz="4" w:space="0" w:color="auto"/>
            </w:tcBorders>
            <w:shd w:val="clear" w:color="auto" w:fill="FFFFFF" w:themeFill="background1"/>
          </w:tcPr>
          <w:p w:rsidR="00F16957" w:rsidRPr="00842E36" w:rsidRDefault="00D541BD"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8D3187" w:rsidRPr="00842E36" w:rsidRDefault="008D3187" w:rsidP="00490A9B">
            <w:pPr>
              <w:rPr>
                <w:rFonts w:ascii="標楷體" w:eastAsia="標楷體" w:hAnsi="標楷體"/>
                <w:b/>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981FC6" w:rsidRPr="00842E36" w:rsidRDefault="00981FC6" w:rsidP="00981FC6">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kern w:val="0"/>
              </w:rPr>
              <w:t>第</w:t>
            </w:r>
            <w:r w:rsidRPr="00842E36">
              <w:rPr>
                <w:rFonts w:ascii="標楷體" w:eastAsia="標楷體" w:hAnsi="標楷體" w:cs="方正细黑一简体"/>
                <w:b/>
                <w:kern w:val="0"/>
              </w:rPr>
              <w:t xml:space="preserve"> 49 </w:t>
            </w:r>
            <w:r w:rsidRPr="00842E36">
              <w:rPr>
                <w:rFonts w:ascii="標楷體" w:eastAsia="標楷體" w:hAnsi="標楷體" w:cs="方正细黑一简体" w:hint="eastAsia"/>
                <w:b/>
                <w:kern w:val="0"/>
              </w:rPr>
              <w:t>條</w:t>
            </w:r>
            <w:r w:rsidRPr="00842E36">
              <w:rPr>
                <w:rFonts w:ascii="標楷體" w:eastAsia="標楷體" w:hAnsi="標楷體" w:cs="方正细黑一简体"/>
                <w:b/>
                <w:spacing w:val="-10"/>
                <w:w w:val="90"/>
                <w:kern w:val="0"/>
              </w:rPr>
              <w:t xml:space="preserve"> </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聯合偵查</w:t>
            </w:r>
          </w:p>
          <w:p w:rsidR="0051542E" w:rsidRPr="00842E36" w:rsidRDefault="00981FC6" w:rsidP="00981FC6">
            <w:pPr>
              <w:kinsoku w:val="0"/>
              <w:overflowPunct w:val="0"/>
              <w:autoSpaceDE w:val="0"/>
              <w:autoSpaceDN w:val="0"/>
              <w:adjustRightInd w:val="0"/>
              <w:spacing w:line="360" w:lineRule="exact"/>
              <w:jc w:val="both"/>
              <w:rPr>
                <w:rFonts w:ascii="標楷體" w:eastAsia="標楷體" w:hAnsi="標楷體"/>
              </w:rPr>
            </w:pPr>
            <w:r w:rsidRPr="00842E36">
              <w:rPr>
                <w:rFonts w:ascii="標楷體" w:eastAsia="標楷體" w:hAnsi="標楷體" w:cs="方正书宋简体" w:hint="eastAsia"/>
                <w:kern w:val="0"/>
              </w:rPr>
              <w:t>各締約國應考慮締結雙邊或多邊協定或安排，以利相關主管機關得就涉及一國或多國偵查、起訴或審判程序等事由之情事，設置聯合偵查機構。在無此類協定或安排時，得在個案基礎上協議進行此類聯合偵查。相關締約國應確保在一締約國領域內進行此種偵查時，其主權受到充分尊重。</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941C6E" w:rsidRPr="00842E36">
              <w:rPr>
                <w:rFonts w:ascii="標楷體" w:eastAsia="標楷體" w:hAnsi="標楷體" w:hint="eastAsia"/>
              </w:rPr>
              <w:t>(</w:t>
            </w:r>
            <w:r w:rsidRPr="00842E36">
              <w:rPr>
                <w:rFonts w:ascii="標楷體" w:eastAsia="標楷體" w:hAnsi="標楷體" w:hint="eastAsia"/>
              </w:rPr>
              <w:t>國際及兩岸法律司</w:t>
            </w:r>
            <w:r w:rsidR="00941C6E" w:rsidRPr="00842E36">
              <w:rPr>
                <w:rFonts w:ascii="標楷體" w:eastAsia="標楷體" w:hAnsi="標楷體" w:hint="eastAsia"/>
              </w:rPr>
              <w:t>、廉政署)</w:t>
            </w:r>
          </w:p>
          <w:p w:rsidR="0051542E" w:rsidRPr="00842E36" w:rsidRDefault="0051542E" w:rsidP="001E7108">
            <w:pPr>
              <w:jc w:val="both"/>
              <w:rPr>
                <w:rFonts w:ascii="標楷體" w:eastAsia="標楷體" w:hAnsi="標楷體"/>
              </w:rPr>
            </w:pPr>
            <w:r w:rsidRPr="00842E36">
              <w:rPr>
                <w:rFonts w:ascii="標楷體" w:eastAsia="標楷體" w:hAnsi="標楷體" w:hint="eastAsia"/>
              </w:rPr>
              <w:t>內政部警政署</w:t>
            </w:r>
          </w:p>
        </w:tc>
        <w:tc>
          <w:tcPr>
            <w:tcW w:w="3402" w:type="dxa"/>
            <w:tcBorders>
              <w:bottom w:val="single" w:sz="4" w:space="0" w:color="auto"/>
            </w:tcBorders>
            <w:shd w:val="clear" w:color="auto" w:fill="FFFFFF" w:themeFill="background1"/>
          </w:tcPr>
          <w:p w:rsidR="00447935" w:rsidRPr="00842E36" w:rsidRDefault="00447935" w:rsidP="00447935">
            <w:pPr>
              <w:jc w:val="both"/>
              <w:rPr>
                <w:rFonts w:ascii="標楷體" w:eastAsia="標楷體" w:hAnsi="標楷體"/>
                <w:b/>
              </w:rPr>
            </w:pPr>
            <w:r w:rsidRPr="00842E36">
              <w:rPr>
                <w:rFonts w:ascii="標楷體" w:eastAsia="標楷體" w:hAnsi="標楷體" w:hint="eastAsia"/>
                <w:b/>
              </w:rPr>
              <w:t>法務部(國際及兩岸法律司)</w:t>
            </w:r>
          </w:p>
          <w:p w:rsidR="00447935" w:rsidRPr="00842E36" w:rsidRDefault="00447935" w:rsidP="00447935">
            <w:pPr>
              <w:jc w:val="both"/>
              <w:rPr>
                <w:rFonts w:ascii="標楷體" w:eastAsia="標楷體" w:hAnsi="標楷體"/>
              </w:rPr>
            </w:pPr>
            <w:r w:rsidRPr="00842E36">
              <w:rPr>
                <w:rFonts w:ascii="標楷體" w:eastAsia="標楷體" w:hAnsi="標楷體" w:cs="方正书宋简体" w:hint="eastAsia"/>
                <w:kern w:val="0"/>
              </w:rPr>
              <w:t>我國目前已有臺美、臺菲、臺斐刑事司法互助協定（議）等雙邊協定（議），並可在個案基礎進行此類聯合調查，且調查中彼此充分尊重主權。法務部與外交部正積極與他國洽簽雙邊、多邊協定或安排，以有助我國推動國際刑事司法互助業務，警政署在個案上亦有與外國合作之實例。</w:t>
            </w:r>
          </w:p>
          <w:p w:rsidR="00895315" w:rsidRPr="00842E36" w:rsidRDefault="00895315" w:rsidP="000B59B7">
            <w:pPr>
              <w:jc w:val="both"/>
              <w:rPr>
                <w:rFonts w:ascii="標楷體" w:eastAsia="標楷體" w:hAnsi="標楷體"/>
              </w:rPr>
            </w:pPr>
          </w:p>
          <w:p w:rsidR="00901642" w:rsidRPr="00842E36" w:rsidRDefault="00901642" w:rsidP="000B59B7">
            <w:pPr>
              <w:jc w:val="both"/>
              <w:rPr>
                <w:rFonts w:ascii="標楷體" w:eastAsia="標楷體" w:hAnsi="標楷體"/>
                <w:b/>
              </w:rPr>
            </w:pPr>
            <w:r w:rsidRPr="00842E36">
              <w:rPr>
                <w:rFonts w:ascii="標楷體" w:eastAsia="標楷體" w:hAnsi="標楷體" w:hint="eastAsia"/>
                <w:b/>
              </w:rPr>
              <w:t>法務部(廉政署)</w:t>
            </w:r>
          </w:p>
          <w:p w:rsidR="00901642" w:rsidRPr="00842E36" w:rsidRDefault="00901642" w:rsidP="000B59B7">
            <w:pPr>
              <w:jc w:val="both"/>
              <w:rPr>
                <w:rFonts w:ascii="標楷體" w:eastAsia="標楷體" w:hAnsi="標楷體"/>
              </w:rPr>
            </w:pPr>
            <w:r w:rsidRPr="00842E36">
              <w:rPr>
                <w:rFonts w:ascii="標楷體" w:eastAsia="標楷體" w:hAnsi="標楷體" w:hint="eastAsia"/>
              </w:rPr>
              <w:t>有關聯合偵查機構設置部分，本署將積極研議。</w:t>
            </w:r>
          </w:p>
          <w:p w:rsidR="00901642" w:rsidRPr="00842E36" w:rsidRDefault="00901642" w:rsidP="000B59B7">
            <w:pPr>
              <w:jc w:val="both"/>
              <w:rPr>
                <w:rFonts w:ascii="標楷體" w:eastAsia="標楷體" w:hAnsi="標楷體"/>
              </w:rPr>
            </w:pPr>
          </w:p>
          <w:p w:rsidR="00895315" w:rsidRPr="00842E36" w:rsidRDefault="006D6555" w:rsidP="000B59B7">
            <w:pPr>
              <w:jc w:val="both"/>
              <w:rPr>
                <w:rFonts w:ascii="標楷體" w:eastAsia="標楷體" w:hAnsi="標楷體"/>
                <w:b/>
              </w:rPr>
            </w:pPr>
            <w:r w:rsidRPr="00842E36">
              <w:rPr>
                <w:rFonts w:ascii="標楷體" w:eastAsia="標楷體" w:hAnsi="標楷體" w:hint="eastAsia"/>
                <w:b/>
              </w:rPr>
              <w:t>內政部警政署</w:t>
            </w:r>
          </w:p>
          <w:p w:rsidR="00895315" w:rsidRPr="00842E36" w:rsidRDefault="00895315" w:rsidP="000B59B7">
            <w:pPr>
              <w:jc w:val="both"/>
              <w:rPr>
                <w:rFonts w:ascii="標楷體" w:eastAsia="標楷體" w:hAnsi="標楷體"/>
              </w:rPr>
            </w:pPr>
            <w:r w:rsidRPr="00842E36">
              <w:rPr>
                <w:rFonts w:ascii="標楷體" w:eastAsia="標楷體" w:hAnsi="標楷體" w:hint="eastAsia"/>
              </w:rPr>
              <w:t>本項應屬訓示規定，如果外在環境許可，我國也會考慮簽訂多邊或雙邊協定，該署在個案上亦有與外國合作之實例。</w:t>
            </w:r>
          </w:p>
        </w:tc>
        <w:tc>
          <w:tcPr>
            <w:tcW w:w="1701" w:type="dxa"/>
            <w:tcBorders>
              <w:bottom w:val="single" w:sz="4" w:space="0" w:color="auto"/>
            </w:tcBorders>
            <w:shd w:val="clear" w:color="auto" w:fill="FFFFFF" w:themeFill="background1"/>
          </w:tcPr>
          <w:p w:rsidR="00F16957" w:rsidRPr="00842E36" w:rsidRDefault="00901642"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7834A2">
            <w:pPr>
              <w:rPr>
                <w:rFonts w:ascii="標楷體" w:eastAsia="標楷體" w:hAnsi="標楷體"/>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981FC6" w:rsidRPr="00842E36" w:rsidRDefault="00981FC6" w:rsidP="00981FC6">
            <w:pPr>
              <w:autoSpaceDE w:val="0"/>
              <w:autoSpaceDN w:val="0"/>
              <w:adjustRightInd w:val="0"/>
              <w:spacing w:line="360" w:lineRule="exact"/>
              <w:rPr>
                <w:rFonts w:ascii="標楷體" w:eastAsia="標楷體" w:hAnsi="標楷體" w:cs="方正书宋简体"/>
                <w:b/>
                <w:kern w:val="0"/>
              </w:rPr>
            </w:pPr>
            <w:r w:rsidRPr="00842E36">
              <w:rPr>
                <w:rFonts w:ascii="標楷體" w:eastAsia="標楷體" w:hAnsi="標楷體" w:cs="方正细黑一简体" w:hint="eastAsia"/>
                <w:b/>
                <w:kern w:val="0"/>
              </w:rPr>
              <w:t>第</w:t>
            </w:r>
            <w:r w:rsidRPr="00842E36">
              <w:rPr>
                <w:rFonts w:ascii="標楷體" w:eastAsia="標楷體" w:hAnsi="標楷體" w:cs="方正细黑一简体"/>
                <w:b/>
                <w:kern w:val="0"/>
              </w:rPr>
              <w:t xml:space="preserve"> 50 </w:t>
            </w:r>
            <w:r w:rsidRPr="00842E36">
              <w:rPr>
                <w:rFonts w:ascii="標楷體" w:eastAsia="標楷體" w:hAnsi="標楷體" w:cs="方正细黑一简体" w:hint="eastAsia"/>
                <w:b/>
                <w:kern w:val="0"/>
              </w:rPr>
              <w:t>條</w:t>
            </w:r>
            <w:r w:rsidRPr="00842E36">
              <w:rPr>
                <w:rFonts w:ascii="標楷體" w:eastAsia="標楷體" w:hAnsi="標楷體" w:cs="方正细黑一简体"/>
                <w:b/>
                <w:kern w:val="0"/>
              </w:rPr>
              <w:t xml:space="preserve"> </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特殊偵查手段</w:t>
            </w:r>
          </w:p>
          <w:p w:rsidR="0051542E" w:rsidRPr="00842E36" w:rsidRDefault="00981FC6" w:rsidP="00D027AB">
            <w:pPr>
              <w:pStyle w:val="af0"/>
              <w:numPr>
                <w:ilvl w:val="0"/>
                <w:numId w:val="68"/>
              </w:numPr>
              <w:autoSpaceDE w:val="0"/>
              <w:autoSpaceDN w:val="0"/>
              <w:adjustRightInd w:val="0"/>
              <w:spacing w:line="360" w:lineRule="exact"/>
              <w:ind w:leftChars="27" w:left="426" w:hanging="361"/>
              <w:jc w:val="both"/>
              <w:rPr>
                <w:rFonts w:ascii="標楷體" w:eastAsia="標楷體" w:hAnsi="標楷體"/>
              </w:rPr>
            </w:pPr>
            <w:r w:rsidRPr="00842E36">
              <w:rPr>
                <w:rFonts w:ascii="標楷體" w:eastAsia="標楷體" w:hAnsi="標楷體" w:cs="方正书宋简体" w:hint="eastAsia"/>
                <w:kern w:val="0"/>
              </w:rPr>
              <w:t>為了有效打擊貪腐，各締約國均應在其國家法律制度基本原則之許可範圍內，依其國家法律規定之條件，在其能力所及之情況採取必要之措施，允許其主管機關在其領域內酌情使用控制下交付，並在其認為適當時，使用電子或其他監視形式及臥底行動等其他特殊偵查手段，及允許法庭採信由此等手段取得之證據。</w:t>
            </w:r>
            <w:r w:rsidR="0023681B" w:rsidRPr="00842E36">
              <w:rPr>
                <w:rFonts w:ascii="標楷體" w:eastAsia="標楷體" w:hAnsi="標楷體" w:cs="方正书宋简体" w:hint="eastAsia"/>
                <w:kern w:val="0"/>
              </w:rPr>
              <w:t>【強制性規定】</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981FC6" w:rsidRPr="00842E36">
              <w:rPr>
                <w:rFonts w:ascii="標楷體" w:eastAsia="標楷體" w:hAnsi="標楷體" w:hint="eastAsia"/>
              </w:rPr>
              <w:t>(</w:t>
            </w:r>
            <w:r w:rsidRPr="00842E36">
              <w:rPr>
                <w:rFonts w:ascii="標楷體" w:eastAsia="標楷體" w:hAnsi="標楷體" w:hint="eastAsia"/>
              </w:rPr>
              <w:t>檢察司</w:t>
            </w:r>
            <w:r w:rsidR="00981FC6" w:rsidRPr="00842E36">
              <w:rPr>
                <w:rFonts w:ascii="標楷體" w:eastAsia="標楷體" w:hAnsi="標楷體" w:hint="eastAsia"/>
              </w:rPr>
              <w:t>、廉政署)</w:t>
            </w:r>
          </w:p>
          <w:p w:rsidR="0051542E" w:rsidRPr="00842E36" w:rsidRDefault="0051542E" w:rsidP="001E7108">
            <w:pPr>
              <w:jc w:val="both"/>
              <w:rPr>
                <w:rFonts w:ascii="標楷體" w:eastAsia="標楷體" w:hAnsi="標楷體"/>
              </w:rPr>
            </w:pPr>
            <w:r w:rsidRPr="00842E36">
              <w:rPr>
                <w:rFonts w:ascii="標楷體" w:eastAsia="標楷體" w:hAnsi="標楷體" w:hint="eastAsia"/>
              </w:rPr>
              <w:t>內政部警政署</w:t>
            </w:r>
          </w:p>
        </w:tc>
        <w:tc>
          <w:tcPr>
            <w:tcW w:w="3402" w:type="dxa"/>
            <w:tcBorders>
              <w:bottom w:val="single" w:sz="4" w:space="0" w:color="auto"/>
            </w:tcBorders>
            <w:shd w:val="clear" w:color="auto" w:fill="FFFFFF" w:themeFill="background1"/>
          </w:tcPr>
          <w:p w:rsidR="008A3479" w:rsidRPr="00842E36" w:rsidRDefault="008A3479" w:rsidP="000B59B7">
            <w:pPr>
              <w:jc w:val="both"/>
              <w:rPr>
                <w:rFonts w:ascii="標楷體" w:eastAsia="標楷體" w:hAnsi="標楷體"/>
                <w:b/>
              </w:rPr>
            </w:pPr>
            <w:r w:rsidRPr="00842E36">
              <w:rPr>
                <w:rFonts w:ascii="標楷體" w:eastAsia="標楷體" w:hAnsi="標楷體" w:hint="eastAsia"/>
                <w:b/>
              </w:rPr>
              <w:t>法務部(檢察司)</w:t>
            </w:r>
          </w:p>
          <w:p w:rsidR="003E25DC" w:rsidRPr="00842E36" w:rsidRDefault="003E25DC" w:rsidP="003E25DC">
            <w:pPr>
              <w:jc w:val="both"/>
              <w:rPr>
                <w:rFonts w:ascii="標楷體" w:eastAsia="標楷體" w:hAnsi="標楷體"/>
              </w:rPr>
            </w:pPr>
            <w:r w:rsidRPr="00842E36">
              <w:rPr>
                <w:rFonts w:ascii="標楷體" w:eastAsia="標楷體" w:hAnsi="標楷體" w:hint="eastAsia"/>
              </w:rPr>
              <w:t>關於貪污案件之偵辦，於通訊保障及監察法第</w:t>
            </w:r>
            <w:r w:rsidRPr="00842E36">
              <w:rPr>
                <w:rFonts w:ascii="標楷體" w:eastAsia="標楷體" w:hAnsi="標楷體"/>
              </w:rPr>
              <w:t>5</w:t>
            </w:r>
            <w:r w:rsidRPr="00842E36">
              <w:rPr>
                <w:rFonts w:ascii="標楷體" w:eastAsia="標楷體" w:hAnsi="標楷體" w:hint="eastAsia"/>
              </w:rPr>
              <w:t>條第</w:t>
            </w:r>
            <w:r w:rsidRPr="00842E36">
              <w:rPr>
                <w:rFonts w:ascii="標楷體" w:eastAsia="標楷體" w:hAnsi="標楷體"/>
              </w:rPr>
              <w:t>1</w:t>
            </w:r>
            <w:r w:rsidRPr="00842E36">
              <w:rPr>
                <w:rFonts w:ascii="標楷體" w:eastAsia="標楷體" w:hAnsi="標楷體" w:hint="eastAsia"/>
              </w:rPr>
              <w:t>項第</w:t>
            </w:r>
            <w:r w:rsidRPr="00842E36">
              <w:rPr>
                <w:rFonts w:ascii="標楷體" w:eastAsia="標楷體" w:hAnsi="標楷體"/>
              </w:rPr>
              <w:t>1</w:t>
            </w:r>
            <w:r w:rsidRPr="00842E36">
              <w:rPr>
                <w:rFonts w:ascii="標楷體" w:eastAsia="標楷體" w:hAnsi="標楷體" w:hint="eastAsia"/>
              </w:rPr>
              <w:t>款、第</w:t>
            </w:r>
            <w:r w:rsidRPr="00842E36">
              <w:rPr>
                <w:rFonts w:ascii="標楷體" w:eastAsia="標楷體" w:hAnsi="標楷體"/>
              </w:rPr>
              <w:t>3</w:t>
            </w:r>
            <w:r w:rsidRPr="00842E36">
              <w:rPr>
                <w:rFonts w:ascii="標楷體" w:eastAsia="標楷體" w:hAnsi="標楷體" w:hint="eastAsia"/>
              </w:rPr>
              <w:t>款等已有相關得聲請通訊監察之要件。</w:t>
            </w:r>
          </w:p>
          <w:p w:rsidR="008A3479" w:rsidRPr="00842E36" w:rsidRDefault="008A3479" w:rsidP="000B59B7">
            <w:pPr>
              <w:jc w:val="both"/>
              <w:rPr>
                <w:rFonts w:ascii="標楷體" w:eastAsia="標楷體" w:hAnsi="標楷體"/>
              </w:rPr>
            </w:pPr>
          </w:p>
          <w:p w:rsidR="00901642" w:rsidRPr="00842E36" w:rsidRDefault="00901642" w:rsidP="000B59B7">
            <w:pPr>
              <w:jc w:val="both"/>
              <w:rPr>
                <w:rFonts w:ascii="標楷體" w:eastAsia="標楷體" w:hAnsi="標楷體"/>
                <w:b/>
              </w:rPr>
            </w:pPr>
            <w:r w:rsidRPr="00842E36">
              <w:rPr>
                <w:rFonts w:ascii="標楷體" w:eastAsia="標楷體" w:hAnsi="標楷體" w:hint="eastAsia"/>
                <w:b/>
              </w:rPr>
              <w:t>法務部(廉政署)</w:t>
            </w:r>
          </w:p>
          <w:p w:rsidR="00901642" w:rsidRPr="00842E36" w:rsidRDefault="00901642" w:rsidP="000B59B7">
            <w:pPr>
              <w:jc w:val="both"/>
              <w:rPr>
                <w:rFonts w:ascii="標楷體" w:eastAsia="標楷體" w:hAnsi="標楷體"/>
              </w:rPr>
            </w:pPr>
            <w:r w:rsidRPr="00842E36">
              <w:rPr>
                <w:rFonts w:ascii="標楷體" w:eastAsia="標楷體" w:hAnsi="標楷體" w:hint="eastAsia"/>
              </w:rPr>
              <w:t>「通訊保障及監察法」第5條規定，有事實足認被告或犯罪嫌疑人有涉犯貪污治罪條例第十一條第一項、第四項關於違背職務行為之行賄罪罪嫌，並危害國家安全、經濟秩序或社會秩序情節重大，而有相當理由可信其通訊內容與本案有關，</w:t>
            </w:r>
          </w:p>
          <w:p w:rsidR="00901642" w:rsidRPr="00842E36" w:rsidRDefault="00901642" w:rsidP="000B59B7">
            <w:pPr>
              <w:jc w:val="both"/>
              <w:rPr>
                <w:rFonts w:ascii="標楷體" w:eastAsia="標楷體" w:hAnsi="標楷體"/>
              </w:rPr>
            </w:pPr>
            <w:r w:rsidRPr="00842E36">
              <w:rPr>
                <w:rFonts w:ascii="標楷體" w:eastAsia="標楷體" w:hAnsi="標楷體" w:hint="eastAsia"/>
              </w:rPr>
              <w:t>且不能或難以其他方法蒐集或調查證據者，得發通訊監察書。相關程序及限制明定於旨揭法規，違法取得之通訊監察內容及違法進行監聽所取得之內容或所衍生之證據，於司法偵查、審判或其他程序中，不得採為證據或其他用途。</w:t>
            </w:r>
          </w:p>
          <w:p w:rsidR="00901642" w:rsidRPr="00842E36" w:rsidRDefault="00901642" w:rsidP="000B59B7">
            <w:pPr>
              <w:jc w:val="both"/>
              <w:rPr>
                <w:rFonts w:ascii="標楷體" w:eastAsia="標楷體" w:hAnsi="標楷體"/>
              </w:rPr>
            </w:pPr>
          </w:p>
          <w:p w:rsidR="00082C80" w:rsidRPr="00842E36" w:rsidRDefault="006D6555" w:rsidP="000B59B7">
            <w:pPr>
              <w:jc w:val="both"/>
              <w:rPr>
                <w:rFonts w:ascii="標楷體" w:eastAsia="標楷體" w:hAnsi="標楷體"/>
                <w:b/>
              </w:rPr>
            </w:pPr>
            <w:r w:rsidRPr="00842E36">
              <w:rPr>
                <w:rFonts w:ascii="標楷體" w:eastAsia="標楷體" w:hAnsi="標楷體" w:hint="eastAsia"/>
                <w:b/>
              </w:rPr>
              <w:t>內政部警政署</w:t>
            </w:r>
          </w:p>
          <w:p w:rsidR="0051542E" w:rsidRPr="00842E36" w:rsidRDefault="00082C80" w:rsidP="000B59B7">
            <w:pPr>
              <w:jc w:val="both"/>
              <w:rPr>
                <w:rFonts w:ascii="標楷體" w:eastAsia="標楷體" w:hAnsi="標楷體"/>
              </w:rPr>
            </w:pPr>
            <w:r w:rsidRPr="00842E36">
              <w:rPr>
                <w:rFonts w:ascii="標楷體" w:eastAsia="標楷體" w:hAnsi="標楷體" w:hint="eastAsia"/>
              </w:rPr>
              <w:t>為偵破、遏制犯罪，該署持續督促各警察機關依據通訊保障及監察法等規定，於符合法律要件之前提下，發展偵查技能，該署並積極建置各項設備，俾能有效打擊非法犯行。</w:t>
            </w:r>
          </w:p>
        </w:tc>
        <w:tc>
          <w:tcPr>
            <w:tcW w:w="1701" w:type="dxa"/>
            <w:tcBorders>
              <w:bottom w:val="single" w:sz="4" w:space="0" w:color="auto"/>
            </w:tcBorders>
            <w:shd w:val="clear" w:color="auto" w:fill="FFFFFF" w:themeFill="background1"/>
          </w:tcPr>
          <w:p w:rsidR="00F16957" w:rsidRPr="00842E36" w:rsidRDefault="003E25DC"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3E25DC" w:rsidP="004E5D14">
            <w:pPr>
              <w:ind w:leftChars="-1" w:left="255" w:hangingChars="107" w:hanging="257"/>
              <w:rPr>
                <w:rFonts w:ascii="標楷體" w:eastAsia="標楷體" w:hAnsi="標楷體"/>
                <w:b/>
              </w:rPr>
            </w:pPr>
            <w:r w:rsidRPr="00842E36">
              <w:rPr>
                <w:rFonts w:ascii="標楷體" w:eastAsia="標楷體" w:hAnsi="標楷體" w:hint="eastAsia"/>
                <w:b/>
              </w:rPr>
              <w:t>□</w:t>
            </w:r>
            <w:r w:rsidR="008A3479" w:rsidRPr="00842E36">
              <w:rPr>
                <w:rFonts w:ascii="標楷體" w:eastAsia="標楷體" w:hAnsi="標楷體" w:hint="eastAsia"/>
                <w:b/>
              </w:rPr>
              <w:t>是，修訂法規及理由：</w:t>
            </w:r>
            <w:r w:rsidRPr="00842E36">
              <w:rPr>
                <w:rFonts w:ascii="標楷體" w:eastAsia="標楷體" w:hAnsi="標楷體"/>
                <w:b/>
              </w:rPr>
              <w:t xml:space="preserve"> </w:t>
            </w:r>
          </w:p>
          <w:p w:rsidR="004E5D14" w:rsidRPr="00842E36" w:rsidRDefault="004E5D14" w:rsidP="004E5D14">
            <w:pPr>
              <w:ind w:leftChars="-1" w:left="255" w:hangingChars="107" w:hanging="257"/>
              <w:rPr>
                <w:rFonts w:ascii="標楷體" w:eastAsia="標楷體" w:hAnsi="標楷體"/>
                <w:b/>
              </w:rPr>
            </w:pPr>
          </w:p>
        </w:tc>
        <w:tc>
          <w:tcPr>
            <w:tcW w:w="851" w:type="dxa"/>
            <w:tcBorders>
              <w:bottom w:val="single" w:sz="4" w:space="0" w:color="auto"/>
            </w:tcBorders>
            <w:shd w:val="clear" w:color="auto" w:fill="FFFFFF" w:themeFill="background1"/>
          </w:tcPr>
          <w:p w:rsidR="0051542E" w:rsidRPr="00842E36" w:rsidRDefault="0051542E" w:rsidP="00DC2AB4">
            <w:pPr>
              <w:rPr>
                <w:rFonts w:ascii="標楷體" w:eastAsia="標楷體" w:hAnsi="標楷體"/>
                <w:b/>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51542E" w:rsidRPr="00842E36" w:rsidRDefault="00981FC6" w:rsidP="00D027AB">
            <w:pPr>
              <w:pStyle w:val="af0"/>
              <w:numPr>
                <w:ilvl w:val="0"/>
                <w:numId w:val="68"/>
              </w:numPr>
              <w:autoSpaceDE w:val="0"/>
              <w:autoSpaceDN w:val="0"/>
              <w:adjustRightInd w:val="0"/>
              <w:spacing w:line="360" w:lineRule="exact"/>
              <w:ind w:leftChars="27" w:left="426" w:hanging="361"/>
              <w:jc w:val="both"/>
              <w:rPr>
                <w:rFonts w:ascii="標楷體" w:eastAsia="標楷體" w:hAnsi="標楷體"/>
                <w:b/>
              </w:rPr>
            </w:pPr>
            <w:r w:rsidRPr="00842E36">
              <w:rPr>
                <w:rFonts w:ascii="標楷體" w:eastAsia="標楷體" w:hAnsi="標楷體" w:cs="方正书宋简体" w:hint="eastAsia"/>
                <w:kern w:val="0"/>
              </w:rPr>
              <w:t>為了偵查本公約所定之犯罪，鼓勵各締約國於必要時締結適當之雙邊或多邊協定或安排，以利在國際合作時使用此類特殊偵查手段。此類協定或安排之締結及實施應充分遵循各國主權平等原則；執行時並應嚴格遵守此類協定或安排之規定。</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981FC6" w:rsidRPr="00842E36">
              <w:rPr>
                <w:rFonts w:ascii="標楷體" w:eastAsia="標楷體" w:hAnsi="標楷體" w:hint="eastAsia"/>
              </w:rPr>
              <w:t>(</w:t>
            </w:r>
            <w:r w:rsidRPr="00842E36">
              <w:rPr>
                <w:rFonts w:ascii="標楷體" w:eastAsia="標楷體" w:hAnsi="標楷體" w:hint="eastAsia"/>
              </w:rPr>
              <w:t>國際及兩岸法律司</w:t>
            </w:r>
            <w:r w:rsidR="00981FC6" w:rsidRPr="00842E36">
              <w:rPr>
                <w:rFonts w:ascii="標楷體" w:eastAsia="標楷體" w:hAnsi="標楷體" w:hint="eastAsia"/>
              </w:rPr>
              <w:t>)</w:t>
            </w:r>
          </w:p>
          <w:p w:rsidR="0051542E" w:rsidRPr="00842E36" w:rsidRDefault="0051542E" w:rsidP="001E7108">
            <w:pPr>
              <w:jc w:val="both"/>
              <w:rPr>
                <w:rFonts w:ascii="標楷體" w:eastAsia="標楷體" w:hAnsi="標楷體"/>
              </w:rPr>
            </w:pPr>
            <w:r w:rsidRPr="00842E36">
              <w:rPr>
                <w:rFonts w:ascii="標楷體" w:eastAsia="標楷體" w:hAnsi="標楷體" w:hint="eastAsia"/>
              </w:rPr>
              <w:t>外交部</w:t>
            </w:r>
          </w:p>
          <w:p w:rsidR="0051542E" w:rsidRPr="00842E36" w:rsidRDefault="0051542E" w:rsidP="001E7108">
            <w:pPr>
              <w:jc w:val="both"/>
              <w:rPr>
                <w:rFonts w:ascii="標楷體" w:eastAsia="標楷體" w:hAnsi="標楷體"/>
              </w:rPr>
            </w:pPr>
            <w:r w:rsidRPr="00842E36">
              <w:rPr>
                <w:rFonts w:ascii="標楷體" w:eastAsia="標楷體" w:hAnsi="標楷體" w:hint="eastAsia"/>
              </w:rPr>
              <w:t>內政部警政署</w:t>
            </w:r>
          </w:p>
        </w:tc>
        <w:tc>
          <w:tcPr>
            <w:tcW w:w="3402" w:type="dxa"/>
            <w:tcBorders>
              <w:bottom w:val="single" w:sz="4" w:space="0" w:color="auto"/>
            </w:tcBorders>
            <w:shd w:val="clear" w:color="auto" w:fill="FFFFFF" w:themeFill="background1"/>
          </w:tcPr>
          <w:p w:rsidR="00AD3A82" w:rsidRPr="00842E36" w:rsidRDefault="00AD3A82" w:rsidP="000B59B7">
            <w:pPr>
              <w:jc w:val="both"/>
              <w:rPr>
                <w:rFonts w:ascii="標楷體" w:eastAsia="標楷體" w:hAnsi="標楷體"/>
                <w:b/>
              </w:rPr>
            </w:pPr>
            <w:r w:rsidRPr="00842E36">
              <w:rPr>
                <w:rFonts w:ascii="標楷體" w:eastAsia="標楷體" w:hAnsi="標楷體" w:hint="eastAsia"/>
                <w:b/>
              </w:rPr>
              <w:t>法務部(國際及兩岸法律司)</w:t>
            </w:r>
            <w:r w:rsidRPr="00842E36">
              <w:rPr>
                <w:rFonts w:ascii="標楷體" w:eastAsia="標楷體" w:hAnsi="標楷體"/>
                <w:b/>
              </w:rPr>
              <w:t xml:space="preserve"> </w:t>
            </w:r>
            <w:r w:rsidR="00666313" w:rsidRPr="00842E36">
              <w:rPr>
                <w:rFonts w:ascii="標楷體" w:eastAsia="標楷體" w:hAnsi="標楷體" w:hint="eastAsia"/>
                <w:b/>
              </w:rPr>
              <w:t>、外交部</w:t>
            </w:r>
          </w:p>
          <w:p w:rsidR="00447935" w:rsidRPr="00842E36" w:rsidRDefault="00447935" w:rsidP="00447935">
            <w:pPr>
              <w:jc w:val="both"/>
              <w:rPr>
                <w:rFonts w:ascii="標楷體" w:eastAsia="標楷體" w:hAnsi="標楷體" w:cs="方正书宋简体"/>
                <w:kern w:val="0"/>
              </w:rPr>
            </w:pPr>
            <w:r w:rsidRPr="00842E36">
              <w:rPr>
                <w:rFonts w:ascii="標楷體" w:eastAsia="標楷體" w:hAnsi="標楷體" w:cs="方正书宋简体" w:hint="eastAsia"/>
                <w:kern w:val="0"/>
              </w:rPr>
              <w:t>我國目前已有臺美、臺菲、臺斐刑事司法互助協定（議）等雙邊協定（議），並可在個案基礎進行此類聯合調查，且調查中彼此充分尊重主權。法務部與外交部正積極與他國洽簽雙邊、多邊協定或安排，以有助我國推動國際刑事司法互助業務，警政署在個案上亦有與外國合作之實例。</w:t>
            </w:r>
          </w:p>
          <w:p w:rsidR="00AD3A82" w:rsidRPr="00842E36" w:rsidRDefault="00AD3A82" w:rsidP="000B59B7">
            <w:pPr>
              <w:jc w:val="both"/>
              <w:rPr>
                <w:rFonts w:ascii="標楷體" w:eastAsia="標楷體" w:hAnsi="標楷體"/>
                <w:b/>
              </w:rPr>
            </w:pPr>
          </w:p>
          <w:p w:rsidR="00082C80" w:rsidRPr="00842E36" w:rsidRDefault="006D6555" w:rsidP="000B59B7">
            <w:pPr>
              <w:jc w:val="both"/>
              <w:rPr>
                <w:rFonts w:ascii="標楷體" w:eastAsia="標楷體" w:hAnsi="標楷體"/>
                <w:b/>
              </w:rPr>
            </w:pPr>
            <w:r w:rsidRPr="00842E36">
              <w:rPr>
                <w:rFonts w:ascii="標楷體" w:eastAsia="標楷體" w:hAnsi="標楷體" w:hint="eastAsia"/>
                <w:b/>
              </w:rPr>
              <w:t>內政部警政署</w:t>
            </w:r>
          </w:p>
          <w:p w:rsidR="0051542E" w:rsidRPr="00842E36" w:rsidRDefault="00082C80" w:rsidP="000B59B7">
            <w:pPr>
              <w:jc w:val="both"/>
              <w:rPr>
                <w:rFonts w:ascii="標楷體" w:eastAsia="標楷體" w:hAnsi="標楷體"/>
              </w:rPr>
            </w:pPr>
            <w:r w:rsidRPr="00842E36">
              <w:rPr>
                <w:rFonts w:ascii="標楷體" w:eastAsia="標楷體" w:hAnsi="標楷體" w:hint="eastAsia"/>
              </w:rPr>
              <w:t>為偵破、遏制犯罪，該署持續督促各警察機關依據通訊保障及監察法等規定，於符合法律要件之前提下，發展偵查技能，該署並積極建置各項設備，俾能有效打擊非法犯行。</w:t>
            </w:r>
          </w:p>
        </w:tc>
        <w:tc>
          <w:tcPr>
            <w:tcW w:w="1701" w:type="dxa"/>
            <w:tcBorders>
              <w:bottom w:val="single" w:sz="4" w:space="0" w:color="auto"/>
            </w:tcBorders>
            <w:shd w:val="clear" w:color="auto" w:fill="FFFFFF" w:themeFill="background1"/>
          </w:tcPr>
          <w:p w:rsidR="00F16957" w:rsidRPr="00842E36" w:rsidRDefault="00AD3A82"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946321">
            <w:pPr>
              <w:jc w:val="both"/>
              <w:rPr>
                <w:rFonts w:ascii="標楷體" w:eastAsia="標楷體" w:hAnsi="標楷體"/>
                <w:b/>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51542E" w:rsidRPr="00842E36" w:rsidRDefault="00981FC6" w:rsidP="00D027AB">
            <w:pPr>
              <w:pStyle w:val="af0"/>
              <w:numPr>
                <w:ilvl w:val="0"/>
                <w:numId w:val="68"/>
              </w:numPr>
              <w:autoSpaceDE w:val="0"/>
              <w:autoSpaceDN w:val="0"/>
              <w:adjustRightInd w:val="0"/>
              <w:spacing w:line="360" w:lineRule="exact"/>
              <w:ind w:leftChars="27" w:left="426" w:hanging="361"/>
              <w:jc w:val="both"/>
              <w:rPr>
                <w:rFonts w:ascii="標楷體" w:eastAsia="標楷體" w:hAnsi="標楷體"/>
                <w:b/>
              </w:rPr>
            </w:pPr>
            <w:r w:rsidRPr="00842E36">
              <w:rPr>
                <w:rFonts w:ascii="標楷體" w:eastAsia="標楷體" w:hAnsi="標楷體" w:cs="方正书宋简体" w:hint="eastAsia"/>
                <w:kern w:val="0"/>
              </w:rPr>
              <w:t>在無本條第</w:t>
            </w:r>
            <w:r w:rsidRPr="00842E36">
              <w:rPr>
                <w:rFonts w:ascii="標楷體" w:eastAsia="標楷體" w:hAnsi="標楷體" w:cs="方正书宋简体"/>
                <w:kern w:val="0"/>
              </w:rPr>
              <w:t>2</w:t>
            </w:r>
            <w:r w:rsidRPr="00842E36">
              <w:rPr>
                <w:rFonts w:ascii="標楷體" w:eastAsia="標楷體" w:hAnsi="標楷體" w:cs="方正书宋简体" w:hint="eastAsia"/>
                <w:kern w:val="0"/>
              </w:rPr>
              <w:t>項所定之協定或安排時，於國際場合使用此種特殊偵查手段之決定，應在個案基礎上為之</w:t>
            </w:r>
            <w:r w:rsidR="0023681B" w:rsidRPr="00842E36">
              <w:rPr>
                <w:rFonts w:ascii="標楷體" w:eastAsia="標楷體" w:hAnsi="標楷體" w:cs="方正书宋简体" w:hint="eastAsia"/>
                <w:kern w:val="0"/>
              </w:rPr>
              <w:t>【強制性規定】</w:t>
            </w:r>
            <w:r w:rsidRPr="00842E36">
              <w:rPr>
                <w:rFonts w:ascii="標楷體" w:eastAsia="標楷體" w:hAnsi="標楷體" w:cs="方正书宋简体" w:hint="eastAsia"/>
                <w:kern w:val="0"/>
              </w:rPr>
              <w:t>；必要時得考量相關締約國就行使管轄權所達成之財務安排或瞭解書。</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內政部入出國及移民署</w:t>
            </w:r>
          </w:p>
          <w:p w:rsidR="0051542E" w:rsidRPr="00842E36" w:rsidRDefault="0051542E" w:rsidP="001E7108">
            <w:pPr>
              <w:jc w:val="both"/>
              <w:rPr>
                <w:rFonts w:ascii="標楷體" w:eastAsia="標楷體" w:hAnsi="標楷體"/>
              </w:rPr>
            </w:pPr>
            <w:r w:rsidRPr="00842E36">
              <w:rPr>
                <w:rFonts w:ascii="標楷體" w:eastAsia="標楷體" w:hAnsi="標楷體" w:hint="eastAsia"/>
              </w:rPr>
              <w:t>內政部警政署</w:t>
            </w:r>
          </w:p>
          <w:p w:rsidR="0051542E" w:rsidRPr="00842E36" w:rsidRDefault="0051542E" w:rsidP="001E7108">
            <w:pPr>
              <w:jc w:val="both"/>
              <w:rPr>
                <w:rFonts w:ascii="標楷體" w:eastAsia="標楷體" w:hAnsi="標楷體"/>
              </w:rPr>
            </w:pPr>
          </w:p>
        </w:tc>
        <w:tc>
          <w:tcPr>
            <w:tcW w:w="3402" w:type="dxa"/>
            <w:tcBorders>
              <w:bottom w:val="single" w:sz="4" w:space="0" w:color="auto"/>
            </w:tcBorders>
            <w:shd w:val="clear" w:color="auto" w:fill="FFFFFF" w:themeFill="background1"/>
          </w:tcPr>
          <w:p w:rsidR="006D6555" w:rsidRPr="00842E36" w:rsidRDefault="006D6555" w:rsidP="000B59B7">
            <w:pPr>
              <w:jc w:val="both"/>
              <w:rPr>
                <w:rFonts w:ascii="標楷體" w:eastAsia="標楷體" w:hAnsi="標楷體"/>
                <w:b/>
              </w:rPr>
            </w:pPr>
            <w:r w:rsidRPr="00842E36">
              <w:rPr>
                <w:rFonts w:ascii="標楷體" w:eastAsia="標楷體" w:hAnsi="標楷體" w:hint="eastAsia"/>
                <w:b/>
              </w:rPr>
              <w:t>內政部入出國及移民署</w:t>
            </w:r>
          </w:p>
          <w:p w:rsidR="006D6555" w:rsidRPr="00842E36" w:rsidRDefault="006D6555" w:rsidP="000B59B7">
            <w:pPr>
              <w:jc w:val="both"/>
              <w:rPr>
                <w:rFonts w:ascii="標楷體" w:eastAsia="標楷體" w:hAnsi="標楷體"/>
              </w:rPr>
            </w:pPr>
            <w:r w:rsidRPr="00842E36">
              <w:rPr>
                <w:rFonts w:ascii="標楷體" w:eastAsia="標楷體" w:hAnsi="標楷體" w:hint="eastAsia"/>
              </w:rPr>
              <w:t>目前未曾有與國際合作使用特殊偵查手段之個案，故本條文內涵目前未執行。</w:t>
            </w:r>
          </w:p>
          <w:p w:rsidR="006D6555" w:rsidRPr="00842E36" w:rsidRDefault="006D6555" w:rsidP="000B59B7">
            <w:pPr>
              <w:jc w:val="both"/>
              <w:rPr>
                <w:rFonts w:ascii="標楷體" w:eastAsia="標楷體" w:hAnsi="標楷體"/>
              </w:rPr>
            </w:pPr>
          </w:p>
          <w:p w:rsidR="00082C80" w:rsidRPr="00842E36" w:rsidRDefault="006D6555" w:rsidP="000B59B7">
            <w:pPr>
              <w:jc w:val="both"/>
              <w:rPr>
                <w:rFonts w:ascii="標楷體" w:eastAsia="標楷體" w:hAnsi="標楷體"/>
                <w:b/>
              </w:rPr>
            </w:pPr>
            <w:r w:rsidRPr="00842E36">
              <w:rPr>
                <w:rFonts w:ascii="標楷體" w:eastAsia="標楷體" w:hAnsi="標楷體" w:hint="eastAsia"/>
                <w:b/>
              </w:rPr>
              <w:t>內政部警政署</w:t>
            </w:r>
          </w:p>
          <w:p w:rsidR="0051542E" w:rsidRPr="00842E36" w:rsidRDefault="00082C80" w:rsidP="000B59B7">
            <w:pPr>
              <w:jc w:val="both"/>
              <w:rPr>
                <w:rFonts w:ascii="標楷體" w:eastAsia="標楷體" w:hAnsi="標楷體"/>
              </w:rPr>
            </w:pPr>
            <w:r w:rsidRPr="00842E36">
              <w:rPr>
                <w:rFonts w:ascii="標楷體" w:eastAsia="標楷體" w:hAnsi="標楷體" w:hint="eastAsia"/>
              </w:rPr>
              <w:t>為偵破、遏制犯罪，該署持續督促各警察機關依據通訊保障及監察法等規定，於符合法律要件之前提下，發展偵查技能，該署並積極建置各項設備，俾能有效打擊非法犯行。</w:t>
            </w:r>
          </w:p>
        </w:tc>
        <w:tc>
          <w:tcPr>
            <w:tcW w:w="1701" w:type="dxa"/>
            <w:tcBorders>
              <w:bottom w:val="single" w:sz="4" w:space="0" w:color="auto"/>
            </w:tcBorders>
            <w:shd w:val="clear" w:color="auto" w:fill="FFFFFF" w:themeFill="background1"/>
          </w:tcPr>
          <w:p w:rsidR="00F16957" w:rsidRPr="00842E36" w:rsidRDefault="006D6555"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D636CB">
            <w:pPr>
              <w:rPr>
                <w:rFonts w:ascii="標楷體" w:eastAsia="標楷體" w:hAnsi="標楷體"/>
                <w:b/>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51542E" w:rsidRPr="00842E36" w:rsidRDefault="00981FC6" w:rsidP="00D027AB">
            <w:pPr>
              <w:pStyle w:val="af0"/>
              <w:numPr>
                <w:ilvl w:val="0"/>
                <w:numId w:val="68"/>
              </w:numPr>
              <w:autoSpaceDE w:val="0"/>
              <w:autoSpaceDN w:val="0"/>
              <w:adjustRightInd w:val="0"/>
              <w:spacing w:line="360" w:lineRule="exact"/>
              <w:ind w:leftChars="27" w:left="426" w:hanging="361"/>
              <w:jc w:val="both"/>
              <w:rPr>
                <w:rFonts w:ascii="標楷體" w:eastAsia="標楷體" w:hAnsi="標楷體"/>
                <w:b/>
              </w:rPr>
            </w:pPr>
            <w:r w:rsidRPr="00842E36">
              <w:rPr>
                <w:rFonts w:ascii="標楷體" w:eastAsia="標楷體" w:hAnsi="標楷體" w:cs="方正书宋简体" w:hint="eastAsia"/>
                <w:kern w:val="0"/>
              </w:rPr>
              <w:t>於國際場合使用控制下交付之決定，經相關締約國同意時，得包括攔截貨物或資金，及允許其原封不動地繼續運送，或將其全部或部分取出或</w:t>
            </w:r>
            <w:bookmarkStart w:id="2" w:name="_GoBack"/>
            <w:bookmarkEnd w:id="2"/>
            <w:r w:rsidRPr="00842E36">
              <w:rPr>
                <w:rFonts w:ascii="標楷體" w:eastAsia="標楷體" w:hAnsi="標楷體" w:cs="方正书宋简体" w:hint="eastAsia"/>
                <w:kern w:val="0"/>
              </w:rPr>
              <w:t>替換等方法。</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981FC6" w:rsidRPr="00842E36">
              <w:rPr>
                <w:rFonts w:ascii="標楷體" w:eastAsia="標楷體" w:hAnsi="標楷體" w:hint="eastAsia"/>
              </w:rPr>
              <w:t>(</w:t>
            </w:r>
            <w:r w:rsidRPr="00842E36">
              <w:rPr>
                <w:rFonts w:ascii="標楷體" w:eastAsia="標楷體" w:hAnsi="標楷體" w:hint="eastAsia"/>
              </w:rPr>
              <w:t>檢察司</w:t>
            </w:r>
            <w:r w:rsidR="00981FC6" w:rsidRPr="00842E36">
              <w:rPr>
                <w:rFonts w:ascii="標楷體" w:eastAsia="標楷體" w:hAnsi="標楷體" w:hint="eastAsia"/>
              </w:rPr>
              <w:t>)</w:t>
            </w:r>
          </w:p>
          <w:p w:rsidR="0051542E" w:rsidRPr="00842E36" w:rsidRDefault="0051542E" w:rsidP="001E7108">
            <w:pPr>
              <w:jc w:val="both"/>
              <w:rPr>
                <w:rFonts w:ascii="標楷體" w:eastAsia="標楷體" w:hAnsi="標楷體"/>
              </w:rPr>
            </w:pPr>
            <w:r w:rsidRPr="00842E36">
              <w:rPr>
                <w:rFonts w:ascii="標楷體" w:eastAsia="標楷體" w:hAnsi="標楷體" w:hint="eastAsia"/>
              </w:rPr>
              <w:t>財政部關</w:t>
            </w:r>
            <w:r w:rsidR="00981FC6" w:rsidRPr="00842E36">
              <w:rPr>
                <w:rFonts w:ascii="標楷體" w:eastAsia="標楷體" w:hAnsi="標楷體" w:hint="eastAsia"/>
              </w:rPr>
              <w:t>務署</w:t>
            </w:r>
          </w:p>
          <w:p w:rsidR="0051542E" w:rsidRPr="00842E36" w:rsidRDefault="0051542E" w:rsidP="001E7108">
            <w:pPr>
              <w:jc w:val="both"/>
              <w:rPr>
                <w:rFonts w:ascii="標楷體" w:eastAsia="標楷體" w:hAnsi="標楷體"/>
              </w:rPr>
            </w:pPr>
          </w:p>
        </w:tc>
        <w:tc>
          <w:tcPr>
            <w:tcW w:w="3402" w:type="dxa"/>
            <w:tcBorders>
              <w:bottom w:val="single" w:sz="4" w:space="0" w:color="auto"/>
            </w:tcBorders>
            <w:shd w:val="clear" w:color="auto" w:fill="FFFFFF" w:themeFill="background1"/>
          </w:tcPr>
          <w:p w:rsidR="008A3479" w:rsidRPr="00842E36" w:rsidRDefault="008A3479" w:rsidP="000B59B7">
            <w:pPr>
              <w:jc w:val="both"/>
              <w:rPr>
                <w:rFonts w:ascii="標楷體" w:eastAsia="標楷體" w:hAnsi="標楷體"/>
                <w:b/>
              </w:rPr>
            </w:pPr>
            <w:r w:rsidRPr="00842E36">
              <w:rPr>
                <w:rFonts w:ascii="標楷體" w:eastAsia="標楷體" w:hAnsi="標楷體" w:hint="eastAsia"/>
                <w:b/>
              </w:rPr>
              <w:t>法務部(檢察司)</w:t>
            </w:r>
          </w:p>
          <w:p w:rsidR="00562ED2" w:rsidRPr="00842E36" w:rsidRDefault="005D5D1D" w:rsidP="000B59B7">
            <w:pPr>
              <w:jc w:val="both"/>
              <w:rPr>
                <w:rFonts w:ascii="標楷體" w:eastAsia="標楷體" w:hAnsi="標楷體"/>
              </w:rPr>
            </w:pPr>
            <w:r w:rsidRPr="00842E36">
              <w:rPr>
                <w:rFonts w:ascii="標楷體" w:eastAsia="標楷體" w:hAnsi="標楷體" w:hint="eastAsia"/>
              </w:rPr>
              <w:t>有關控制下交付，我國在「毒品危害防治條例」第32條之1及第32條之2已有明文規定。</w:t>
            </w:r>
          </w:p>
          <w:p w:rsidR="005D5D1D" w:rsidRPr="00842E36" w:rsidRDefault="005D5D1D" w:rsidP="000B59B7">
            <w:pPr>
              <w:jc w:val="both"/>
              <w:rPr>
                <w:rFonts w:ascii="標楷體" w:eastAsia="標楷體" w:hAnsi="標楷體"/>
              </w:rPr>
            </w:pPr>
          </w:p>
          <w:p w:rsidR="00562ED2" w:rsidRPr="00842E36" w:rsidRDefault="00562ED2" w:rsidP="000B59B7">
            <w:pPr>
              <w:jc w:val="both"/>
              <w:rPr>
                <w:rFonts w:ascii="標楷體" w:eastAsia="標楷體" w:hAnsi="標楷體"/>
                <w:b/>
              </w:rPr>
            </w:pPr>
            <w:r w:rsidRPr="00842E36">
              <w:rPr>
                <w:rFonts w:ascii="標楷體" w:eastAsia="標楷體" w:hAnsi="標楷體" w:hint="eastAsia"/>
                <w:b/>
              </w:rPr>
              <w:t>財政部關務署</w:t>
            </w:r>
          </w:p>
          <w:p w:rsidR="00562ED2" w:rsidRPr="00842E36" w:rsidRDefault="00562ED2" w:rsidP="000B59B7">
            <w:pPr>
              <w:jc w:val="both"/>
              <w:rPr>
                <w:rFonts w:ascii="標楷體" w:eastAsia="標楷體" w:hAnsi="標楷體"/>
              </w:rPr>
            </w:pPr>
            <w:r w:rsidRPr="00842E36">
              <w:rPr>
                <w:rFonts w:ascii="標楷體" w:eastAsia="標楷體" w:hAnsi="標楷體" w:hint="eastAsia"/>
              </w:rPr>
              <w:t>一、 財政部關務署已於94年12月19日依據毒品危害防制條例第32條之1規定，訂定「海關執行毒品控制下交付作業要點」，並於95年1月1日起施行。</w:t>
            </w:r>
          </w:p>
          <w:p w:rsidR="00562ED2" w:rsidRPr="00842E36" w:rsidRDefault="00562ED2" w:rsidP="000B59B7">
            <w:pPr>
              <w:jc w:val="both"/>
              <w:rPr>
                <w:rFonts w:ascii="標楷體" w:eastAsia="標楷體" w:hAnsi="標楷體"/>
              </w:rPr>
            </w:pPr>
            <w:r w:rsidRPr="00842E36">
              <w:rPr>
                <w:rFonts w:ascii="標楷體" w:eastAsia="標楷體" w:hAnsi="標楷體" w:hint="eastAsia"/>
              </w:rPr>
              <w:t>二、 海關依控制下交付作業要點配合檢察或司法警察機關執行控制下交付作業，依上述作業要點，控制下交付的標的僅限毒品，毒品以外貨物尚無執行控制下交付之法源依據。</w:t>
            </w:r>
          </w:p>
          <w:p w:rsidR="00562ED2" w:rsidRPr="00842E36" w:rsidRDefault="00562ED2" w:rsidP="000B59B7">
            <w:pPr>
              <w:jc w:val="both"/>
              <w:rPr>
                <w:rFonts w:ascii="標楷體" w:eastAsia="標楷體" w:hAnsi="標楷體"/>
              </w:rPr>
            </w:pPr>
            <w:r w:rsidRPr="00842E36">
              <w:rPr>
                <w:rFonts w:ascii="標楷體" w:eastAsia="標楷體" w:hAnsi="標楷體" w:hint="eastAsia"/>
              </w:rPr>
              <w:t xml:space="preserve">三、 關務署及各關均設置專責聯繫窗口，並將資料陳報最高法院檢察署，同時以副本抄送法務部調查局、內政部警政署、行政院海岸巡防署及憲兵司令部等單位。                   </w:t>
            </w:r>
          </w:p>
        </w:tc>
        <w:tc>
          <w:tcPr>
            <w:tcW w:w="1701" w:type="dxa"/>
            <w:tcBorders>
              <w:bottom w:val="single" w:sz="4" w:space="0" w:color="auto"/>
            </w:tcBorders>
            <w:shd w:val="clear" w:color="auto" w:fill="FFFFFF" w:themeFill="background1"/>
          </w:tcPr>
          <w:p w:rsidR="00F16957" w:rsidRPr="00842E36" w:rsidRDefault="00562ED2"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jc w:val="both"/>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DB1F4D">
            <w:pPr>
              <w:rPr>
                <w:rFonts w:ascii="標楷體" w:eastAsia="標楷體" w:hAnsi="標楷體"/>
                <w:b/>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981FC6" w:rsidRPr="00842E36" w:rsidRDefault="00981FC6" w:rsidP="00D027AB">
            <w:pPr>
              <w:pStyle w:val="af0"/>
              <w:numPr>
                <w:ilvl w:val="0"/>
                <w:numId w:val="7"/>
              </w:numPr>
              <w:autoSpaceDE w:val="0"/>
              <w:autoSpaceDN w:val="0"/>
              <w:adjustRightInd w:val="0"/>
              <w:spacing w:line="360" w:lineRule="exact"/>
              <w:ind w:leftChars="0"/>
              <w:rPr>
                <w:rFonts w:ascii="標楷體" w:eastAsia="標楷體" w:hAnsi="標楷體" w:cs="方正细黑一简体"/>
                <w:b/>
                <w:kern w:val="0"/>
              </w:rPr>
            </w:pPr>
            <w:r w:rsidRPr="00842E36">
              <w:rPr>
                <w:rFonts w:ascii="標楷體" w:eastAsia="標楷體" w:hAnsi="標楷體" w:cs="方正细黑一简体" w:hint="eastAsia"/>
                <w:b/>
                <w:kern w:val="0"/>
              </w:rPr>
              <w:t>追繳資產</w:t>
            </w:r>
          </w:p>
          <w:p w:rsidR="00981FC6" w:rsidRPr="00842E36" w:rsidRDefault="00981FC6" w:rsidP="00981FC6">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kern w:val="0"/>
              </w:rPr>
              <w:t>第</w:t>
            </w:r>
            <w:r w:rsidRPr="00842E36">
              <w:rPr>
                <w:rFonts w:ascii="標楷體" w:eastAsia="標楷體" w:hAnsi="標楷體" w:cs="方正细黑一简体"/>
                <w:b/>
                <w:kern w:val="0"/>
              </w:rPr>
              <w:t xml:space="preserve"> 51 </w:t>
            </w:r>
            <w:r w:rsidRPr="00842E36">
              <w:rPr>
                <w:rFonts w:ascii="標楷體" w:eastAsia="標楷體" w:hAnsi="標楷體" w:cs="方正细黑一简体" w:hint="eastAsia"/>
                <w:b/>
                <w:kern w:val="0"/>
              </w:rPr>
              <w:t>條</w:t>
            </w:r>
            <w:r w:rsidRPr="00842E36">
              <w:rPr>
                <w:rFonts w:ascii="標楷體" w:eastAsia="標楷體" w:hAnsi="標楷體" w:cs="方正细黑一简体"/>
                <w:b/>
                <w:spacing w:val="-10"/>
                <w:w w:val="90"/>
                <w:kern w:val="0"/>
              </w:rPr>
              <w:t xml:space="preserve"> </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一般規定</w:t>
            </w:r>
          </w:p>
          <w:p w:rsidR="00981FC6" w:rsidRPr="00842E36" w:rsidRDefault="00981FC6" w:rsidP="00981FC6">
            <w:pPr>
              <w:autoSpaceDE w:val="0"/>
              <w:autoSpaceDN w:val="0"/>
              <w:adjustRightInd w:val="0"/>
              <w:spacing w:line="360" w:lineRule="exact"/>
              <w:rPr>
                <w:rFonts w:ascii="標楷體" w:eastAsia="標楷體" w:hAnsi="標楷體" w:cs="方正书宋简体"/>
                <w:kern w:val="0"/>
              </w:rPr>
            </w:pPr>
            <w:r w:rsidRPr="00842E36">
              <w:rPr>
                <w:rFonts w:ascii="標楷體" w:eastAsia="標楷體" w:hAnsi="標楷體" w:cs="方正书宋简体" w:hint="eastAsia"/>
                <w:kern w:val="0"/>
              </w:rPr>
              <w:t>依本章返還資產為本公約之基本原則。各締約國應在這方面相互提供最廣泛之合作及協助措施。</w:t>
            </w:r>
            <w:r w:rsidR="0023681B" w:rsidRPr="00842E36">
              <w:rPr>
                <w:rFonts w:ascii="標楷體" w:eastAsia="標楷體" w:hAnsi="標楷體" w:cs="方正书宋简体" w:hint="eastAsia"/>
                <w:kern w:val="0"/>
              </w:rPr>
              <w:t>【強制性規定】</w:t>
            </w:r>
          </w:p>
          <w:p w:rsidR="0051542E" w:rsidRPr="00842E36" w:rsidRDefault="0051542E" w:rsidP="00D157FF">
            <w:pPr>
              <w:rPr>
                <w:rFonts w:ascii="標楷體" w:eastAsia="標楷體" w:hAnsi="標楷體"/>
              </w:rPr>
            </w:pP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981FC6" w:rsidRPr="00842E36">
              <w:rPr>
                <w:rFonts w:ascii="標楷體" w:eastAsia="標楷體" w:hAnsi="標楷體" w:hint="eastAsia"/>
              </w:rPr>
              <w:t>(</w:t>
            </w:r>
            <w:r w:rsidRPr="00842E36">
              <w:rPr>
                <w:rFonts w:ascii="標楷體" w:eastAsia="標楷體" w:hAnsi="標楷體" w:hint="eastAsia"/>
              </w:rPr>
              <w:t>檢察司</w:t>
            </w:r>
            <w:r w:rsidR="00981FC6" w:rsidRPr="00842E36">
              <w:rPr>
                <w:rFonts w:ascii="標楷體" w:eastAsia="標楷體" w:hAnsi="標楷體" w:hint="eastAsia"/>
              </w:rPr>
              <w:t>、</w:t>
            </w:r>
            <w:r w:rsidRPr="00842E36">
              <w:rPr>
                <w:rFonts w:ascii="標楷體" w:eastAsia="標楷體" w:hAnsi="標楷體" w:hint="eastAsia"/>
              </w:rPr>
              <w:t>國際及兩岸法律司</w:t>
            </w:r>
            <w:r w:rsidR="00981FC6" w:rsidRPr="00842E36">
              <w:rPr>
                <w:rFonts w:ascii="標楷體" w:eastAsia="標楷體" w:hAnsi="標楷體" w:hint="eastAsia"/>
              </w:rPr>
              <w:t>)</w:t>
            </w:r>
          </w:p>
          <w:p w:rsidR="0051542E" w:rsidRPr="00842E36" w:rsidRDefault="0051542E" w:rsidP="001E7108">
            <w:pPr>
              <w:jc w:val="both"/>
              <w:rPr>
                <w:rFonts w:ascii="標楷體" w:eastAsia="標楷體" w:hAnsi="標楷體"/>
              </w:rPr>
            </w:pPr>
            <w:r w:rsidRPr="00842E36">
              <w:rPr>
                <w:rFonts w:ascii="標楷體" w:eastAsia="標楷體" w:hAnsi="標楷體" w:hint="eastAsia"/>
              </w:rPr>
              <w:t>金融監督管理委員會</w:t>
            </w:r>
          </w:p>
        </w:tc>
        <w:tc>
          <w:tcPr>
            <w:tcW w:w="3402" w:type="dxa"/>
            <w:tcBorders>
              <w:bottom w:val="single" w:sz="4" w:space="0" w:color="auto"/>
            </w:tcBorders>
            <w:shd w:val="clear" w:color="auto" w:fill="FFFFFF" w:themeFill="background1"/>
          </w:tcPr>
          <w:p w:rsidR="008A3479" w:rsidRPr="00842E36" w:rsidRDefault="008A3479" w:rsidP="000B59B7">
            <w:pPr>
              <w:jc w:val="both"/>
              <w:rPr>
                <w:rFonts w:ascii="標楷體" w:eastAsia="標楷體" w:hAnsi="標楷體"/>
                <w:b/>
              </w:rPr>
            </w:pPr>
            <w:r w:rsidRPr="00842E36">
              <w:rPr>
                <w:rFonts w:ascii="標楷體" w:eastAsia="標楷體" w:hAnsi="標楷體" w:hint="eastAsia"/>
                <w:b/>
              </w:rPr>
              <w:t>法務部(檢察司)</w:t>
            </w:r>
          </w:p>
          <w:p w:rsidR="008A3479" w:rsidRPr="00842E36" w:rsidRDefault="008A3479" w:rsidP="000B59B7">
            <w:pPr>
              <w:jc w:val="both"/>
              <w:rPr>
                <w:rFonts w:ascii="標楷體" w:eastAsia="標楷體" w:hAnsi="標楷體"/>
              </w:rPr>
            </w:pPr>
            <w:r w:rsidRPr="00842E36">
              <w:rPr>
                <w:rFonts w:ascii="標楷體" w:eastAsia="標楷體" w:hAnsi="標楷體" w:hint="eastAsia"/>
              </w:rPr>
              <w:t>依據「洗錢防制法第」14條第3項規定：「對於外國政府、機構或國際組織依第十六條所簽訂之條約或協定或基於互惠原則，請求我國協助之案件，如所涉之犯罪行為符第三條所列之罪，雖非我國偵查或審判中者，亦得準用前二項之規定（即沒收犯罪所得之規定）」。</w:t>
            </w:r>
          </w:p>
          <w:p w:rsidR="008A3479" w:rsidRPr="00842E36" w:rsidRDefault="008A3479" w:rsidP="000B59B7">
            <w:pPr>
              <w:jc w:val="both"/>
              <w:rPr>
                <w:rFonts w:ascii="標楷體" w:eastAsia="標楷體" w:hAnsi="標楷體"/>
              </w:rPr>
            </w:pPr>
          </w:p>
          <w:p w:rsidR="006D6555" w:rsidRPr="00842E36" w:rsidRDefault="006D6555" w:rsidP="000B59B7">
            <w:pPr>
              <w:jc w:val="both"/>
              <w:rPr>
                <w:rFonts w:ascii="標楷體" w:eastAsia="標楷體" w:hAnsi="標楷體"/>
                <w:b/>
              </w:rPr>
            </w:pPr>
            <w:r w:rsidRPr="00842E36">
              <w:rPr>
                <w:rFonts w:ascii="標楷體" w:eastAsia="標楷體" w:hAnsi="標楷體" w:hint="eastAsia"/>
                <w:b/>
              </w:rPr>
              <w:t>法務部(國際及兩岸法律司)</w:t>
            </w:r>
          </w:p>
          <w:p w:rsidR="00447935" w:rsidRPr="00842E36" w:rsidRDefault="00447935" w:rsidP="004479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新細明體"/>
                <w:kern w:val="0"/>
              </w:rPr>
            </w:pPr>
            <w:r w:rsidRPr="00842E36">
              <w:rPr>
                <w:rFonts w:ascii="標楷體" w:eastAsia="標楷體" w:hAnsi="標楷體" w:cs="新細明體" w:hint="eastAsia"/>
                <w:kern w:val="0"/>
              </w:rPr>
              <w:t>另在「臺美刑事司法互助協定」第17條、「臺菲刑事司法互助協定」第18條、第19條及研訂中之「國際刑事司法互助法」草案第22條至27條及第32條亦有相關規定。</w:t>
            </w:r>
          </w:p>
          <w:p w:rsidR="006D6555" w:rsidRPr="00842E36" w:rsidRDefault="006D6555" w:rsidP="000B59B7">
            <w:pPr>
              <w:jc w:val="both"/>
              <w:rPr>
                <w:rFonts w:ascii="標楷體" w:eastAsia="標楷體" w:hAnsi="標楷體"/>
              </w:rPr>
            </w:pPr>
          </w:p>
          <w:p w:rsidR="00C2488B" w:rsidRPr="00842E36" w:rsidRDefault="00C2488B" w:rsidP="000B59B7">
            <w:pPr>
              <w:jc w:val="both"/>
              <w:rPr>
                <w:rFonts w:ascii="標楷體" w:eastAsia="標楷體" w:hAnsi="標楷體"/>
                <w:b/>
              </w:rPr>
            </w:pPr>
            <w:r w:rsidRPr="00842E36">
              <w:rPr>
                <w:rFonts w:ascii="標楷體" w:eastAsia="標楷體" w:hAnsi="標楷體" w:hint="eastAsia"/>
                <w:b/>
              </w:rPr>
              <w:t>金融監督管理委員會</w:t>
            </w:r>
          </w:p>
          <w:p w:rsidR="0051542E" w:rsidRPr="00842E36" w:rsidRDefault="00C2488B" w:rsidP="00D9619E">
            <w:pPr>
              <w:jc w:val="both"/>
              <w:rPr>
                <w:rFonts w:ascii="標楷體" w:eastAsia="標楷體" w:hAnsi="標楷體"/>
              </w:rPr>
            </w:pPr>
            <w:r w:rsidRPr="00842E36">
              <w:rPr>
                <w:rFonts w:ascii="標楷體" w:eastAsia="標楷體" w:hAnsi="標楷體" w:hint="eastAsia"/>
              </w:rPr>
              <w:t xml:space="preserve">本會檢查局已訂有「金融監督管理委員會檢查局派員協助司法機關辦理案件通案處理原則」，對於檢察機關如有資金流向查核之需求時，視個案實際需要適時提供相關協助。   </w:t>
            </w:r>
          </w:p>
        </w:tc>
        <w:tc>
          <w:tcPr>
            <w:tcW w:w="1701" w:type="dxa"/>
            <w:tcBorders>
              <w:bottom w:val="single" w:sz="4" w:space="0" w:color="auto"/>
            </w:tcBorders>
            <w:shd w:val="clear" w:color="auto" w:fill="FFFFFF" w:themeFill="background1"/>
          </w:tcPr>
          <w:p w:rsidR="00666313" w:rsidRPr="00842E36" w:rsidRDefault="004E5D14" w:rsidP="00666313">
            <w:pPr>
              <w:ind w:leftChars="-1" w:hanging="2"/>
              <w:rPr>
                <w:rFonts w:ascii="標楷體" w:eastAsia="標楷體" w:hAnsi="標楷體"/>
                <w:u w:val="single"/>
              </w:rPr>
            </w:pPr>
            <w:r w:rsidRPr="00842E36">
              <w:rPr>
                <w:rFonts w:ascii="標楷體" w:eastAsia="標楷體" w:hAnsi="標楷體" w:hint="eastAsia"/>
                <w:u w:val="single"/>
              </w:rPr>
              <w:t>法務部(</w:t>
            </w:r>
            <w:r w:rsidR="00666313" w:rsidRPr="00842E36">
              <w:rPr>
                <w:rFonts w:ascii="標楷體" w:eastAsia="標楷體" w:hAnsi="標楷體" w:hint="eastAsia"/>
                <w:u w:val="single"/>
              </w:rPr>
              <w:t>國際及兩岸法律司</w:t>
            </w:r>
            <w:r w:rsidRPr="00842E36">
              <w:rPr>
                <w:rFonts w:ascii="標楷體" w:eastAsia="標楷體" w:hAnsi="標楷體" w:hint="eastAsia"/>
                <w:u w:val="single"/>
              </w:rPr>
              <w:t>)</w:t>
            </w:r>
          </w:p>
          <w:p w:rsidR="00F16957"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□否</w:t>
            </w:r>
          </w:p>
          <w:p w:rsidR="00447935" w:rsidRPr="00842E36" w:rsidRDefault="00447935" w:rsidP="00447935">
            <w:pPr>
              <w:ind w:leftChars="-1" w:left="255" w:hangingChars="107" w:hanging="257"/>
              <w:jc w:val="both"/>
              <w:rPr>
                <w:rFonts w:ascii="標楷體" w:eastAsia="標楷體" w:hAnsi="標楷體"/>
                <w:b/>
              </w:rPr>
            </w:pPr>
            <w:r w:rsidRPr="00842E36">
              <w:rPr>
                <w:rFonts w:ascii="標楷體" w:eastAsia="標楷體" w:hAnsi="標楷體" w:hint="eastAsia"/>
                <w:b/>
              </w:rPr>
              <w:t>■是，修訂法規及理由：目前本部研訂國際刑事司法互助法第22條至第27條及第32條，作為法源依據。</w:t>
            </w:r>
          </w:p>
          <w:p w:rsidR="004E5D14" w:rsidRPr="00842E36" w:rsidRDefault="004E5D14" w:rsidP="00F16957">
            <w:pPr>
              <w:ind w:leftChars="-1" w:left="255" w:hangingChars="107" w:hanging="257"/>
              <w:jc w:val="both"/>
              <w:rPr>
                <w:rFonts w:ascii="標楷體" w:eastAsia="標楷體" w:hAnsi="標楷體"/>
                <w:b/>
              </w:rPr>
            </w:pPr>
          </w:p>
          <w:p w:rsidR="004E5D14" w:rsidRPr="00842E36" w:rsidRDefault="004E5D14" w:rsidP="004E5D14">
            <w:pPr>
              <w:ind w:leftChars="-1" w:hanging="2"/>
              <w:rPr>
                <w:rFonts w:ascii="標楷體" w:eastAsia="標楷體" w:hAnsi="標楷體"/>
                <w:u w:val="single"/>
              </w:rPr>
            </w:pPr>
            <w:r w:rsidRPr="00842E36">
              <w:rPr>
                <w:rFonts w:ascii="標楷體" w:eastAsia="標楷體" w:hAnsi="標楷體" w:hint="eastAsia"/>
                <w:u w:val="single"/>
              </w:rPr>
              <w:t>法務部(檢察司)、金融監督管理委員會</w:t>
            </w:r>
          </w:p>
          <w:p w:rsidR="004E5D14" w:rsidRPr="00842E36" w:rsidRDefault="004E5D14" w:rsidP="004E5D14">
            <w:pPr>
              <w:ind w:leftChars="-1" w:left="255" w:hangingChars="107" w:hanging="257"/>
              <w:rPr>
                <w:rFonts w:ascii="標楷體" w:eastAsia="標楷體" w:hAnsi="標楷體"/>
                <w:b/>
              </w:rPr>
            </w:pPr>
            <w:r w:rsidRPr="00842E36">
              <w:rPr>
                <w:rFonts w:ascii="標楷體" w:eastAsia="標楷體" w:hAnsi="標楷體" w:hint="eastAsia"/>
                <w:b/>
              </w:rPr>
              <w:t>■否</w:t>
            </w:r>
          </w:p>
          <w:p w:rsidR="004E5D14" w:rsidRPr="00842E36" w:rsidRDefault="004E5D14" w:rsidP="004E5D14">
            <w:pPr>
              <w:ind w:leftChars="-1" w:left="255" w:hangingChars="107" w:hanging="257"/>
              <w:jc w:val="both"/>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0B63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981FC6" w:rsidRPr="00842E36" w:rsidRDefault="00981FC6" w:rsidP="00981FC6">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kern w:val="0"/>
              </w:rPr>
              <w:t>第</w:t>
            </w:r>
            <w:r w:rsidRPr="00842E36">
              <w:rPr>
                <w:rFonts w:ascii="標楷體" w:eastAsia="標楷體" w:hAnsi="標楷體" w:cs="方正细黑一简体"/>
                <w:b/>
                <w:kern w:val="0"/>
              </w:rPr>
              <w:t xml:space="preserve"> 52 </w:t>
            </w:r>
            <w:r w:rsidRPr="00842E36">
              <w:rPr>
                <w:rFonts w:ascii="標楷體" w:eastAsia="標楷體" w:hAnsi="標楷體" w:cs="方正细黑一简体" w:hint="eastAsia"/>
                <w:b/>
                <w:kern w:val="0"/>
              </w:rPr>
              <w:t>條</w:t>
            </w:r>
            <w:r w:rsidRPr="00842E36">
              <w:rPr>
                <w:rFonts w:ascii="標楷體" w:eastAsia="標楷體" w:hAnsi="標楷體" w:cs="方正细黑一简体"/>
                <w:b/>
                <w:spacing w:val="-10"/>
                <w:w w:val="90"/>
                <w:kern w:val="0"/>
              </w:rPr>
              <w:t xml:space="preserve"> </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預防和監測犯罪所得轉移</w:t>
            </w:r>
          </w:p>
          <w:p w:rsidR="00981FC6" w:rsidRPr="00842E36" w:rsidRDefault="00981FC6" w:rsidP="00D027AB">
            <w:pPr>
              <w:pStyle w:val="af0"/>
              <w:numPr>
                <w:ilvl w:val="0"/>
                <w:numId w:val="69"/>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在不影響本公約第</w:t>
            </w:r>
            <w:r w:rsidRPr="00842E36">
              <w:rPr>
                <w:rFonts w:ascii="標楷體" w:eastAsia="標楷體" w:hAnsi="標楷體" w:cs="方正书宋简体"/>
                <w:kern w:val="0"/>
              </w:rPr>
              <w:t>14</w:t>
            </w:r>
            <w:r w:rsidRPr="00842E36">
              <w:rPr>
                <w:rFonts w:ascii="標楷體" w:eastAsia="標楷體" w:hAnsi="標楷體" w:cs="方正书宋简体" w:hint="eastAsia"/>
                <w:kern w:val="0"/>
              </w:rPr>
              <w:t>條之情況，各締約國均應依其國家法律採取必要措施，要求其管轄範圍內之金融機構確認客戶身分，並採取合理之步驟，以確定存入大額資金帳戶之實際受益人身分，及對正在或曾經擔任重要公職之個人、其家庭成員及與其關係密切之人，或此等人員之代理人所要求開立或持有之帳戶，加強審查。此種加強審查應予以合理設計，以監測可疑交易並向主管機關申報；及不得解釋為妨礙或禁止金融機構與任何合法客戶之業務往來。</w:t>
            </w:r>
            <w:r w:rsidR="0023681B" w:rsidRPr="00842E36">
              <w:rPr>
                <w:rFonts w:ascii="標楷體" w:eastAsia="標楷體" w:hAnsi="標楷體" w:cs="方正书宋简体" w:hint="eastAsia"/>
                <w:kern w:val="0"/>
              </w:rPr>
              <w:t>【強制性規定】</w:t>
            </w:r>
          </w:p>
          <w:p w:rsidR="00981FC6" w:rsidRPr="00842E36" w:rsidRDefault="00981FC6" w:rsidP="00D027AB">
            <w:pPr>
              <w:pStyle w:val="af0"/>
              <w:numPr>
                <w:ilvl w:val="0"/>
                <w:numId w:val="69"/>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為利本條第</w:t>
            </w:r>
            <w:r w:rsidRPr="00842E36">
              <w:rPr>
                <w:rFonts w:ascii="標楷體" w:eastAsia="標楷體" w:hAnsi="標楷體" w:cs="方正书宋简体"/>
                <w:kern w:val="0"/>
              </w:rPr>
              <w:t>1</w:t>
            </w:r>
            <w:r w:rsidRPr="00842E36">
              <w:rPr>
                <w:rFonts w:ascii="標楷體" w:eastAsia="標楷體" w:hAnsi="標楷體" w:cs="方正书宋简体" w:hint="eastAsia"/>
                <w:kern w:val="0"/>
              </w:rPr>
              <w:t>項所定措施之實行，各締約國均應依其國家法律及參照區域、區域間和多邊組織之相關反洗錢措施（倡議）：</w:t>
            </w:r>
            <w:r w:rsidR="0023681B" w:rsidRPr="00842E36">
              <w:rPr>
                <w:rFonts w:ascii="標楷體" w:eastAsia="標楷體" w:hAnsi="標楷體" w:cs="方正书宋简体" w:hint="eastAsia"/>
                <w:kern w:val="0"/>
              </w:rPr>
              <w:t>【強制性規定】</w:t>
            </w:r>
          </w:p>
          <w:p w:rsidR="00981FC6" w:rsidRPr="00842E36" w:rsidRDefault="00981FC6" w:rsidP="00D027AB">
            <w:pPr>
              <w:pStyle w:val="af0"/>
              <w:numPr>
                <w:ilvl w:val="0"/>
                <w:numId w:val="70"/>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就其國家管轄範圍內之金融機構，應對哪類自然人或法人帳戶實行加強審查、哪類帳戶和交易予以特別注意，及就此類帳戶之開立、管理及紀錄採取哪些適當之措施，發布諮詢意見；及</w:t>
            </w:r>
          </w:p>
          <w:p w:rsidR="00981FC6" w:rsidRPr="00842E36" w:rsidRDefault="00981FC6" w:rsidP="00D027AB">
            <w:pPr>
              <w:pStyle w:val="af0"/>
              <w:numPr>
                <w:ilvl w:val="0"/>
                <w:numId w:val="70"/>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對應由其國家管轄範圍內金融機構實行加強審查帳戶之特定自然人或法人身分，除此等金融機構得自行確定者外，酌情依另一締約國請求或依職權自行決定，通知此等金融機構。</w:t>
            </w:r>
          </w:p>
          <w:p w:rsidR="0051542E" w:rsidRPr="00842E36" w:rsidRDefault="00981FC6" w:rsidP="00D027AB">
            <w:pPr>
              <w:pStyle w:val="af0"/>
              <w:numPr>
                <w:ilvl w:val="0"/>
                <w:numId w:val="69"/>
              </w:numPr>
              <w:autoSpaceDE w:val="0"/>
              <w:autoSpaceDN w:val="0"/>
              <w:adjustRightInd w:val="0"/>
              <w:spacing w:line="360" w:lineRule="exact"/>
              <w:ind w:leftChars="27" w:left="426" w:hanging="361"/>
              <w:jc w:val="both"/>
              <w:rPr>
                <w:rFonts w:ascii="標楷體" w:eastAsia="標楷體" w:hAnsi="標楷體"/>
              </w:rPr>
            </w:pPr>
            <w:r w:rsidRPr="00842E36">
              <w:rPr>
                <w:rFonts w:ascii="標楷體" w:eastAsia="標楷體" w:hAnsi="標楷體" w:cs="方正书宋简体" w:hint="eastAsia"/>
                <w:kern w:val="0"/>
              </w:rPr>
              <w:t>在本條第</w:t>
            </w:r>
            <w:r w:rsidRPr="00842E36">
              <w:rPr>
                <w:rFonts w:ascii="標楷體" w:eastAsia="標楷體" w:hAnsi="標楷體" w:cs="方正书宋简体"/>
                <w:kern w:val="0"/>
              </w:rPr>
              <w:t>2</w:t>
            </w:r>
            <w:r w:rsidRPr="00842E36">
              <w:rPr>
                <w:rFonts w:ascii="標楷體" w:eastAsia="標楷體" w:hAnsi="標楷體" w:cs="方正书宋简体" w:hint="eastAsia"/>
                <w:kern w:val="0"/>
              </w:rPr>
              <w:t>項第</w:t>
            </w:r>
            <w:r w:rsidRPr="00842E36">
              <w:rPr>
                <w:rFonts w:ascii="標楷體" w:eastAsia="標楷體" w:hAnsi="標楷體" w:cs="方正书宋简体"/>
                <w:kern w:val="0"/>
              </w:rPr>
              <w:t>(a)</w:t>
            </w:r>
            <w:r w:rsidRPr="00842E36">
              <w:rPr>
                <w:rFonts w:ascii="標楷體" w:eastAsia="標楷體" w:hAnsi="標楷體" w:cs="方正书宋简体" w:hint="eastAsia"/>
                <w:kern w:val="0"/>
              </w:rPr>
              <w:t>款之情況，各締約國均應實行措施，以確保其金融機構在適當之期限內保持本條第</w:t>
            </w:r>
            <w:r w:rsidRPr="00842E36">
              <w:rPr>
                <w:rFonts w:ascii="標楷體" w:eastAsia="標楷體" w:hAnsi="標楷體" w:cs="方正书宋简体"/>
                <w:kern w:val="0"/>
              </w:rPr>
              <w:t>1</w:t>
            </w:r>
            <w:r w:rsidRPr="00842E36">
              <w:rPr>
                <w:rFonts w:ascii="標楷體" w:eastAsia="標楷體" w:hAnsi="標楷體" w:cs="方正书宋简体" w:hint="eastAsia"/>
                <w:kern w:val="0"/>
              </w:rPr>
              <w:t>項所定人員帳戶和交易之充分紀錄，至少應包括與客戶身分相關之資料，並盡可能包括與實際受益人身分相關之資料。</w:t>
            </w:r>
            <w:r w:rsidR="0023681B" w:rsidRPr="00842E36">
              <w:rPr>
                <w:rFonts w:ascii="標楷體" w:eastAsia="標楷體" w:hAnsi="標楷體" w:cs="方正书宋简体" w:hint="eastAsia"/>
                <w:kern w:val="0"/>
              </w:rPr>
              <w:t>【強制性規定】</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981FC6" w:rsidRPr="00842E36">
              <w:rPr>
                <w:rFonts w:ascii="標楷體" w:eastAsia="標楷體" w:hAnsi="標楷體" w:hint="eastAsia"/>
              </w:rPr>
              <w:t>(</w:t>
            </w:r>
            <w:r w:rsidRPr="00842E36">
              <w:rPr>
                <w:rFonts w:ascii="標楷體" w:eastAsia="標楷體" w:hAnsi="標楷體" w:hint="eastAsia"/>
              </w:rPr>
              <w:t>調查局</w:t>
            </w:r>
            <w:r w:rsidR="00981FC6" w:rsidRPr="00842E36">
              <w:rPr>
                <w:rFonts w:ascii="標楷體" w:eastAsia="標楷體" w:hAnsi="標楷體" w:hint="eastAsia"/>
              </w:rPr>
              <w:t>)</w:t>
            </w:r>
          </w:p>
          <w:p w:rsidR="0051542E" w:rsidRPr="00842E36" w:rsidRDefault="0051542E" w:rsidP="001E7108">
            <w:pPr>
              <w:jc w:val="both"/>
              <w:rPr>
                <w:rFonts w:ascii="標楷體" w:eastAsia="標楷體" w:hAnsi="標楷體"/>
              </w:rPr>
            </w:pPr>
            <w:r w:rsidRPr="00842E36">
              <w:rPr>
                <w:rFonts w:ascii="標楷體" w:eastAsia="標楷體" w:hAnsi="標楷體" w:hint="eastAsia"/>
              </w:rPr>
              <w:t>金融監督管理委員會</w:t>
            </w:r>
          </w:p>
        </w:tc>
        <w:tc>
          <w:tcPr>
            <w:tcW w:w="3402" w:type="dxa"/>
            <w:tcBorders>
              <w:bottom w:val="single" w:sz="4" w:space="0" w:color="auto"/>
            </w:tcBorders>
            <w:shd w:val="clear" w:color="auto" w:fill="FFFFFF" w:themeFill="background1"/>
          </w:tcPr>
          <w:p w:rsidR="00C04BD8" w:rsidRPr="00842E36" w:rsidRDefault="00C04BD8" w:rsidP="000B59B7">
            <w:pPr>
              <w:jc w:val="both"/>
              <w:rPr>
                <w:rFonts w:ascii="標楷體" w:eastAsia="標楷體" w:hAnsi="標楷體"/>
                <w:b/>
              </w:rPr>
            </w:pPr>
            <w:r w:rsidRPr="00842E36">
              <w:rPr>
                <w:rFonts w:ascii="標楷體" w:eastAsia="標楷體" w:hAnsi="標楷體" w:hint="eastAsia"/>
                <w:b/>
              </w:rPr>
              <w:t>法務部</w:t>
            </w:r>
            <w:r w:rsidR="00562ED2" w:rsidRPr="00842E36">
              <w:rPr>
                <w:rFonts w:ascii="標楷體" w:eastAsia="標楷體" w:hAnsi="標楷體" w:hint="eastAsia"/>
                <w:b/>
              </w:rPr>
              <w:t>(調查局)</w:t>
            </w:r>
          </w:p>
          <w:p w:rsidR="004A4920" w:rsidRPr="00842E36" w:rsidRDefault="004A4920" w:rsidP="000B59B7">
            <w:pPr>
              <w:jc w:val="both"/>
              <w:rPr>
                <w:rFonts w:ascii="標楷體" w:eastAsia="標楷體" w:hAnsi="標楷體"/>
              </w:rPr>
            </w:pPr>
            <w:r w:rsidRPr="00842E36">
              <w:rPr>
                <w:rFonts w:ascii="標楷體" w:eastAsia="標楷體" w:hAnsi="標楷體" w:hint="eastAsia"/>
              </w:rPr>
              <w:t>以下依項次說明：</w:t>
            </w:r>
          </w:p>
          <w:p w:rsidR="00C04BD8" w:rsidRPr="00842E36" w:rsidRDefault="004A4920" w:rsidP="0094134D">
            <w:pPr>
              <w:rPr>
                <w:rFonts w:ascii="標楷體" w:eastAsia="標楷體" w:hAnsi="標楷體"/>
              </w:rPr>
            </w:pPr>
            <w:r w:rsidRPr="00842E36">
              <w:rPr>
                <w:rFonts w:ascii="標楷體" w:eastAsia="標楷體" w:hAnsi="標楷體" w:hint="eastAsia"/>
              </w:rPr>
              <w:t>1.</w:t>
            </w:r>
            <w:r w:rsidR="0094134D" w:rsidRPr="00842E36">
              <w:rPr>
                <w:rFonts w:ascii="標楷體" w:eastAsia="標楷體" w:hAnsi="標楷體" w:hint="eastAsia"/>
              </w:rPr>
              <w:t xml:space="preserve"> 金融監督管理委員會刻正督促銀行公會研議協調聯徵中心建置外國高知名度政治人物之資料庫，以落實法規遵循。銀行公會業與聯徵中心於</w:t>
            </w:r>
            <w:r w:rsidR="0094134D" w:rsidRPr="00842E36">
              <w:rPr>
                <w:rFonts w:ascii="標楷體" w:eastAsia="標楷體" w:hAnsi="標楷體"/>
              </w:rPr>
              <w:t xml:space="preserve"> 99</w:t>
            </w:r>
            <w:r w:rsidR="0094134D" w:rsidRPr="00842E36">
              <w:rPr>
                <w:rFonts w:ascii="標楷體" w:eastAsia="標楷體" w:hAnsi="標楷體" w:hint="eastAsia"/>
              </w:rPr>
              <w:t>年</w:t>
            </w:r>
            <w:r w:rsidR="0094134D" w:rsidRPr="00842E36">
              <w:rPr>
                <w:rFonts w:ascii="標楷體" w:eastAsia="標楷體" w:hAnsi="標楷體"/>
              </w:rPr>
              <w:t>11</w:t>
            </w:r>
            <w:r w:rsidR="0094134D" w:rsidRPr="00842E36">
              <w:rPr>
                <w:rFonts w:ascii="標楷體" w:eastAsia="標楷體" w:hAnsi="標楷體" w:hint="eastAsia"/>
              </w:rPr>
              <w:t>月</w:t>
            </w:r>
            <w:r w:rsidR="0094134D" w:rsidRPr="00842E36">
              <w:rPr>
                <w:rFonts w:ascii="標楷體" w:eastAsia="標楷體" w:hAnsi="標楷體"/>
              </w:rPr>
              <w:t>18</w:t>
            </w:r>
            <w:r w:rsidR="0094134D" w:rsidRPr="00842E36">
              <w:rPr>
                <w:rFonts w:ascii="標楷體" w:eastAsia="標楷體" w:hAnsi="標楷體" w:hint="eastAsia"/>
              </w:rPr>
              <w:t>日共同舉辦「建置</w:t>
            </w:r>
            <w:r w:rsidR="0094134D" w:rsidRPr="00842E36">
              <w:rPr>
                <w:rFonts w:ascii="標楷體" w:eastAsia="標楷體" w:hAnsi="標楷體"/>
              </w:rPr>
              <w:t>PEPs</w:t>
            </w:r>
            <w:r w:rsidR="0094134D" w:rsidRPr="00842E36">
              <w:rPr>
                <w:rFonts w:ascii="標楷體" w:eastAsia="標楷體" w:hAnsi="標楷體" w:hint="eastAsia"/>
              </w:rPr>
              <w:t>資料庫可行方案評估報告」說明會，銀行公會已蒐集業者意見研議具體建置方式，</w:t>
            </w:r>
            <w:r w:rsidR="0094134D" w:rsidRPr="00842E36">
              <w:rPr>
                <w:rFonts w:ascii="標楷體" w:eastAsia="標楷體" w:hAnsi="標楷體"/>
              </w:rPr>
              <w:t>PEPs</w:t>
            </w:r>
            <w:r w:rsidR="0094134D" w:rsidRPr="00842E36">
              <w:rPr>
                <w:rFonts w:ascii="標楷體" w:eastAsia="標楷體" w:hAnsi="標楷體" w:hint="eastAsia"/>
              </w:rPr>
              <w:t>資料庫將由銀行業者自行建置，我國將盡力落實該項機制。</w:t>
            </w:r>
          </w:p>
          <w:p w:rsidR="00C04BD8" w:rsidRPr="00842E36" w:rsidRDefault="00C04BD8" w:rsidP="000B59B7">
            <w:pPr>
              <w:jc w:val="both"/>
              <w:rPr>
                <w:rFonts w:ascii="標楷體" w:eastAsia="標楷體" w:hAnsi="標楷體"/>
              </w:rPr>
            </w:pPr>
            <w:r w:rsidRPr="00842E36">
              <w:rPr>
                <w:rFonts w:ascii="標楷體" w:eastAsia="標楷體" w:hAnsi="標楷體" w:hint="eastAsia"/>
              </w:rPr>
              <w:t>2</w:t>
            </w:r>
            <w:r w:rsidR="004A4920" w:rsidRPr="00842E36">
              <w:rPr>
                <w:rFonts w:ascii="標楷體" w:eastAsia="標楷體" w:hAnsi="標楷體" w:hint="eastAsia"/>
              </w:rPr>
              <w:t>.</w:t>
            </w:r>
            <w:r w:rsidRPr="00842E36">
              <w:rPr>
                <w:rFonts w:ascii="標楷體" w:eastAsia="標楷體" w:hAnsi="標楷體" w:hint="eastAsia"/>
              </w:rPr>
              <w:t>均有透過艾格蒙網絡與亞太反洗錢組織建立相互諮詢管道。</w:t>
            </w:r>
          </w:p>
          <w:p w:rsidR="003A378F" w:rsidRPr="00842E36" w:rsidRDefault="003A378F" w:rsidP="000B59B7">
            <w:pPr>
              <w:jc w:val="both"/>
              <w:rPr>
                <w:rFonts w:ascii="標楷體" w:eastAsia="標楷體" w:hAnsi="標楷體"/>
              </w:rPr>
            </w:pPr>
            <w:r w:rsidRPr="00842E36">
              <w:rPr>
                <w:rFonts w:ascii="標楷體" w:eastAsia="標楷體" w:hAnsi="標楷體" w:hint="eastAsia"/>
              </w:rPr>
              <w:t>3</w:t>
            </w:r>
            <w:r w:rsidR="004A4920" w:rsidRPr="00842E36">
              <w:rPr>
                <w:rFonts w:ascii="標楷體" w:eastAsia="標楷體" w:hAnsi="標楷體" w:hint="eastAsia"/>
              </w:rPr>
              <w:t>.</w:t>
            </w:r>
            <w:r w:rsidRPr="00842E36">
              <w:rPr>
                <w:rFonts w:ascii="標楷體" w:eastAsia="標楷體" w:hAnsi="標楷體" w:hint="eastAsia"/>
              </w:rPr>
              <w:t>現有之疑似洗錢及大額交易申報辦法已有相關規定。</w:t>
            </w:r>
          </w:p>
          <w:p w:rsidR="003A378F" w:rsidRPr="00842E36" w:rsidRDefault="003A378F" w:rsidP="000B59B7">
            <w:pPr>
              <w:jc w:val="both"/>
              <w:rPr>
                <w:rFonts w:ascii="標楷體" w:eastAsia="標楷體" w:hAnsi="標楷體"/>
              </w:rPr>
            </w:pPr>
          </w:p>
          <w:p w:rsidR="00C2488B" w:rsidRPr="00842E36" w:rsidRDefault="00C2488B" w:rsidP="000B59B7">
            <w:pPr>
              <w:jc w:val="both"/>
              <w:rPr>
                <w:rFonts w:ascii="標楷體" w:eastAsia="標楷體" w:hAnsi="標楷體"/>
                <w:b/>
              </w:rPr>
            </w:pPr>
            <w:r w:rsidRPr="00842E36">
              <w:rPr>
                <w:rFonts w:ascii="標楷體" w:eastAsia="標楷體" w:hAnsi="標楷體" w:hint="eastAsia"/>
                <w:b/>
              </w:rPr>
              <w:t>金融監督管理委員會</w:t>
            </w:r>
          </w:p>
          <w:p w:rsidR="00D9619E" w:rsidRPr="00842E36" w:rsidRDefault="00D9619E" w:rsidP="00D9619E">
            <w:pPr>
              <w:jc w:val="both"/>
              <w:rPr>
                <w:rFonts w:ascii="標楷體" w:eastAsia="標楷體" w:hAnsi="標楷體"/>
              </w:rPr>
            </w:pPr>
            <w:r w:rsidRPr="00842E36">
              <w:rPr>
                <w:rFonts w:ascii="標楷體" w:eastAsia="標楷體" w:hAnsi="標楷體" w:hint="eastAsia"/>
              </w:rPr>
              <w:t>一、依本會</w:t>
            </w:r>
            <w:r w:rsidRPr="00842E36">
              <w:rPr>
                <w:rFonts w:ascii="標楷體" w:eastAsia="標楷體" w:hAnsi="標楷體"/>
              </w:rPr>
              <w:t>102年12月31日發布之</w:t>
            </w:r>
            <w:r w:rsidRPr="00842E36">
              <w:rPr>
                <w:rFonts w:ascii="標楷體" w:eastAsia="標楷體" w:hAnsi="標楷體" w:hint="eastAsia"/>
              </w:rPr>
              <w:t>「銀行業防制洗錢及打擊資助恐怖主義注意事項」規定，銀行辦理臨時性交易，其屬新臺幣五十萬元（含等值外幣）以上之單筆現金收或付或換鈔交易時，應採取合理措施確認客戶之實際受益人。</w:t>
            </w:r>
          </w:p>
          <w:p w:rsidR="00D9619E" w:rsidRPr="00842E36" w:rsidRDefault="00D9619E" w:rsidP="00D9619E">
            <w:pPr>
              <w:jc w:val="both"/>
              <w:rPr>
                <w:rFonts w:ascii="標楷體" w:eastAsia="標楷體" w:hAnsi="標楷體"/>
              </w:rPr>
            </w:pPr>
            <w:r w:rsidRPr="00842E36">
              <w:rPr>
                <w:rFonts w:ascii="標楷體" w:eastAsia="標楷體" w:hAnsi="標楷體" w:hint="eastAsia"/>
              </w:rPr>
              <w:t>二、有關外國擔任重要政治職務人士（PEPs）之加強客戶審查措施，已納入本會於</w:t>
            </w:r>
            <w:r w:rsidRPr="00842E36">
              <w:rPr>
                <w:rFonts w:ascii="標楷體" w:eastAsia="標楷體" w:hAnsi="標楷體"/>
              </w:rPr>
              <w:t>98年10月9日</w:t>
            </w:r>
            <w:r w:rsidRPr="00842E36">
              <w:rPr>
                <w:rFonts w:ascii="標楷體" w:eastAsia="標楷體" w:hAnsi="標楷體" w:hint="eastAsia"/>
              </w:rPr>
              <w:t>核備銀行公會修正之「銀行防制洗錢注意事項範本」</w:t>
            </w:r>
            <w:r w:rsidRPr="00842E36">
              <w:rPr>
                <w:rFonts w:ascii="標楷體" w:eastAsia="標楷體" w:hAnsi="標楷體"/>
              </w:rPr>
              <w:t>(103</w:t>
            </w:r>
            <w:r w:rsidRPr="00842E36">
              <w:rPr>
                <w:rFonts w:ascii="標楷體" w:eastAsia="標楷體" w:hAnsi="標楷體" w:hint="eastAsia"/>
              </w:rPr>
              <w:t>年</w:t>
            </w:r>
            <w:r w:rsidRPr="00842E36">
              <w:rPr>
                <w:rFonts w:ascii="標楷體" w:eastAsia="標楷體" w:hAnsi="標楷體"/>
              </w:rPr>
              <w:t>6月24日更名為「</w:t>
            </w:r>
            <w:r w:rsidRPr="00842E36">
              <w:rPr>
                <w:rFonts w:ascii="標楷體" w:eastAsia="標楷體" w:hAnsi="標楷體" w:hint="eastAsia"/>
              </w:rPr>
              <w:t>銀行防制洗錢及打擊資助恐怖主義注意事項範本」</w:t>
            </w:r>
            <w:r w:rsidRPr="00842E36">
              <w:rPr>
                <w:rFonts w:ascii="標楷體" w:eastAsia="標楷體" w:hAnsi="標楷體"/>
              </w:rPr>
              <w:t>)</w:t>
            </w:r>
            <w:r w:rsidRPr="00842E36">
              <w:rPr>
                <w:rFonts w:ascii="標楷體" w:eastAsia="標楷體" w:hAnsi="標楷體" w:hint="eastAsia"/>
              </w:rPr>
              <w:t>。依據該範本及壽險公會所訂之防制洗錢及打擊資助恐怖主義注意事項範本，銀行業於受理開戶或壽險業於承保時，應利用其自行建置之資料庫或外部之資訊來源查詢是否為外國擔任重要政治職務人士，如是，應採取較高之風險管理措施或適當管理措施，並定期檢討。又本會</w:t>
            </w:r>
            <w:r w:rsidRPr="00842E36">
              <w:rPr>
                <w:rFonts w:ascii="標楷體" w:eastAsia="標楷體" w:hAnsi="標楷體"/>
              </w:rPr>
              <w:t>104年5月11日核備</w:t>
            </w:r>
            <w:r w:rsidRPr="00842E36">
              <w:rPr>
                <w:rFonts w:ascii="標楷體" w:eastAsia="標楷體" w:hAnsi="標楷體" w:hint="eastAsia"/>
              </w:rPr>
              <w:t>之該範本修正條文，並已規定銀行應將外國擔任重要政治職務人士與受經濟制裁、外國政府或國際洗錢防制組織認定或追查之恐怖分子或團體等直接視為高風險客戶，且對於高風險客戶應採取強化管控措施，以有效管理和降低已知風險。另本會已於101年3月及5月核備投信投顧、期貨及證券商公會所訂定之防制洗錢注意事項範本，增訂證券期貨事業於受理開戶時，應查詢客戶是否為PEPs，如是，應採取適當管理措施並定期檢討。</w:t>
            </w:r>
          </w:p>
          <w:p w:rsidR="00D9619E" w:rsidRPr="00842E36" w:rsidRDefault="00D9619E" w:rsidP="00D9619E">
            <w:pPr>
              <w:jc w:val="both"/>
              <w:rPr>
                <w:rFonts w:ascii="標楷體" w:eastAsia="標楷體" w:hAnsi="標楷體"/>
              </w:rPr>
            </w:pPr>
            <w:r w:rsidRPr="00842E36">
              <w:rPr>
                <w:rFonts w:ascii="標楷體" w:eastAsia="標楷體" w:hAnsi="標楷體" w:hint="eastAsia"/>
              </w:rPr>
              <w:t>三、相關自律公會所訂定之防制洗錢及打擊資助恐怖主義注意事項範本亦已訂定相關客戶審查及開戶後再行確認客戶身分之程序，供本會所轄之銀行業、證券業、期貨業及保險業適用遵循。</w:t>
            </w:r>
          </w:p>
          <w:p w:rsidR="00D9619E" w:rsidRPr="00842E36" w:rsidRDefault="00D9619E" w:rsidP="00D9619E">
            <w:pPr>
              <w:jc w:val="both"/>
              <w:rPr>
                <w:rFonts w:ascii="標楷體" w:eastAsia="標楷體" w:hAnsi="標楷體"/>
              </w:rPr>
            </w:pPr>
            <w:r w:rsidRPr="00842E36">
              <w:rPr>
                <w:rFonts w:ascii="標楷體" w:eastAsia="標楷體" w:hAnsi="標楷體" w:hint="eastAsia"/>
              </w:rPr>
              <w:t xml:space="preserve">四、本會檢查局辦理一般業務檢查均依「洗錢防制法」第7條及第8條及本會「金融機構對達一定金額以上通貨交易及疑似洗錢交易申報辦法」將金融機構對於達50萬元以上之通貨交易，是否確認客戶身分、留存交易紀錄憑證及通報可疑交易等列入檢查項目。                                                                  </w:t>
            </w:r>
          </w:p>
          <w:p w:rsidR="00D9619E" w:rsidRPr="00842E36" w:rsidRDefault="00D9619E" w:rsidP="00D9619E">
            <w:pPr>
              <w:jc w:val="both"/>
              <w:rPr>
                <w:rFonts w:ascii="標楷體" w:eastAsia="標楷體" w:hAnsi="標楷體"/>
              </w:rPr>
            </w:pPr>
            <w:r w:rsidRPr="00842E36">
              <w:rPr>
                <w:rFonts w:ascii="標楷體" w:eastAsia="標楷體" w:hAnsi="標楷體" w:hint="eastAsia"/>
              </w:rPr>
              <w:t>五、目前我國金融機構實務上均依據商業會計法第38條規定保存原始憑證及記帳憑證等交易紀錄，並依「銀行業防制洗錢及打擊資助恐怖主義注意事項」、「保險業防制洗錢及打擊資助恐怖主義注意事項」、「金融機構對達一定金額以上通貨交易及疑似洗錢交易申報辦法」規定及相關公會所訂定之「防制洗錢及打擊資助恐怖主義注意事項範本」，將金融機構之申報紀錄、確認客戶身分紀錄及交易憑證以原本方式至少保存5年。</w:t>
            </w:r>
          </w:p>
          <w:p w:rsidR="0051542E" w:rsidRPr="00842E36" w:rsidRDefault="00D9619E" w:rsidP="00D9619E">
            <w:pPr>
              <w:jc w:val="both"/>
              <w:rPr>
                <w:rFonts w:ascii="標楷體" w:eastAsia="標楷體" w:hAnsi="標楷體"/>
              </w:rPr>
            </w:pPr>
            <w:r w:rsidRPr="00842E36">
              <w:rPr>
                <w:rFonts w:ascii="標楷體" w:eastAsia="標楷體" w:hAnsi="標楷體" w:hint="eastAsia"/>
              </w:rPr>
              <w:t>六、產、壽險防制洗錢及打擊資助恐怖主義注意事項範本中給付保險金時應注意之規定已訂定相關規範。</w:t>
            </w:r>
          </w:p>
        </w:tc>
        <w:tc>
          <w:tcPr>
            <w:tcW w:w="1701" w:type="dxa"/>
            <w:tcBorders>
              <w:bottom w:val="single" w:sz="4" w:space="0" w:color="auto"/>
            </w:tcBorders>
            <w:shd w:val="clear" w:color="auto" w:fill="FFFFFF" w:themeFill="background1"/>
          </w:tcPr>
          <w:p w:rsidR="00F16957" w:rsidRPr="00842E36" w:rsidRDefault="00562ED2"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A83CA4">
            <w:pPr>
              <w:rPr>
                <w:rFonts w:ascii="標楷體" w:eastAsia="標楷體" w:hAnsi="標楷體"/>
                <w:b/>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51542E" w:rsidRPr="00842E36" w:rsidRDefault="00981FC6" w:rsidP="00D027AB">
            <w:pPr>
              <w:pStyle w:val="af0"/>
              <w:numPr>
                <w:ilvl w:val="0"/>
                <w:numId w:val="69"/>
              </w:numPr>
              <w:autoSpaceDE w:val="0"/>
              <w:autoSpaceDN w:val="0"/>
              <w:adjustRightInd w:val="0"/>
              <w:spacing w:line="360" w:lineRule="exact"/>
              <w:ind w:leftChars="27" w:left="426" w:hanging="361"/>
              <w:jc w:val="both"/>
              <w:rPr>
                <w:rFonts w:ascii="標楷體" w:eastAsia="標楷體" w:hAnsi="標楷體"/>
              </w:rPr>
            </w:pPr>
            <w:r w:rsidRPr="00842E36">
              <w:rPr>
                <w:rFonts w:ascii="標楷體" w:eastAsia="標楷體" w:hAnsi="標楷體" w:cs="方正书宋简体" w:hint="eastAsia"/>
                <w:kern w:val="0"/>
              </w:rPr>
              <w:t>為了預防和監測本公約所定犯罪之所得轉移，各締約國均應採取適當及有效之措施，以在監理機構幫助之下禁止設立無實體存在且不附屬於受監理金融集團之銀行</w:t>
            </w:r>
            <w:r w:rsidR="0023681B" w:rsidRPr="00842E36">
              <w:rPr>
                <w:rFonts w:ascii="標楷體" w:eastAsia="標楷體" w:hAnsi="標楷體" w:cs="方正书宋简体" w:hint="eastAsia"/>
                <w:kern w:val="0"/>
              </w:rPr>
              <w:t>【強制性規定】</w:t>
            </w:r>
            <w:r w:rsidRPr="00842E36">
              <w:rPr>
                <w:rFonts w:ascii="標楷體" w:eastAsia="標楷體" w:hAnsi="標楷體" w:cs="方正书宋简体" w:hint="eastAsia"/>
                <w:kern w:val="0"/>
              </w:rPr>
              <w:t>。此外，各締約國得考慮要求其金融機構，拒絕與此類機構建立或保持代理銀行關係（通匯往來銀行關係），並避免與允許無實體存在且不附屬於受監理金融集團之銀行使用其帳戶之外國金融機構，建立關係。</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981FC6" w:rsidRPr="00842E36">
              <w:rPr>
                <w:rFonts w:ascii="標楷體" w:eastAsia="標楷體" w:hAnsi="標楷體" w:hint="eastAsia"/>
              </w:rPr>
              <w:t>(</w:t>
            </w:r>
            <w:r w:rsidRPr="00842E36">
              <w:rPr>
                <w:rFonts w:ascii="標楷體" w:eastAsia="標楷體" w:hAnsi="標楷體" w:hint="eastAsia"/>
              </w:rPr>
              <w:t>國際及兩岸法律司</w:t>
            </w:r>
            <w:r w:rsidR="00981FC6" w:rsidRPr="00842E36">
              <w:rPr>
                <w:rFonts w:ascii="標楷體" w:eastAsia="標楷體" w:hAnsi="標楷體" w:hint="eastAsia"/>
              </w:rPr>
              <w:t>、</w:t>
            </w:r>
            <w:r w:rsidRPr="00842E36">
              <w:rPr>
                <w:rFonts w:ascii="標楷體" w:eastAsia="標楷體" w:hAnsi="標楷體" w:hint="eastAsia"/>
              </w:rPr>
              <w:t>調查局</w:t>
            </w:r>
            <w:r w:rsidR="00981FC6" w:rsidRPr="00842E36">
              <w:rPr>
                <w:rFonts w:ascii="標楷體" w:eastAsia="標楷體" w:hAnsi="標楷體" w:hint="eastAsia"/>
              </w:rPr>
              <w:t>)</w:t>
            </w:r>
          </w:p>
          <w:p w:rsidR="0051542E" w:rsidRPr="00842E36" w:rsidRDefault="0051542E" w:rsidP="001E7108">
            <w:pPr>
              <w:jc w:val="both"/>
              <w:rPr>
                <w:rFonts w:ascii="標楷體" w:eastAsia="標楷體" w:hAnsi="標楷體"/>
              </w:rPr>
            </w:pPr>
            <w:r w:rsidRPr="00842E36">
              <w:rPr>
                <w:rFonts w:ascii="標楷體" w:eastAsia="標楷體" w:hAnsi="標楷體" w:hint="eastAsia"/>
              </w:rPr>
              <w:t>金融監督管理委員會</w:t>
            </w:r>
          </w:p>
        </w:tc>
        <w:tc>
          <w:tcPr>
            <w:tcW w:w="3402" w:type="dxa"/>
            <w:tcBorders>
              <w:bottom w:val="single" w:sz="4" w:space="0" w:color="auto"/>
            </w:tcBorders>
            <w:shd w:val="clear" w:color="auto" w:fill="FFFFFF" w:themeFill="background1"/>
          </w:tcPr>
          <w:p w:rsidR="001E084A" w:rsidRPr="00842E36" w:rsidRDefault="001E084A" w:rsidP="000B59B7">
            <w:pPr>
              <w:jc w:val="both"/>
              <w:rPr>
                <w:rFonts w:ascii="標楷體" w:eastAsia="標楷體" w:hAnsi="標楷體"/>
                <w:b/>
              </w:rPr>
            </w:pPr>
            <w:r w:rsidRPr="00842E36">
              <w:rPr>
                <w:rFonts w:ascii="標楷體" w:eastAsia="標楷體" w:hAnsi="標楷體" w:hint="eastAsia"/>
                <w:b/>
              </w:rPr>
              <w:t>法務部(國際及兩岸法律司)</w:t>
            </w:r>
          </w:p>
          <w:p w:rsidR="00447935" w:rsidRPr="00842E36" w:rsidRDefault="00447935" w:rsidP="00447935">
            <w:pPr>
              <w:jc w:val="both"/>
              <w:rPr>
                <w:rFonts w:ascii="標楷體" w:eastAsia="標楷體" w:hAnsi="標楷體"/>
              </w:rPr>
            </w:pPr>
            <w:r w:rsidRPr="00842E36">
              <w:rPr>
                <w:rFonts w:ascii="標楷體" w:eastAsia="標楷體" w:hAnsi="標楷體" w:hint="eastAsia"/>
              </w:rPr>
              <w:t>「銀行防制洗錢及打擊資助恐怖主義注意事項範本」已明定銀行不得與空殼銀行或允許空殼銀行使用其帳戶之外國金融機構建立通匯往來關係。</w:t>
            </w:r>
          </w:p>
          <w:p w:rsidR="003A378F" w:rsidRPr="00842E36" w:rsidRDefault="003A378F" w:rsidP="000B59B7">
            <w:pPr>
              <w:jc w:val="both"/>
              <w:rPr>
                <w:rFonts w:ascii="標楷體" w:eastAsia="標楷體" w:hAnsi="標楷體"/>
              </w:rPr>
            </w:pPr>
          </w:p>
          <w:p w:rsidR="003A378F" w:rsidRPr="00842E36" w:rsidRDefault="003A378F" w:rsidP="000B59B7">
            <w:pPr>
              <w:jc w:val="both"/>
              <w:rPr>
                <w:rFonts w:ascii="標楷體" w:eastAsia="標楷體" w:hAnsi="標楷體"/>
                <w:b/>
              </w:rPr>
            </w:pPr>
            <w:r w:rsidRPr="00842E36">
              <w:rPr>
                <w:rFonts w:ascii="標楷體" w:eastAsia="標楷體" w:hAnsi="標楷體" w:hint="eastAsia"/>
                <w:b/>
              </w:rPr>
              <w:t>法務部</w:t>
            </w:r>
            <w:r w:rsidR="001E084A" w:rsidRPr="00842E36">
              <w:rPr>
                <w:rFonts w:ascii="標楷體" w:eastAsia="標楷體" w:hAnsi="標楷體" w:hint="eastAsia"/>
                <w:b/>
              </w:rPr>
              <w:t>(</w:t>
            </w:r>
            <w:r w:rsidRPr="00842E36">
              <w:rPr>
                <w:rFonts w:ascii="標楷體" w:eastAsia="標楷體" w:hAnsi="標楷體" w:hint="eastAsia"/>
                <w:b/>
              </w:rPr>
              <w:t>調查局</w:t>
            </w:r>
            <w:r w:rsidR="001E084A" w:rsidRPr="00842E36">
              <w:rPr>
                <w:rFonts w:ascii="標楷體" w:eastAsia="標楷體" w:hAnsi="標楷體" w:hint="eastAsia"/>
                <w:b/>
              </w:rPr>
              <w:t>)</w:t>
            </w:r>
          </w:p>
          <w:p w:rsidR="003A378F" w:rsidRPr="00842E36" w:rsidRDefault="003A378F" w:rsidP="000B59B7">
            <w:pPr>
              <w:jc w:val="both"/>
              <w:rPr>
                <w:rFonts w:ascii="標楷體" w:eastAsia="標楷體" w:hAnsi="標楷體"/>
              </w:rPr>
            </w:pPr>
            <w:r w:rsidRPr="00842E36">
              <w:rPr>
                <w:rFonts w:ascii="標楷體" w:eastAsia="標楷體" w:hAnsi="標楷體" w:hint="eastAsia"/>
              </w:rPr>
              <w:t>96年評鑑報告中有關與空殼銀行交易部分，我國得到部分遵循評等。</w:t>
            </w:r>
          </w:p>
          <w:p w:rsidR="001E084A" w:rsidRPr="00842E36" w:rsidRDefault="001E084A" w:rsidP="000B59B7">
            <w:pPr>
              <w:jc w:val="both"/>
              <w:rPr>
                <w:rFonts w:ascii="標楷體" w:eastAsia="標楷體" w:hAnsi="標楷體"/>
              </w:rPr>
            </w:pPr>
          </w:p>
          <w:p w:rsidR="001E084A" w:rsidRPr="00842E36" w:rsidRDefault="001E084A" w:rsidP="000B59B7">
            <w:pPr>
              <w:jc w:val="both"/>
              <w:rPr>
                <w:rFonts w:ascii="標楷體" w:eastAsia="標楷體" w:hAnsi="標楷體"/>
                <w:b/>
              </w:rPr>
            </w:pPr>
            <w:r w:rsidRPr="00842E36">
              <w:rPr>
                <w:rFonts w:ascii="標楷體" w:eastAsia="標楷體" w:hAnsi="標楷體" w:hint="eastAsia"/>
                <w:b/>
              </w:rPr>
              <w:t>金融監督管理委員會</w:t>
            </w:r>
          </w:p>
          <w:p w:rsidR="001E084A" w:rsidRPr="00842E36" w:rsidRDefault="001E084A" w:rsidP="000B59B7">
            <w:pPr>
              <w:jc w:val="both"/>
              <w:rPr>
                <w:rFonts w:ascii="標楷體" w:eastAsia="標楷體" w:hAnsi="標楷體"/>
              </w:rPr>
            </w:pPr>
            <w:r w:rsidRPr="00842E36">
              <w:rPr>
                <w:rFonts w:ascii="標楷體" w:eastAsia="標楷體" w:hAnsi="標楷體" w:hint="eastAsia"/>
              </w:rPr>
              <w:t>「銀行防制洗錢及打擊資助恐怖主義注意事項範本」已明定銀行不得與空殼銀行或允許空殼銀行使用其帳戶之外國金融機構建立通匯往來關係。</w:t>
            </w:r>
          </w:p>
        </w:tc>
        <w:tc>
          <w:tcPr>
            <w:tcW w:w="1701" w:type="dxa"/>
            <w:tcBorders>
              <w:bottom w:val="single" w:sz="4" w:space="0" w:color="auto"/>
            </w:tcBorders>
            <w:shd w:val="clear" w:color="auto" w:fill="FFFFFF" w:themeFill="background1"/>
          </w:tcPr>
          <w:p w:rsidR="00F16957" w:rsidRPr="00842E36" w:rsidRDefault="001E084A"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946321">
            <w:pPr>
              <w:jc w:val="both"/>
              <w:rPr>
                <w:rFonts w:ascii="標楷體" w:eastAsia="標楷體" w:hAnsi="標楷體"/>
                <w:b/>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51542E" w:rsidRPr="00842E36" w:rsidRDefault="00981FC6" w:rsidP="00D027AB">
            <w:pPr>
              <w:pStyle w:val="af0"/>
              <w:numPr>
                <w:ilvl w:val="0"/>
                <w:numId w:val="69"/>
              </w:numPr>
              <w:autoSpaceDE w:val="0"/>
              <w:autoSpaceDN w:val="0"/>
              <w:adjustRightInd w:val="0"/>
              <w:spacing w:line="360" w:lineRule="exact"/>
              <w:ind w:leftChars="27" w:left="426" w:hanging="361"/>
              <w:jc w:val="both"/>
              <w:rPr>
                <w:rFonts w:ascii="標楷體" w:eastAsia="標楷體" w:hAnsi="標楷體"/>
              </w:rPr>
            </w:pPr>
            <w:r w:rsidRPr="00842E36">
              <w:rPr>
                <w:rFonts w:ascii="標楷體" w:eastAsia="標楷體" w:hAnsi="標楷體" w:cs="方正书宋简体" w:hint="eastAsia"/>
                <w:kern w:val="0"/>
              </w:rPr>
              <w:t>各締約國均應考慮依其國家法律，對相關公職人員訂定有效之財產申報制度，並應對不遵守制度之情形，明定適當之處罰。各締約國尚應考慮採取必要措施，允許其國家主管機關在必要時與其他國家主管機關交換此種資料，以利對本公約所定犯罪之所得進行調查、主張權利，並予以</w:t>
            </w:r>
            <w:r w:rsidRPr="00842E36">
              <w:rPr>
                <w:rStyle w:val="highlight1"/>
                <w:rFonts w:ascii="標楷體" w:eastAsia="標楷體" w:hAnsi="標楷體" w:hint="eastAsia"/>
                <w:color w:val="auto"/>
              </w:rPr>
              <w:t>追繳</w:t>
            </w:r>
            <w:r w:rsidRPr="00842E36">
              <w:rPr>
                <w:rFonts w:ascii="標楷體" w:eastAsia="標楷體" w:hAnsi="標楷體" w:cs="方正书宋简体" w:hint="eastAsia"/>
                <w:kern w:val="0"/>
              </w:rPr>
              <w:t>。</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981FC6" w:rsidRPr="00842E36">
              <w:rPr>
                <w:rFonts w:ascii="標楷體" w:eastAsia="標楷體" w:hAnsi="標楷體" w:hint="eastAsia"/>
              </w:rPr>
              <w:t>(</w:t>
            </w:r>
            <w:r w:rsidRPr="00842E36">
              <w:rPr>
                <w:rFonts w:ascii="標楷體" w:eastAsia="標楷體" w:hAnsi="標楷體" w:hint="eastAsia"/>
              </w:rPr>
              <w:t>國際及兩岸法律司</w:t>
            </w:r>
            <w:r w:rsidR="00981FC6" w:rsidRPr="00842E36">
              <w:rPr>
                <w:rFonts w:ascii="標楷體" w:eastAsia="標楷體" w:hAnsi="標楷體" w:hint="eastAsia"/>
              </w:rPr>
              <w:t>、</w:t>
            </w:r>
            <w:r w:rsidRPr="00842E36">
              <w:rPr>
                <w:rFonts w:ascii="標楷體" w:eastAsia="標楷體" w:hAnsi="標楷體" w:hint="eastAsia"/>
              </w:rPr>
              <w:t>廉政署</w:t>
            </w:r>
            <w:r w:rsidR="00981FC6" w:rsidRPr="00842E36">
              <w:rPr>
                <w:rFonts w:ascii="標楷體" w:eastAsia="標楷體" w:hAnsi="標楷體" w:hint="eastAsia"/>
              </w:rPr>
              <w:t>)</w:t>
            </w:r>
          </w:p>
          <w:p w:rsidR="0051542E" w:rsidRPr="00842E36" w:rsidRDefault="0051542E" w:rsidP="001E7108">
            <w:pPr>
              <w:jc w:val="both"/>
              <w:rPr>
                <w:rFonts w:ascii="標楷體" w:eastAsia="標楷體" w:hAnsi="標楷體"/>
              </w:rPr>
            </w:pPr>
          </w:p>
          <w:p w:rsidR="0051542E" w:rsidRPr="00842E36" w:rsidRDefault="0051542E" w:rsidP="001E7108">
            <w:pPr>
              <w:jc w:val="both"/>
              <w:rPr>
                <w:rFonts w:ascii="標楷體" w:eastAsia="標楷體" w:hAnsi="標楷體"/>
              </w:rPr>
            </w:pPr>
          </w:p>
          <w:p w:rsidR="0051542E" w:rsidRPr="00842E36" w:rsidRDefault="0051542E" w:rsidP="001E7108">
            <w:pPr>
              <w:jc w:val="both"/>
              <w:rPr>
                <w:rFonts w:ascii="標楷體" w:eastAsia="標楷體" w:hAnsi="標楷體"/>
              </w:rPr>
            </w:pPr>
          </w:p>
          <w:p w:rsidR="0051542E" w:rsidRPr="00842E36" w:rsidRDefault="0051542E" w:rsidP="001E7108">
            <w:pPr>
              <w:jc w:val="both"/>
              <w:rPr>
                <w:rFonts w:ascii="標楷體" w:eastAsia="標楷體" w:hAnsi="標楷體"/>
              </w:rPr>
            </w:pPr>
          </w:p>
          <w:p w:rsidR="0051542E" w:rsidRPr="00842E36" w:rsidRDefault="0051542E" w:rsidP="001E7108">
            <w:pPr>
              <w:jc w:val="both"/>
              <w:rPr>
                <w:rFonts w:ascii="標楷體" w:eastAsia="標楷體" w:hAnsi="標楷體"/>
              </w:rPr>
            </w:pPr>
          </w:p>
        </w:tc>
        <w:tc>
          <w:tcPr>
            <w:tcW w:w="3402" w:type="dxa"/>
            <w:tcBorders>
              <w:bottom w:val="single" w:sz="4" w:space="0" w:color="auto"/>
            </w:tcBorders>
            <w:shd w:val="clear" w:color="auto" w:fill="FFFFFF" w:themeFill="background1"/>
          </w:tcPr>
          <w:p w:rsidR="00327E2E" w:rsidRPr="00842E36" w:rsidRDefault="00327E2E" w:rsidP="000B59B7">
            <w:pPr>
              <w:jc w:val="both"/>
              <w:rPr>
                <w:rFonts w:ascii="標楷體" w:eastAsia="標楷體" w:hAnsi="標楷體"/>
                <w:b/>
              </w:rPr>
            </w:pPr>
            <w:r w:rsidRPr="00842E36">
              <w:rPr>
                <w:rFonts w:ascii="標楷體" w:eastAsia="標楷體" w:hAnsi="標楷體" w:hint="eastAsia"/>
                <w:b/>
              </w:rPr>
              <w:t>法務部(國際及兩岸法律司)</w:t>
            </w:r>
          </w:p>
          <w:p w:rsidR="00447935" w:rsidRPr="00842E36" w:rsidRDefault="00447935" w:rsidP="00447935">
            <w:pPr>
              <w:jc w:val="both"/>
              <w:rPr>
                <w:rFonts w:ascii="標楷體" w:eastAsia="標楷體" w:hAnsi="標楷體"/>
                <w:b/>
              </w:rPr>
            </w:pPr>
            <w:r w:rsidRPr="00842E36">
              <w:rPr>
                <w:rFonts w:ascii="標楷體" w:eastAsia="標楷體" w:hAnsi="標楷體" w:hint="eastAsia"/>
              </w:rPr>
              <w:t>依外國法院委託事件協助法及臺美刑事司法互助協定，得提供相關資料予外國政府。另「國際刑事偵查及執行互助法」第31條至34條，亦就情資交換有明文規定。</w:t>
            </w:r>
          </w:p>
          <w:p w:rsidR="00327E2E" w:rsidRPr="00842E36" w:rsidRDefault="00327E2E" w:rsidP="000B59B7">
            <w:pPr>
              <w:jc w:val="both"/>
              <w:rPr>
                <w:rFonts w:ascii="標楷體" w:eastAsia="標楷體" w:hAnsi="標楷體"/>
                <w:b/>
              </w:rPr>
            </w:pPr>
          </w:p>
          <w:p w:rsidR="00327E2E" w:rsidRPr="00842E36" w:rsidRDefault="00327E2E" w:rsidP="000B59B7">
            <w:pPr>
              <w:jc w:val="both"/>
              <w:rPr>
                <w:rFonts w:ascii="標楷體" w:eastAsia="標楷體" w:hAnsi="標楷體"/>
                <w:b/>
              </w:rPr>
            </w:pPr>
            <w:r w:rsidRPr="00842E36">
              <w:rPr>
                <w:rFonts w:ascii="標楷體" w:eastAsia="標楷體" w:hAnsi="標楷體" w:hint="eastAsia"/>
                <w:b/>
              </w:rPr>
              <w:t>法務部(廉政署)</w:t>
            </w:r>
          </w:p>
          <w:p w:rsidR="0051542E" w:rsidRPr="00842E36" w:rsidRDefault="00327E2E" w:rsidP="000B59B7">
            <w:pPr>
              <w:jc w:val="both"/>
              <w:rPr>
                <w:rFonts w:ascii="標楷體" w:eastAsia="標楷體" w:hAnsi="標楷體"/>
              </w:rPr>
            </w:pPr>
            <w:r w:rsidRPr="00842E36">
              <w:rPr>
                <w:rFonts w:ascii="標楷體" w:eastAsia="標楷體" w:hAnsi="標楷體" w:hint="eastAsia"/>
              </w:rPr>
              <w:t>公職人員財產申報法(簡稱本法)已明定公職人員財產申報制度，本法第11條至第13條對於違反本法相關規定已明定罰則(包括行政罰及刑罰)。故本公約第52條第5款前段我國業已落實。</w:t>
            </w:r>
          </w:p>
        </w:tc>
        <w:tc>
          <w:tcPr>
            <w:tcW w:w="1701" w:type="dxa"/>
            <w:tcBorders>
              <w:bottom w:val="single" w:sz="4" w:space="0" w:color="auto"/>
            </w:tcBorders>
            <w:shd w:val="clear" w:color="auto" w:fill="FFFFFF" w:themeFill="background1"/>
          </w:tcPr>
          <w:p w:rsidR="00F16957" w:rsidRPr="00842E36" w:rsidRDefault="00327E2E"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jc w:val="both"/>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946321">
            <w:pPr>
              <w:jc w:val="both"/>
              <w:rPr>
                <w:rFonts w:ascii="標楷體" w:eastAsia="標楷體" w:hAnsi="標楷體"/>
                <w:b/>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51542E" w:rsidRPr="00842E36" w:rsidRDefault="00981FC6" w:rsidP="00D027AB">
            <w:pPr>
              <w:pStyle w:val="af0"/>
              <w:numPr>
                <w:ilvl w:val="0"/>
                <w:numId w:val="69"/>
              </w:numPr>
              <w:autoSpaceDE w:val="0"/>
              <w:autoSpaceDN w:val="0"/>
              <w:adjustRightInd w:val="0"/>
              <w:spacing w:line="360" w:lineRule="exact"/>
              <w:ind w:leftChars="27" w:left="426" w:hanging="361"/>
              <w:jc w:val="both"/>
              <w:rPr>
                <w:rFonts w:ascii="標楷體" w:eastAsia="標楷體" w:hAnsi="標楷體"/>
              </w:rPr>
            </w:pPr>
            <w:r w:rsidRPr="00842E36">
              <w:rPr>
                <w:rFonts w:ascii="標楷體" w:eastAsia="標楷體" w:hAnsi="標楷體" w:cs="方正书宋简体" w:hint="eastAsia"/>
                <w:kern w:val="0"/>
              </w:rPr>
              <w:t>各締約國均應依其國家法律考慮採取必要措施，要求對在外國設立之金融帳戶擁有利益、對該帳戶擁有簽名權或其他權限之相關公職人員，向相關機關申報此種關係，並保持與此種帳戶有關之適當紀錄。此種措施尚應對違反之情形，明定適當之處罰。</w:t>
            </w:r>
          </w:p>
        </w:tc>
        <w:tc>
          <w:tcPr>
            <w:tcW w:w="850" w:type="dxa"/>
            <w:tcBorders>
              <w:bottom w:val="single" w:sz="4" w:space="0" w:color="auto"/>
            </w:tcBorders>
            <w:shd w:val="clear" w:color="auto" w:fill="FFFFFF" w:themeFill="background1"/>
          </w:tcPr>
          <w:p w:rsidR="0051542E" w:rsidRPr="00842E36" w:rsidRDefault="0051542E" w:rsidP="00981FC6">
            <w:pPr>
              <w:jc w:val="both"/>
              <w:rPr>
                <w:rFonts w:ascii="標楷體" w:eastAsia="標楷體" w:hAnsi="標楷體"/>
              </w:rPr>
            </w:pPr>
            <w:r w:rsidRPr="00842E36">
              <w:rPr>
                <w:rFonts w:ascii="標楷體" w:eastAsia="標楷體" w:hAnsi="標楷體" w:hint="eastAsia"/>
              </w:rPr>
              <w:t>法務部</w:t>
            </w:r>
            <w:r w:rsidR="00981FC6" w:rsidRPr="00842E36">
              <w:rPr>
                <w:rFonts w:ascii="標楷體" w:eastAsia="標楷體" w:hAnsi="標楷體" w:hint="eastAsia"/>
              </w:rPr>
              <w:t>(</w:t>
            </w:r>
            <w:r w:rsidRPr="00842E36">
              <w:rPr>
                <w:rFonts w:ascii="標楷體" w:eastAsia="標楷體" w:hAnsi="標楷體" w:hint="eastAsia"/>
              </w:rPr>
              <w:t>廉政署</w:t>
            </w:r>
            <w:r w:rsidR="00981FC6" w:rsidRPr="00842E36">
              <w:rPr>
                <w:rFonts w:ascii="標楷體" w:eastAsia="標楷體" w:hAnsi="標楷體" w:hint="eastAsia"/>
              </w:rPr>
              <w:t>)</w:t>
            </w:r>
          </w:p>
        </w:tc>
        <w:tc>
          <w:tcPr>
            <w:tcW w:w="3402" w:type="dxa"/>
            <w:tcBorders>
              <w:bottom w:val="single" w:sz="4" w:space="0" w:color="auto"/>
            </w:tcBorders>
            <w:shd w:val="clear" w:color="auto" w:fill="FFFFFF" w:themeFill="background1"/>
          </w:tcPr>
          <w:p w:rsidR="00327E2E" w:rsidRPr="00842E36" w:rsidRDefault="00327E2E" w:rsidP="000B59B7">
            <w:pPr>
              <w:jc w:val="both"/>
              <w:rPr>
                <w:rFonts w:ascii="標楷體" w:eastAsia="標楷體" w:hAnsi="標楷體"/>
              </w:rPr>
            </w:pPr>
            <w:r w:rsidRPr="00842E36">
              <w:rPr>
                <w:rFonts w:ascii="標楷體" w:eastAsia="標楷體" w:hAnsi="標楷體" w:hint="eastAsia"/>
              </w:rPr>
              <w:t>一、我國已明定公職人員財產申報法暨相關審核裁罰及查閱機制。本部（廉政署）並已要求所有申報義務人應依上開規定申報。</w:t>
            </w:r>
          </w:p>
          <w:p w:rsidR="0051542E" w:rsidRPr="00842E36" w:rsidRDefault="00327E2E" w:rsidP="000B59B7">
            <w:pPr>
              <w:jc w:val="both"/>
              <w:rPr>
                <w:rFonts w:ascii="標楷體" w:eastAsia="標楷體" w:hAnsi="標楷體"/>
              </w:rPr>
            </w:pPr>
            <w:r w:rsidRPr="00842E36">
              <w:rPr>
                <w:rFonts w:ascii="標楷體" w:eastAsia="標楷體" w:hAnsi="標楷體" w:hint="eastAsia"/>
              </w:rPr>
              <w:t>二、至於釐清提供各種應財產申報之外國帳戶類型部分，因我國管轄權不及外國金融機構，執行上容有困難，惟本部（廉政署）將考量公職人員財產申報法之執行需要，研議與外國主管機關進行相關資訊交換與互助機制。</w:t>
            </w:r>
          </w:p>
        </w:tc>
        <w:tc>
          <w:tcPr>
            <w:tcW w:w="1701" w:type="dxa"/>
            <w:tcBorders>
              <w:bottom w:val="single" w:sz="4" w:space="0" w:color="auto"/>
            </w:tcBorders>
            <w:shd w:val="clear" w:color="auto" w:fill="FFFFFF" w:themeFill="background1"/>
          </w:tcPr>
          <w:p w:rsidR="00F16957" w:rsidRPr="00842E36" w:rsidRDefault="00327E2E"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jc w:val="both"/>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593268">
            <w:pPr>
              <w:jc w:val="both"/>
              <w:rPr>
                <w:rFonts w:ascii="標楷體" w:eastAsia="標楷體" w:hAnsi="標楷體"/>
                <w:b/>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981FC6" w:rsidRPr="00842E36" w:rsidRDefault="00981FC6" w:rsidP="00981FC6">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kern w:val="0"/>
              </w:rPr>
              <w:t>第</w:t>
            </w:r>
            <w:r w:rsidRPr="00842E36">
              <w:rPr>
                <w:rFonts w:ascii="標楷體" w:eastAsia="標楷體" w:hAnsi="標楷體" w:cs="方正细黑一简体"/>
                <w:b/>
                <w:kern w:val="0"/>
              </w:rPr>
              <w:t xml:space="preserve"> 53 </w:t>
            </w:r>
            <w:r w:rsidRPr="00842E36">
              <w:rPr>
                <w:rFonts w:ascii="標楷體" w:eastAsia="標楷體" w:hAnsi="標楷體" w:cs="方正细黑一简体" w:hint="eastAsia"/>
                <w:b/>
                <w:kern w:val="0"/>
              </w:rPr>
              <w:t>條</w:t>
            </w:r>
            <w:r w:rsidRPr="00842E36">
              <w:rPr>
                <w:rFonts w:ascii="標楷體" w:eastAsia="標楷體" w:hAnsi="標楷體" w:cs="方正细黑一简体"/>
                <w:b/>
                <w:spacing w:val="-10"/>
                <w:w w:val="90"/>
                <w:kern w:val="0"/>
              </w:rPr>
              <w:t xml:space="preserve"> </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直接</w:t>
            </w:r>
            <w:r w:rsidRPr="00842E36">
              <w:rPr>
                <w:rStyle w:val="highlight1"/>
                <w:rFonts w:ascii="標楷體" w:eastAsia="標楷體" w:hAnsi="標楷體" w:hint="eastAsia"/>
                <w:b/>
                <w:color w:val="auto"/>
              </w:rPr>
              <w:t>追繳</w:t>
            </w:r>
            <w:r w:rsidRPr="00842E36">
              <w:rPr>
                <w:rFonts w:ascii="標楷體" w:eastAsia="標楷體" w:hAnsi="標楷體" w:cs="方正细黑一简体" w:hint="eastAsia"/>
                <w:b/>
                <w:kern w:val="0"/>
              </w:rPr>
              <w:t>財產</w:t>
            </w:r>
            <w:r w:rsidRPr="00842E36">
              <w:rPr>
                <w:rFonts w:ascii="標楷體" w:eastAsia="標楷體" w:hAnsi="標楷體" w:cs="方正书宋简体" w:hint="eastAsia"/>
                <w:b/>
                <w:kern w:val="0"/>
              </w:rPr>
              <w:t>之</w:t>
            </w:r>
            <w:r w:rsidRPr="00842E36">
              <w:rPr>
                <w:rFonts w:ascii="標楷體" w:eastAsia="標楷體" w:hAnsi="標楷體" w:cs="方正细黑一简体" w:hint="eastAsia"/>
                <w:b/>
                <w:kern w:val="0"/>
              </w:rPr>
              <w:t>措施</w:t>
            </w:r>
          </w:p>
          <w:p w:rsidR="00981FC6" w:rsidRPr="00842E36" w:rsidRDefault="00981FC6" w:rsidP="00981FC6">
            <w:pPr>
              <w:autoSpaceDE w:val="0"/>
              <w:autoSpaceDN w:val="0"/>
              <w:adjustRightInd w:val="0"/>
              <w:spacing w:line="360" w:lineRule="exact"/>
              <w:rPr>
                <w:rFonts w:ascii="標楷體" w:eastAsia="標楷體" w:hAnsi="標楷體" w:cs="方正书宋简体"/>
                <w:kern w:val="0"/>
              </w:rPr>
            </w:pPr>
            <w:r w:rsidRPr="00842E36">
              <w:rPr>
                <w:rFonts w:ascii="標楷體" w:eastAsia="標楷體" w:hAnsi="標楷體" w:cs="方正书宋简体" w:hint="eastAsia"/>
                <w:kern w:val="0"/>
              </w:rPr>
              <w:t>各締約國均應依其國家法律：</w:t>
            </w:r>
            <w:r w:rsidR="0023681B" w:rsidRPr="00842E36">
              <w:rPr>
                <w:rFonts w:ascii="標楷體" w:eastAsia="標楷體" w:hAnsi="標楷體" w:cs="方正书宋简体" w:hint="eastAsia"/>
                <w:kern w:val="0"/>
              </w:rPr>
              <w:t>【強制性規定】</w:t>
            </w:r>
          </w:p>
          <w:p w:rsidR="00981FC6" w:rsidRPr="00842E36" w:rsidRDefault="00981FC6" w:rsidP="00D027AB">
            <w:pPr>
              <w:pStyle w:val="af0"/>
              <w:numPr>
                <w:ilvl w:val="0"/>
                <w:numId w:val="71"/>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採取必要措施，允許另一締約國在其國家法院提起民事訴訟，確立對觸犯本公約所定犯罪而獲得財產之權利或所有權；</w:t>
            </w:r>
          </w:p>
          <w:p w:rsidR="00981FC6" w:rsidRPr="00842E36" w:rsidRDefault="00981FC6" w:rsidP="00D027AB">
            <w:pPr>
              <w:pStyle w:val="af0"/>
              <w:numPr>
                <w:ilvl w:val="0"/>
                <w:numId w:val="71"/>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採取必要措施，允許其國家法院命令觸犯本公約所定犯罪之人，向受到此種犯罪損害之另一締約國支付補償或損害賠償；及</w:t>
            </w:r>
          </w:p>
          <w:p w:rsidR="0051542E" w:rsidRPr="00842E36" w:rsidRDefault="00981FC6" w:rsidP="00D027AB">
            <w:pPr>
              <w:pStyle w:val="af0"/>
              <w:numPr>
                <w:ilvl w:val="0"/>
                <w:numId w:val="71"/>
              </w:numPr>
              <w:autoSpaceDE w:val="0"/>
              <w:autoSpaceDN w:val="0"/>
              <w:adjustRightInd w:val="0"/>
              <w:spacing w:line="360" w:lineRule="exact"/>
              <w:ind w:leftChars="0" w:left="709" w:hanging="709"/>
              <w:jc w:val="both"/>
              <w:rPr>
                <w:rFonts w:ascii="標楷體" w:eastAsia="標楷體" w:hAnsi="標楷體"/>
              </w:rPr>
            </w:pPr>
            <w:r w:rsidRPr="00842E36">
              <w:rPr>
                <w:rFonts w:ascii="標楷體" w:eastAsia="標楷體" w:hAnsi="標楷體" w:cs="方正书宋简体" w:hint="eastAsia"/>
                <w:kern w:val="0"/>
              </w:rPr>
              <w:t>採取必要措施，允許其國家法院或主管機關於須作沒收決定時，承認另一締約國對觸犯本公約所定犯罪而獲得之財產，主張合法所有權。</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981FC6" w:rsidRPr="00842E36">
              <w:rPr>
                <w:rFonts w:ascii="標楷體" w:eastAsia="標楷體" w:hAnsi="標楷體" w:hint="eastAsia"/>
              </w:rPr>
              <w:t>(</w:t>
            </w:r>
            <w:r w:rsidRPr="00842E36">
              <w:rPr>
                <w:rFonts w:ascii="標楷體" w:eastAsia="標楷體" w:hAnsi="標楷體" w:hint="eastAsia"/>
              </w:rPr>
              <w:t>檢察司</w:t>
            </w:r>
            <w:r w:rsidR="00981FC6" w:rsidRPr="00842E36">
              <w:rPr>
                <w:rFonts w:ascii="標楷體" w:eastAsia="標楷體" w:hAnsi="標楷體" w:hint="eastAsia"/>
              </w:rPr>
              <w:t>)</w:t>
            </w:r>
          </w:p>
          <w:p w:rsidR="0051542E" w:rsidRPr="00842E36" w:rsidRDefault="0051542E" w:rsidP="001E7108">
            <w:pPr>
              <w:jc w:val="both"/>
              <w:rPr>
                <w:rFonts w:ascii="標楷體" w:eastAsia="標楷體" w:hAnsi="標楷體"/>
              </w:rPr>
            </w:pPr>
            <w:r w:rsidRPr="00842E36">
              <w:rPr>
                <w:rFonts w:ascii="標楷體" w:eastAsia="標楷體" w:hAnsi="標楷體" w:hint="eastAsia"/>
              </w:rPr>
              <w:t>司法院</w:t>
            </w:r>
          </w:p>
          <w:p w:rsidR="0051542E" w:rsidRPr="00842E36" w:rsidRDefault="0051542E" w:rsidP="001E7108">
            <w:pPr>
              <w:jc w:val="both"/>
              <w:rPr>
                <w:rFonts w:ascii="標楷體" w:eastAsia="標楷體" w:hAnsi="標楷體"/>
              </w:rPr>
            </w:pPr>
          </w:p>
        </w:tc>
        <w:tc>
          <w:tcPr>
            <w:tcW w:w="3402" w:type="dxa"/>
            <w:tcBorders>
              <w:bottom w:val="single" w:sz="4" w:space="0" w:color="auto"/>
            </w:tcBorders>
            <w:shd w:val="clear" w:color="auto" w:fill="FFFFFF" w:themeFill="background1"/>
          </w:tcPr>
          <w:p w:rsidR="008A3479" w:rsidRPr="00842E36" w:rsidRDefault="008A3479" w:rsidP="000B59B7">
            <w:pPr>
              <w:jc w:val="both"/>
              <w:rPr>
                <w:rFonts w:ascii="標楷體" w:eastAsia="標楷體" w:hAnsi="標楷體"/>
                <w:b/>
              </w:rPr>
            </w:pPr>
            <w:r w:rsidRPr="00842E36">
              <w:rPr>
                <w:rFonts w:ascii="標楷體" w:eastAsia="標楷體" w:hAnsi="標楷體" w:hint="eastAsia"/>
                <w:b/>
              </w:rPr>
              <w:t>法務部(檢察司)</w:t>
            </w:r>
          </w:p>
          <w:p w:rsidR="008A3479" w:rsidRPr="00842E36" w:rsidRDefault="008A3479" w:rsidP="000B59B7">
            <w:pPr>
              <w:jc w:val="both"/>
              <w:rPr>
                <w:rFonts w:ascii="標楷體" w:eastAsia="標楷體" w:hAnsi="標楷體"/>
              </w:rPr>
            </w:pPr>
            <w:r w:rsidRPr="00842E36">
              <w:rPr>
                <w:rFonts w:ascii="標楷體" w:eastAsia="標楷體" w:hAnsi="標楷體" w:hint="eastAsia"/>
              </w:rPr>
              <w:t>依據「洗錢防制法」第14條第3項規定：「對於外國政府、機構或國際組織依第十六條所簽訂之條約或協定或基於互惠原則，請求我國協助之案件，如所涉之犯罪行為符第三條所列之罪，雖非我國偵查或審判中者，亦得準用前二項之規定」。（即沒收犯罪所得之規定）</w:t>
            </w:r>
          </w:p>
          <w:p w:rsidR="008A3479" w:rsidRPr="00842E36" w:rsidRDefault="008A3479" w:rsidP="000B59B7">
            <w:pPr>
              <w:jc w:val="both"/>
              <w:rPr>
                <w:rFonts w:ascii="標楷體" w:eastAsia="標楷體" w:hAnsi="標楷體"/>
              </w:rPr>
            </w:pPr>
          </w:p>
          <w:p w:rsidR="00411F2A" w:rsidRPr="00842E36" w:rsidRDefault="00411F2A" w:rsidP="000B59B7">
            <w:pPr>
              <w:jc w:val="both"/>
              <w:rPr>
                <w:rFonts w:ascii="標楷體" w:eastAsia="標楷體" w:hAnsi="標楷體"/>
                <w:b/>
              </w:rPr>
            </w:pPr>
            <w:r w:rsidRPr="00842E36">
              <w:rPr>
                <w:rFonts w:ascii="標楷體" w:eastAsia="標楷體" w:hAnsi="標楷體" w:hint="eastAsia"/>
                <w:b/>
              </w:rPr>
              <w:t>司法院</w:t>
            </w:r>
          </w:p>
          <w:p w:rsidR="0051542E" w:rsidRPr="00842E36" w:rsidRDefault="00411F2A" w:rsidP="000B59B7">
            <w:pPr>
              <w:jc w:val="both"/>
              <w:rPr>
                <w:rFonts w:ascii="標楷體" w:eastAsia="標楷體" w:hAnsi="標楷體"/>
              </w:rPr>
            </w:pPr>
            <w:r w:rsidRPr="00842E36">
              <w:rPr>
                <w:rFonts w:ascii="標楷體" w:eastAsia="標楷體" w:hAnsi="標楷體" w:hint="eastAsia"/>
              </w:rPr>
              <w:t>現行民事訴訟法並未限制被害人(國家、政府機關或個人)依法為損害賠償之請求。如有具體個案涉訟，係由受理法院視個案情形為裁判。</w:t>
            </w:r>
          </w:p>
        </w:tc>
        <w:tc>
          <w:tcPr>
            <w:tcW w:w="1701" w:type="dxa"/>
            <w:tcBorders>
              <w:bottom w:val="single" w:sz="4" w:space="0" w:color="auto"/>
            </w:tcBorders>
            <w:shd w:val="clear" w:color="auto" w:fill="FFFFFF" w:themeFill="background1"/>
          </w:tcPr>
          <w:p w:rsidR="00F16957" w:rsidRPr="00842E36" w:rsidRDefault="00B9621D"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0253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981FC6" w:rsidRPr="00842E36" w:rsidRDefault="00981FC6" w:rsidP="00981FC6">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kern w:val="0"/>
              </w:rPr>
              <w:t>第</w:t>
            </w:r>
            <w:r w:rsidRPr="00842E36">
              <w:rPr>
                <w:rFonts w:ascii="標楷體" w:eastAsia="標楷體" w:hAnsi="標楷體" w:cs="方正细黑一简体"/>
                <w:b/>
                <w:kern w:val="0"/>
              </w:rPr>
              <w:t xml:space="preserve"> 54 </w:t>
            </w:r>
            <w:r w:rsidRPr="00842E36">
              <w:rPr>
                <w:rFonts w:ascii="標楷體" w:eastAsia="標楷體" w:hAnsi="標楷體" w:cs="方正细黑一简体" w:hint="eastAsia"/>
                <w:b/>
                <w:kern w:val="0"/>
              </w:rPr>
              <w:t>條</w:t>
            </w:r>
            <w:r w:rsidRPr="00842E36">
              <w:rPr>
                <w:rFonts w:ascii="標楷體" w:eastAsia="標楷體" w:hAnsi="標楷體" w:cs="方正细黑一简体"/>
                <w:b/>
                <w:spacing w:val="-10"/>
                <w:w w:val="90"/>
                <w:kern w:val="0"/>
              </w:rPr>
              <w:t xml:space="preserve"> </w:t>
            </w:r>
            <w:r w:rsidRPr="00842E36">
              <w:rPr>
                <w:rFonts w:ascii="標楷體" w:eastAsia="標楷體" w:hAnsi="標楷體" w:cs="Frutiger-LightItalic"/>
                <w:b/>
                <w:i/>
                <w:iCs/>
                <w:kern w:val="0"/>
              </w:rPr>
              <w:t xml:space="preserve"> </w:t>
            </w:r>
            <w:r w:rsidRPr="00842E36">
              <w:rPr>
                <w:rFonts w:ascii="標楷體" w:eastAsia="標楷體" w:hAnsi="標楷體" w:cs="方正书宋简体" w:hint="eastAsia"/>
                <w:b/>
                <w:kern w:val="0"/>
              </w:rPr>
              <w:t>透過</w:t>
            </w:r>
            <w:r w:rsidRPr="00842E36">
              <w:rPr>
                <w:rFonts w:ascii="標楷體" w:eastAsia="標楷體" w:hAnsi="標楷體" w:cs="方正细黑一简体" w:hint="eastAsia"/>
                <w:b/>
                <w:kern w:val="0"/>
              </w:rPr>
              <w:t>沒收事宜之國際合作</w:t>
            </w:r>
            <w:r w:rsidRPr="00842E36">
              <w:rPr>
                <w:rStyle w:val="highlight1"/>
                <w:rFonts w:ascii="標楷體" w:eastAsia="標楷體" w:hAnsi="標楷體" w:hint="eastAsia"/>
                <w:b/>
                <w:color w:val="auto"/>
              </w:rPr>
              <w:t>追繳</w:t>
            </w:r>
            <w:r w:rsidRPr="00842E36">
              <w:rPr>
                <w:rFonts w:ascii="標楷體" w:eastAsia="標楷體" w:hAnsi="標楷體" w:cs="方正细黑一简体" w:hint="eastAsia"/>
                <w:b/>
                <w:kern w:val="0"/>
              </w:rPr>
              <w:t>資產機制</w:t>
            </w:r>
          </w:p>
          <w:p w:rsidR="00981FC6" w:rsidRPr="00842E36" w:rsidRDefault="00981FC6" w:rsidP="00D027AB">
            <w:pPr>
              <w:pStyle w:val="af0"/>
              <w:numPr>
                <w:ilvl w:val="0"/>
                <w:numId w:val="72"/>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為了依本公約第</w:t>
            </w:r>
            <w:r w:rsidRPr="00842E36">
              <w:rPr>
                <w:rFonts w:ascii="標楷體" w:eastAsia="標楷體" w:hAnsi="標楷體" w:cs="方正书宋简体"/>
                <w:kern w:val="0"/>
              </w:rPr>
              <w:t>55</w:t>
            </w:r>
            <w:r w:rsidRPr="00842E36">
              <w:rPr>
                <w:rFonts w:ascii="標楷體" w:eastAsia="標楷體" w:hAnsi="標楷體" w:cs="方正书宋简体" w:hint="eastAsia"/>
                <w:kern w:val="0"/>
              </w:rPr>
              <w:t>條規定對透過或涉及觸犯本公約所定犯罪而獲得之財產提供</w:t>
            </w:r>
            <w:r w:rsidRPr="00842E36">
              <w:rPr>
                <w:rFonts w:ascii="標楷體" w:eastAsia="標楷體" w:hAnsi="標楷體" w:cs="方正细黑一简体" w:hint="eastAsia"/>
                <w:kern w:val="0"/>
              </w:rPr>
              <w:t>司法互助</w:t>
            </w:r>
            <w:r w:rsidRPr="00842E36">
              <w:rPr>
                <w:rFonts w:ascii="標楷體" w:eastAsia="標楷體" w:hAnsi="標楷體" w:cs="方正书宋简体" w:hint="eastAsia"/>
                <w:kern w:val="0"/>
              </w:rPr>
              <w:t>，各締約國均應依其國家法律：</w:t>
            </w:r>
          </w:p>
          <w:p w:rsidR="00981FC6" w:rsidRPr="00842E36" w:rsidRDefault="00981FC6" w:rsidP="00D027AB">
            <w:pPr>
              <w:pStyle w:val="af0"/>
              <w:numPr>
                <w:ilvl w:val="0"/>
                <w:numId w:val="73"/>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採取必要措施，使其主管機關得執行另一締約國法院核發之沒收命令；</w:t>
            </w:r>
            <w:r w:rsidR="00605894" w:rsidRPr="00842E36">
              <w:rPr>
                <w:rFonts w:ascii="標楷體" w:eastAsia="標楷體" w:hAnsi="標楷體" w:cs="方正书宋简体" w:hint="eastAsia"/>
                <w:kern w:val="0"/>
              </w:rPr>
              <w:t>【強制性規定】</w:t>
            </w:r>
          </w:p>
          <w:p w:rsidR="00981FC6" w:rsidRPr="00842E36" w:rsidRDefault="00981FC6" w:rsidP="00D027AB">
            <w:pPr>
              <w:pStyle w:val="af0"/>
              <w:numPr>
                <w:ilvl w:val="0"/>
                <w:numId w:val="73"/>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採取必要措施，使有管轄權之主管機關得透過洗錢犯罪或可能發生在其管轄範圍內其他犯罪之法院判決，或其國家法律授權之其他程序，要求沒收此類外國來源之財產；及</w:t>
            </w:r>
            <w:r w:rsidR="00605894" w:rsidRPr="00842E36">
              <w:rPr>
                <w:rFonts w:ascii="標楷體" w:eastAsia="標楷體" w:hAnsi="標楷體" w:cs="方正书宋简体" w:hint="eastAsia"/>
                <w:kern w:val="0"/>
              </w:rPr>
              <w:t>【強制性規定】</w:t>
            </w:r>
          </w:p>
          <w:p w:rsidR="00981FC6" w:rsidRPr="00842E36" w:rsidRDefault="00981FC6" w:rsidP="00D027AB">
            <w:pPr>
              <w:pStyle w:val="af0"/>
              <w:numPr>
                <w:ilvl w:val="0"/>
                <w:numId w:val="73"/>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考慮採取必要措施，以利在犯罪人死亡、潛逃或缺席而無法對其起訴或其他適當情形，允許不經刑事定罪，即予沒收此類財產。</w:t>
            </w:r>
          </w:p>
          <w:p w:rsidR="00981FC6" w:rsidRPr="00842E36" w:rsidRDefault="00981FC6" w:rsidP="00D027AB">
            <w:pPr>
              <w:pStyle w:val="af0"/>
              <w:numPr>
                <w:ilvl w:val="0"/>
                <w:numId w:val="72"/>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為了提供</w:t>
            </w:r>
            <w:r w:rsidRPr="00842E36">
              <w:rPr>
                <w:rFonts w:ascii="標楷體" w:eastAsia="標楷體" w:hAnsi="標楷體" w:cs="方正细黑一简体" w:hint="eastAsia"/>
                <w:kern w:val="0"/>
              </w:rPr>
              <w:t>司法互助</w:t>
            </w:r>
            <w:r w:rsidRPr="00842E36">
              <w:rPr>
                <w:rFonts w:ascii="標楷體" w:eastAsia="標楷體" w:hAnsi="標楷體" w:cs="方正书宋简体" w:hint="eastAsia"/>
                <w:kern w:val="0"/>
              </w:rPr>
              <w:t>於本公約第</w:t>
            </w:r>
            <w:r w:rsidRPr="00842E36">
              <w:rPr>
                <w:rFonts w:ascii="標楷體" w:eastAsia="標楷體" w:hAnsi="標楷體" w:cs="方正书宋简体"/>
                <w:kern w:val="0"/>
              </w:rPr>
              <w:t>55</w:t>
            </w:r>
            <w:r w:rsidRPr="00842E36">
              <w:rPr>
                <w:rFonts w:ascii="標楷體" w:eastAsia="標楷體" w:hAnsi="標楷體" w:cs="方正书宋简体" w:hint="eastAsia"/>
                <w:kern w:val="0"/>
              </w:rPr>
              <w:t>條第</w:t>
            </w:r>
            <w:r w:rsidRPr="00842E36">
              <w:rPr>
                <w:rFonts w:ascii="標楷體" w:eastAsia="標楷體" w:hAnsi="標楷體" w:cs="方正书宋简体"/>
                <w:kern w:val="0"/>
              </w:rPr>
              <w:t>2</w:t>
            </w:r>
            <w:r w:rsidRPr="00842E36">
              <w:rPr>
                <w:rFonts w:ascii="標楷體" w:eastAsia="標楷體" w:hAnsi="標楷體" w:cs="方正书宋简体" w:hint="eastAsia"/>
                <w:kern w:val="0"/>
              </w:rPr>
              <w:t>項之請求，各締約國均應依其國家法律：</w:t>
            </w:r>
          </w:p>
          <w:p w:rsidR="00981FC6" w:rsidRPr="00842E36" w:rsidRDefault="00981FC6" w:rsidP="00D027AB">
            <w:pPr>
              <w:pStyle w:val="af0"/>
              <w:numPr>
                <w:ilvl w:val="0"/>
                <w:numId w:val="74"/>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採取必要措施，以利被請求締約國於收到請求締約國法院或主管機關核發之凍結或扣押命令時，依該凍結或扣押命令提供之合理事證，相信有充足理由採取凍結或扣押該財產之行動，及相關財產將依本條第</w:t>
            </w:r>
            <w:r w:rsidRPr="00842E36">
              <w:rPr>
                <w:rFonts w:ascii="標楷體" w:eastAsia="標楷體" w:hAnsi="標楷體" w:cs="方正书宋简体"/>
                <w:kern w:val="0"/>
              </w:rPr>
              <w:t>1</w:t>
            </w:r>
            <w:r w:rsidRPr="00842E36">
              <w:rPr>
                <w:rFonts w:ascii="標楷體" w:eastAsia="標楷體" w:hAnsi="標楷體" w:cs="方正书宋简体" w:hint="eastAsia"/>
                <w:kern w:val="0"/>
              </w:rPr>
              <w:t>項第</w:t>
            </w:r>
            <w:r w:rsidRPr="00842E36">
              <w:rPr>
                <w:rFonts w:ascii="標楷體" w:eastAsia="標楷體" w:hAnsi="標楷體" w:cs="方正书宋简体"/>
                <w:kern w:val="0"/>
              </w:rPr>
              <w:t>(a)</w:t>
            </w:r>
            <w:r w:rsidRPr="00842E36">
              <w:rPr>
                <w:rFonts w:ascii="標楷體" w:eastAsia="標楷體" w:hAnsi="標楷體" w:cs="方正书宋简体" w:hint="eastAsia"/>
                <w:kern w:val="0"/>
              </w:rPr>
              <w:t>款之沒收命令處理者，允許其主管機關得依該凍結或扣押命令為之；</w:t>
            </w:r>
            <w:r w:rsidR="00605894" w:rsidRPr="00842E36">
              <w:rPr>
                <w:rFonts w:ascii="標楷體" w:eastAsia="標楷體" w:hAnsi="標楷體" w:cs="方正书宋简体" w:hint="eastAsia"/>
                <w:kern w:val="0"/>
              </w:rPr>
              <w:t>【強制性規定】</w:t>
            </w:r>
          </w:p>
          <w:p w:rsidR="00981FC6" w:rsidRPr="00842E36" w:rsidRDefault="00981FC6" w:rsidP="00D027AB">
            <w:pPr>
              <w:pStyle w:val="af0"/>
              <w:numPr>
                <w:ilvl w:val="0"/>
                <w:numId w:val="74"/>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採取必要措施，以利被請求締約國於收到請求時，依該請求提供之合理事證，相信有充足理由採取凍結或扣押該財產之行動，及相關財產將依本條第</w:t>
            </w:r>
            <w:r w:rsidRPr="00842E36">
              <w:rPr>
                <w:rFonts w:ascii="標楷體" w:eastAsia="標楷體" w:hAnsi="標楷體" w:cs="方正书宋简体"/>
                <w:kern w:val="0"/>
              </w:rPr>
              <w:t>1</w:t>
            </w:r>
            <w:r w:rsidRPr="00842E36">
              <w:rPr>
                <w:rFonts w:ascii="標楷體" w:eastAsia="標楷體" w:hAnsi="標楷體" w:cs="方正书宋简体" w:hint="eastAsia"/>
                <w:kern w:val="0"/>
              </w:rPr>
              <w:t>項第</w:t>
            </w:r>
            <w:r w:rsidRPr="00842E36">
              <w:rPr>
                <w:rFonts w:ascii="標楷體" w:eastAsia="標楷體" w:hAnsi="標楷體" w:cs="方正书宋简体"/>
                <w:kern w:val="0"/>
              </w:rPr>
              <w:t>(a)</w:t>
            </w:r>
            <w:r w:rsidRPr="00842E36">
              <w:rPr>
                <w:rFonts w:ascii="標楷體" w:eastAsia="標楷體" w:hAnsi="標楷體" w:cs="方正书宋简体" w:hint="eastAsia"/>
                <w:kern w:val="0"/>
              </w:rPr>
              <w:t>款之沒收命令處理者，允許其主管機關得依該請求為之；及</w:t>
            </w:r>
            <w:r w:rsidR="00605894" w:rsidRPr="00842E36">
              <w:rPr>
                <w:rFonts w:ascii="標楷體" w:eastAsia="標楷體" w:hAnsi="標楷體" w:cs="方正书宋简体" w:hint="eastAsia"/>
                <w:kern w:val="0"/>
              </w:rPr>
              <w:t>【強制性規定】</w:t>
            </w:r>
          </w:p>
          <w:p w:rsidR="0051542E" w:rsidRPr="00842E36" w:rsidRDefault="00981FC6" w:rsidP="00D027AB">
            <w:pPr>
              <w:pStyle w:val="af0"/>
              <w:numPr>
                <w:ilvl w:val="0"/>
                <w:numId w:val="74"/>
              </w:numPr>
              <w:autoSpaceDE w:val="0"/>
              <w:autoSpaceDN w:val="0"/>
              <w:adjustRightInd w:val="0"/>
              <w:spacing w:line="360" w:lineRule="exact"/>
              <w:ind w:leftChars="0" w:left="709" w:hanging="709"/>
              <w:jc w:val="both"/>
              <w:rPr>
                <w:rFonts w:ascii="標楷體" w:eastAsia="標楷體" w:hAnsi="標楷體"/>
              </w:rPr>
            </w:pPr>
            <w:r w:rsidRPr="00842E36">
              <w:rPr>
                <w:rFonts w:ascii="標楷體" w:eastAsia="標楷體" w:hAnsi="標楷體" w:cs="方正书宋简体" w:hint="eastAsia"/>
                <w:kern w:val="0"/>
              </w:rPr>
              <w:t>考慮採取補充措施，允許其主管機關保全擬沒收之財產，如基於涉及獲取上述財產之外國逮捕或刑事控訴。</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981FC6" w:rsidRPr="00842E36">
              <w:rPr>
                <w:rFonts w:ascii="標楷體" w:eastAsia="標楷體" w:hAnsi="標楷體" w:hint="eastAsia"/>
              </w:rPr>
              <w:t>(</w:t>
            </w:r>
            <w:r w:rsidRPr="00842E36">
              <w:rPr>
                <w:rFonts w:ascii="標楷體" w:eastAsia="標楷體" w:hAnsi="標楷體" w:hint="eastAsia"/>
              </w:rPr>
              <w:t>檢察司</w:t>
            </w:r>
            <w:r w:rsidR="00981FC6" w:rsidRPr="00842E36">
              <w:rPr>
                <w:rFonts w:ascii="標楷體" w:eastAsia="標楷體" w:hAnsi="標楷體" w:hint="eastAsia"/>
              </w:rPr>
              <w:t>、</w:t>
            </w:r>
            <w:r w:rsidRPr="00842E36">
              <w:rPr>
                <w:rFonts w:ascii="標楷體" w:eastAsia="標楷體" w:hAnsi="標楷體" w:hint="eastAsia"/>
              </w:rPr>
              <w:t>國際及兩岸法律司</w:t>
            </w:r>
            <w:r w:rsidR="00981FC6" w:rsidRPr="00842E36">
              <w:rPr>
                <w:rFonts w:ascii="標楷體" w:eastAsia="標楷體" w:hAnsi="標楷體" w:hint="eastAsia"/>
              </w:rPr>
              <w:t>)</w:t>
            </w:r>
          </w:p>
          <w:p w:rsidR="0051542E" w:rsidRPr="00842E36" w:rsidRDefault="0051542E" w:rsidP="001E7108">
            <w:pPr>
              <w:jc w:val="both"/>
              <w:rPr>
                <w:rFonts w:ascii="標楷體" w:eastAsia="標楷體" w:hAnsi="標楷體"/>
              </w:rPr>
            </w:pPr>
            <w:r w:rsidRPr="00842E36">
              <w:rPr>
                <w:rFonts w:ascii="標楷體" w:eastAsia="標楷體" w:hAnsi="標楷體" w:hint="eastAsia"/>
              </w:rPr>
              <w:t>司法院</w:t>
            </w:r>
          </w:p>
          <w:p w:rsidR="0051542E" w:rsidRPr="00842E36" w:rsidRDefault="0051542E" w:rsidP="001E7108">
            <w:pPr>
              <w:jc w:val="both"/>
              <w:rPr>
                <w:rFonts w:ascii="標楷體" w:eastAsia="標楷體" w:hAnsi="標楷體"/>
              </w:rPr>
            </w:pPr>
          </w:p>
          <w:p w:rsidR="0051542E" w:rsidRPr="00842E36" w:rsidRDefault="0051542E" w:rsidP="001E7108">
            <w:pPr>
              <w:jc w:val="both"/>
              <w:rPr>
                <w:rFonts w:ascii="標楷體" w:eastAsia="標楷體" w:hAnsi="標楷體"/>
              </w:rPr>
            </w:pPr>
          </w:p>
          <w:p w:rsidR="0051542E" w:rsidRPr="00842E36" w:rsidRDefault="0051542E" w:rsidP="001E7108">
            <w:pPr>
              <w:jc w:val="both"/>
              <w:rPr>
                <w:rFonts w:ascii="標楷體" w:eastAsia="標楷體" w:hAnsi="標楷體"/>
              </w:rPr>
            </w:pPr>
          </w:p>
          <w:p w:rsidR="0051542E" w:rsidRPr="00842E36" w:rsidRDefault="0051542E" w:rsidP="001E7108">
            <w:pPr>
              <w:jc w:val="both"/>
              <w:rPr>
                <w:rFonts w:ascii="標楷體" w:eastAsia="標楷體" w:hAnsi="標楷體"/>
              </w:rPr>
            </w:pPr>
          </w:p>
          <w:p w:rsidR="0051542E" w:rsidRPr="00842E36" w:rsidRDefault="0051542E" w:rsidP="001E7108">
            <w:pPr>
              <w:jc w:val="both"/>
              <w:rPr>
                <w:rFonts w:ascii="標楷體" w:eastAsia="標楷體" w:hAnsi="標楷體"/>
              </w:rPr>
            </w:pPr>
          </w:p>
          <w:p w:rsidR="0051542E" w:rsidRPr="00842E36" w:rsidRDefault="0051542E" w:rsidP="001E7108">
            <w:pPr>
              <w:jc w:val="both"/>
              <w:rPr>
                <w:rFonts w:ascii="標楷體" w:eastAsia="標楷體" w:hAnsi="標楷體"/>
              </w:rPr>
            </w:pPr>
          </w:p>
          <w:p w:rsidR="0051542E" w:rsidRPr="00842E36" w:rsidRDefault="0051542E" w:rsidP="001E7108">
            <w:pPr>
              <w:jc w:val="both"/>
              <w:rPr>
                <w:rFonts w:ascii="標楷體" w:eastAsia="標楷體" w:hAnsi="標楷體"/>
              </w:rPr>
            </w:pPr>
          </w:p>
          <w:p w:rsidR="0051542E" w:rsidRPr="00842E36" w:rsidRDefault="0051542E" w:rsidP="001E7108">
            <w:pPr>
              <w:jc w:val="both"/>
              <w:rPr>
                <w:rFonts w:ascii="標楷體" w:eastAsia="標楷體" w:hAnsi="標楷體"/>
              </w:rPr>
            </w:pPr>
          </w:p>
          <w:p w:rsidR="0051542E" w:rsidRPr="00842E36" w:rsidRDefault="0051542E" w:rsidP="001E7108">
            <w:pPr>
              <w:jc w:val="both"/>
              <w:rPr>
                <w:rFonts w:ascii="標楷體" w:eastAsia="標楷體" w:hAnsi="標楷體"/>
              </w:rPr>
            </w:pPr>
          </w:p>
          <w:p w:rsidR="0051542E" w:rsidRPr="00842E36" w:rsidRDefault="0051542E" w:rsidP="001E7108">
            <w:pPr>
              <w:jc w:val="both"/>
              <w:rPr>
                <w:rFonts w:ascii="標楷體" w:eastAsia="標楷體" w:hAnsi="標楷體"/>
              </w:rPr>
            </w:pPr>
          </w:p>
          <w:p w:rsidR="0051542E" w:rsidRPr="00842E36" w:rsidRDefault="0051542E" w:rsidP="001E7108">
            <w:pPr>
              <w:jc w:val="both"/>
              <w:rPr>
                <w:rFonts w:ascii="標楷體" w:eastAsia="標楷體" w:hAnsi="標楷體"/>
              </w:rPr>
            </w:pPr>
          </w:p>
          <w:p w:rsidR="0051542E" w:rsidRPr="00842E36" w:rsidRDefault="0051542E" w:rsidP="001E7108">
            <w:pPr>
              <w:jc w:val="both"/>
              <w:rPr>
                <w:rFonts w:ascii="標楷體" w:eastAsia="標楷體" w:hAnsi="標楷體"/>
              </w:rPr>
            </w:pPr>
          </w:p>
        </w:tc>
        <w:tc>
          <w:tcPr>
            <w:tcW w:w="3402" w:type="dxa"/>
            <w:tcBorders>
              <w:bottom w:val="single" w:sz="4" w:space="0" w:color="auto"/>
            </w:tcBorders>
            <w:shd w:val="clear" w:color="auto" w:fill="FFFFFF" w:themeFill="background1"/>
          </w:tcPr>
          <w:p w:rsidR="008A3479" w:rsidRPr="00842E36" w:rsidRDefault="008A3479" w:rsidP="000B59B7">
            <w:pPr>
              <w:jc w:val="both"/>
              <w:rPr>
                <w:rFonts w:ascii="標楷體" w:eastAsia="標楷體" w:hAnsi="標楷體"/>
                <w:b/>
              </w:rPr>
            </w:pPr>
            <w:r w:rsidRPr="00842E36">
              <w:rPr>
                <w:rFonts w:ascii="標楷體" w:eastAsia="標楷體" w:hAnsi="標楷體" w:hint="eastAsia"/>
                <w:b/>
              </w:rPr>
              <w:t>法務部(檢察司)</w:t>
            </w:r>
          </w:p>
          <w:p w:rsidR="008A3479" w:rsidRPr="00842E36" w:rsidRDefault="008A3479" w:rsidP="000B59B7">
            <w:pPr>
              <w:jc w:val="both"/>
              <w:rPr>
                <w:rFonts w:ascii="標楷體" w:eastAsia="標楷體" w:hAnsi="標楷體"/>
              </w:rPr>
            </w:pPr>
            <w:r w:rsidRPr="00842E36">
              <w:rPr>
                <w:rFonts w:ascii="標楷體" w:eastAsia="標楷體" w:hAnsi="標楷體" w:hint="eastAsia"/>
              </w:rPr>
              <w:t>一、依據「洗錢防制法」第14條第3項規定：「對於外國政府、機構或國際組織依第十六條所簽訂之條約或協定或基於互惠原則，請求我國協助之案件，如所涉之犯罪行為符第三條所列之罪，雖非我國偵查或審判中者，亦得準用前二項之規定」。（即沒收犯罪所得之規定）</w:t>
            </w:r>
          </w:p>
          <w:p w:rsidR="008A3479" w:rsidRPr="00842E36" w:rsidRDefault="008A3479" w:rsidP="000B59B7">
            <w:pPr>
              <w:jc w:val="both"/>
              <w:rPr>
                <w:rFonts w:ascii="標楷體" w:eastAsia="標楷體" w:hAnsi="標楷體"/>
              </w:rPr>
            </w:pPr>
            <w:r w:rsidRPr="00842E36">
              <w:rPr>
                <w:rFonts w:ascii="標楷體" w:eastAsia="標楷體" w:hAnsi="標楷體" w:hint="eastAsia"/>
              </w:rPr>
              <w:t>二、有關執行外國法院沒收命令部分：依據「洗錢防制法」第14條第3項規定：「對於外國政府、機構或國際組織依第十六條所簽訂之條約或協定或基於互惠原則，請求我國協助之案件，如所涉之犯罪行為符第三條所列之罪，雖非我國偵查或審判中者，亦得準用前二項之規定。」（即沒收犯罪所得之規定）</w:t>
            </w:r>
          </w:p>
          <w:p w:rsidR="008A3479" w:rsidRPr="00842E36" w:rsidRDefault="008A3479" w:rsidP="000B59B7">
            <w:pPr>
              <w:jc w:val="both"/>
              <w:rPr>
                <w:rFonts w:ascii="標楷體" w:eastAsia="標楷體" w:hAnsi="標楷體"/>
              </w:rPr>
            </w:pPr>
            <w:r w:rsidRPr="00842E36">
              <w:rPr>
                <w:rFonts w:ascii="標楷體" w:eastAsia="標楷體" w:hAnsi="標楷體" w:hint="eastAsia"/>
              </w:rPr>
              <w:t>三、有關執行外國法院凍結命令部分：「洗錢防制法」第9條第5項：「對於外國政府、機構或國際組織依第十六條所簽訂之條約或協定或基於互惠原則請求我國協助之案件，如所涉之犯罪行為符合第三條所列之罪，雖非在我國偵查或審判中者，亦得準用第一項、前項規定。」</w:t>
            </w:r>
          </w:p>
          <w:p w:rsidR="008A3479" w:rsidRPr="00842E36" w:rsidRDefault="008A3479" w:rsidP="000B59B7">
            <w:pPr>
              <w:jc w:val="both"/>
              <w:rPr>
                <w:rFonts w:ascii="標楷體" w:eastAsia="標楷體" w:hAnsi="標楷體"/>
              </w:rPr>
            </w:pPr>
          </w:p>
          <w:p w:rsidR="00B9621D" w:rsidRPr="00842E36" w:rsidRDefault="00B9621D" w:rsidP="000B59B7">
            <w:pPr>
              <w:jc w:val="both"/>
              <w:rPr>
                <w:rFonts w:ascii="標楷體" w:eastAsia="標楷體" w:hAnsi="標楷體"/>
                <w:b/>
              </w:rPr>
            </w:pPr>
            <w:r w:rsidRPr="00842E36">
              <w:rPr>
                <w:rFonts w:ascii="標楷體" w:eastAsia="標楷體" w:hAnsi="標楷體" w:hint="eastAsia"/>
                <w:b/>
              </w:rPr>
              <w:t>法務部(國際及兩岸法律司)</w:t>
            </w:r>
          </w:p>
          <w:p w:rsidR="00447935" w:rsidRPr="00842E36" w:rsidRDefault="00447935" w:rsidP="00447935">
            <w:pPr>
              <w:jc w:val="both"/>
              <w:rPr>
                <w:rFonts w:ascii="標楷體" w:eastAsia="標楷體" w:hAnsi="標楷體"/>
              </w:rPr>
            </w:pPr>
            <w:r w:rsidRPr="00842E36">
              <w:rPr>
                <w:rFonts w:ascii="標楷體" w:eastAsia="標楷體" w:hAnsi="標楷體" w:hint="eastAsia"/>
              </w:rPr>
              <w:t>一、(a)、(b)部分：我國除已簽訂的臺美刑事司法互助協定第17條、臺菲司法互助協定第18條、第19條有相類似的規定外，我國洗錢防制法第14條第3項規定亦有類似規定，但並無一全面性之規定，故為求周延，我國刻正研擬國際刑事司法互助法，該法草案第22條至第27條及第32條即有相關規定，待立法完成後，便可成為法源依據。</w:t>
            </w:r>
          </w:p>
          <w:p w:rsidR="00447935" w:rsidRPr="00842E36" w:rsidRDefault="00447935" w:rsidP="00447935">
            <w:pPr>
              <w:jc w:val="both"/>
              <w:rPr>
                <w:rFonts w:ascii="標楷體" w:eastAsia="標楷體" w:hAnsi="標楷體"/>
              </w:rPr>
            </w:pPr>
            <w:r w:rsidRPr="00842E36">
              <w:rPr>
                <w:rFonts w:ascii="標楷體" w:eastAsia="標楷體" w:hAnsi="標楷體" w:hint="eastAsia"/>
              </w:rPr>
              <w:t>二、（c）部分：我國刻正研擬刑法修正草案規範。</w:t>
            </w:r>
          </w:p>
          <w:p w:rsidR="00411F2A" w:rsidRPr="00842E36" w:rsidRDefault="00447935" w:rsidP="00447935">
            <w:pPr>
              <w:jc w:val="both"/>
              <w:rPr>
                <w:rFonts w:ascii="標楷體" w:eastAsia="標楷體" w:hAnsi="標楷體"/>
              </w:rPr>
            </w:pPr>
            <w:r w:rsidRPr="00842E36">
              <w:rPr>
                <w:rFonts w:ascii="標楷體" w:eastAsia="標楷體" w:hAnsi="標楷體" w:hint="eastAsia"/>
              </w:rPr>
              <w:t>三、除已簽署的臺美、臺菲刑事司法互助協定可作為執行之法律基礎外，另外貪污治罪條例第10條第1項、洗錢防制法第14條第1項及刑事訴訟法第133條等條文亦可提供法源依據。而我國刻正研擬之國際刑事司法互助法草案就此亦有加以規定。</w:t>
            </w:r>
            <w:r w:rsidR="0072669C" w:rsidRPr="00842E36">
              <w:rPr>
                <w:rFonts w:ascii="標楷體" w:eastAsia="標楷體" w:hAnsi="標楷體" w:hint="eastAsia"/>
              </w:rPr>
              <w:t xml:space="preserve">    </w:t>
            </w:r>
          </w:p>
          <w:p w:rsidR="00411F2A" w:rsidRPr="00842E36" w:rsidRDefault="00411F2A" w:rsidP="000B59B7">
            <w:pPr>
              <w:jc w:val="both"/>
              <w:rPr>
                <w:rFonts w:ascii="標楷體" w:eastAsia="標楷體" w:hAnsi="標楷體"/>
              </w:rPr>
            </w:pPr>
          </w:p>
          <w:p w:rsidR="00411F2A" w:rsidRPr="00842E36" w:rsidRDefault="00411F2A" w:rsidP="000B59B7">
            <w:pPr>
              <w:jc w:val="both"/>
              <w:rPr>
                <w:rFonts w:ascii="標楷體" w:eastAsia="標楷體" w:hAnsi="標楷體"/>
                <w:b/>
              </w:rPr>
            </w:pPr>
            <w:r w:rsidRPr="00842E36">
              <w:rPr>
                <w:rFonts w:ascii="標楷體" w:eastAsia="標楷體" w:hAnsi="標楷體" w:hint="eastAsia"/>
                <w:b/>
              </w:rPr>
              <w:t>司法院</w:t>
            </w:r>
          </w:p>
          <w:p w:rsidR="00213C0E" w:rsidRPr="00842E36" w:rsidRDefault="00213C0E" w:rsidP="00213C0E">
            <w:pPr>
              <w:jc w:val="both"/>
              <w:rPr>
                <w:rFonts w:ascii="標楷體" w:eastAsia="標楷體" w:hAnsi="標楷體"/>
              </w:rPr>
            </w:pPr>
            <w:r w:rsidRPr="00842E36">
              <w:rPr>
                <w:rFonts w:ascii="標楷體" w:eastAsia="標楷體" w:hAnsi="標楷體" w:hint="eastAsia"/>
              </w:rPr>
              <w:t>一、</w:t>
            </w:r>
            <w:r w:rsidR="00411F2A" w:rsidRPr="00842E36">
              <w:rPr>
                <w:rFonts w:ascii="標楷體" w:eastAsia="標楷體" w:hAnsi="標楷體" w:hint="eastAsia"/>
              </w:rPr>
              <w:t>外國法院委託事件協助法無相關規定。</w:t>
            </w:r>
          </w:p>
          <w:p w:rsidR="00213C0E" w:rsidRPr="00842E36" w:rsidRDefault="00213C0E" w:rsidP="00213C0E">
            <w:pPr>
              <w:jc w:val="both"/>
              <w:rPr>
                <w:rFonts w:ascii="標楷體" w:eastAsia="標楷體" w:hAnsi="標楷體"/>
              </w:rPr>
            </w:pPr>
            <w:r w:rsidRPr="00842E36">
              <w:rPr>
                <w:rFonts w:ascii="標楷體" w:eastAsia="標楷體" w:hAnsi="標楷體" w:hint="eastAsia"/>
              </w:rPr>
              <w:t>二、本院刻正研擬「沒收第三人財產程序法」草案，俾建立剝奪第三人因刑事違法行為所得財產之制度，利於執行相關司法互助事項。</w:t>
            </w:r>
          </w:p>
          <w:p w:rsidR="0051542E" w:rsidRPr="00842E36" w:rsidRDefault="0072669C" w:rsidP="000B59B7">
            <w:pPr>
              <w:jc w:val="both"/>
              <w:rPr>
                <w:rFonts w:ascii="標楷體" w:eastAsia="標楷體" w:hAnsi="標楷體"/>
              </w:rPr>
            </w:pPr>
            <w:r w:rsidRPr="00842E36">
              <w:rPr>
                <w:rFonts w:ascii="標楷體" w:eastAsia="標楷體" w:hAnsi="標楷體" w:hint="eastAsia"/>
              </w:rPr>
              <w:t xml:space="preserve">                                                                                                                                                                                                                                          </w:t>
            </w:r>
          </w:p>
        </w:tc>
        <w:tc>
          <w:tcPr>
            <w:tcW w:w="1701" w:type="dxa"/>
            <w:tcBorders>
              <w:bottom w:val="single" w:sz="4" w:space="0" w:color="auto"/>
            </w:tcBorders>
            <w:shd w:val="clear" w:color="auto" w:fill="FFFFFF" w:themeFill="background1"/>
          </w:tcPr>
          <w:p w:rsidR="00B9621D" w:rsidRPr="00842E36" w:rsidRDefault="00B9621D" w:rsidP="00B9621D">
            <w:pPr>
              <w:jc w:val="both"/>
              <w:rPr>
                <w:rFonts w:ascii="標楷體" w:eastAsia="標楷體" w:hAnsi="標楷體"/>
                <w:u w:val="single"/>
              </w:rPr>
            </w:pPr>
            <w:r w:rsidRPr="00842E36">
              <w:rPr>
                <w:rFonts w:ascii="標楷體" w:eastAsia="標楷體" w:hAnsi="標楷體" w:hint="eastAsia"/>
                <w:u w:val="single"/>
              </w:rPr>
              <w:t>法務部(國際及兩岸法律司)</w:t>
            </w:r>
          </w:p>
          <w:p w:rsidR="00F16957"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□否</w:t>
            </w:r>
          </w:p>
          <w:p w:rsidR="00411F2A" w:rsidRPr="00842E36" w:rsidRDefault="00447935"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■是，修訂法規及理由：目前本部研訂國際刑事司法互助法第22條至第27條及第32條，作為法源依據。</w:t>
            </w:r>
          </w:p>
          <w:p w:rsidR="00447935" w:rsidRPr="00842E36" w:rsidRDefault="00447935" w:rsidP="00F16957">
            <w:pPr>
              <w:ind w:leftChars="-1" w:left="255" w:hangingChars="107" w:hanging="257"/>
              <w:rPr>
                <w:rFonts w:ascii="標楷體" w:eastAsia="標楷體" w:hAnsi="標楷體"/>
                <w:b/>
              </w:rPr>
            </w:pPr>
          </w:p>
          <w:p w:rsidR="00411F2A" w:rsidRPr="00842E36" w:rsidRDefault="00411F2A" w:rsidP="00F16957">
            <w:pPr>
              <w:ind w:leftChars="-1" w:left="255" w:hangingChars="107" w:hanging="257"/>
              <w:rPr>
                <w:rFonts w:ascii="標楷體" w:eastAsia="標楷體" w:hAnsi="標楷體"/>
                <w:u w:val="single"/>
              </w:rPr>
            </w:pPr>
            <w:r w:rsidRPr="00842E36">
              <w:rPr>
                <w:rFonts w:ascii="標楷體" w:eastAsia="標楷體" w:hAnsi="標楷體" w:hint="eastAsia"/>
                <w:u w:val="single"/>
              </w:rPr>
              <w:t>司法院</w:t>
            </w:r>
          </w:p>
          <w:p w:rsidR="00411F2A" w:rsidRPr="00842E36" w:rsidRDefault="00411F2A" w:rsidP="00411F2A">
            <w:pPr>
              <w:ind w:leftChars="-1" w:left="255" w:hangingChars="107" w:hanging="257"/>
              <w:rPr>
                <w:rFonts w:ascii="標楷體" w:eastAsia="標楷體" w:hAnsi="標楷體"/>
                <w:b/>
              </w:rPr>
            </w:pPr>
            <w:r w:rsidRPr="00842E36">
              <w:rPr>
                <w:rFonts w:ascii="標楷體" w:eastAsia="標楷體" w:hAnsi="標楷體" w:hint="eastAsia"/>
                <w:b/>
              </w:rPr>
              <w:t>▓否</w:t>
            </w:r>
          </w:p>
          <w:p w:rsidR="00411F2A" w:rsidRPr="00842E36" w:rsidRDefault="00411F2A" w:rsidP="00411F2A">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p w:rsidR="00411F2A" w:rsidRPr="00842E36" w:rsidRDefault="00411F2A" w:rsidP="00411F2A">
            <w:pPr>
              <w:ind w:leftChars="-1" w:left="255" w:hangingChars="107" w:hanging="257"/>
              <w:rPr>
                <w:rFonts w:ascii="標楷體" w:eastAsia="標楷體" w:hAnsi="標楷體"/>
                <w:b/>
              </w:rPr>
            </w:pPr>
            <w:r w:rsidRPr="00842E36">
              <w:rPr>
                <w:rFonts w:ascii="標楷體" w:eastAsia="標楷體" w:hAnsi="標楷體" w:hint="eastAsia"/>
                <w:b/>
              </w:rPr>
              <w:t>【第54及57條與本院業務有關之項次規定，由於規範密度甚高，涉及我國司法主權之行使，本院前於102年1月29日秘台廳刑二字第102001712號函及同年4月15日秘台廳刑二字第1020008685號函已建請保留此條款，不宜內國法化】</w:t>
            </w:r>
          </w:p>
          <w:p w:rsidR="004A4920" w:rsidRPr="00842E36" w:rsidRDefault="004A4920" w:rsidP="00411F2A">
            <w:pPr>
              <w:ind w:leftChars="-1" w:left="255" w:hangingChars="107" w:hanging="257"/>
              <w:rPr>
                <w:rFonts w:ascii="標楷體" w:eastAsia="標楷體" w:hAnsi="標楷體"/>
                <w:b/>
              </w:rPr>
            </w:pPr>
          </w:p>
          <w:p w:rsidR="004A4920" w:rsidRPr="00842E36" w:rsidRDefault="004A4920" w:rsidP="004A4920">
            <w:pPr>
              <w:ind w:leftChars="-1" w:hanging="2"/>
              <w:rPr>
                <w:rFonts w:ascii="標楷體" w:eastAsia="標楷體" w:hAnsi="標楷體"/>
                <w:u w:val="single"/>
              </w:rPr>
            </w:pPr>
            <w:r w:rsidRPr="00842E36">
              <w:rPr>
                <w:rFonts w:ascii="標楷體" w:eastAsia="標楷體" w:hAnsi="標楷體" w:hint="eastAsia"/>
                <w:u w:val="single"/>
              </w:rPr>
              <w:t>法務部(檢察司)</w:t>
            </w:r>
          </w:p>
          <w:p w:rsidR="004A4920" w:rsidRPr="00842E36" w:rsidRDefault="005D5D1D" w:rsidP="004A4920">
            <w:pPr>
              <w:ind w:leftChars="-1" w:left="255" w:hangingChars="107" w:hanging="257"/>
              <w:rPr>
                <w:rFonts w:ascii="標楷體" w:eastAsia="標楷體" w:hAnsi="標楷體"/>
                <w:b/>
              </w:rPr>
            </w:pPr>
            <w:r w:rsidRPr="00842E36">
              <w:rPr>
                <w:rFonts w:ascii="標楷體" w:eastAsia="標楷體" w:hAnsi="標楷體" w:hint="eastAsia"/>
                <w:b/>
              </w:rPr>
              <w:t>□</w:t>
            </w:r>
            <w:r w:rsidR="004A4920" w:rsidRPr="00842E36">
              <w:rPr>
                <w:rFonts w:ascii="標楷體" w:eastAsia="標楷體" w:hAnsi="標楷體" w:hint="eastAsia"/>
                <w:b/>
              </w:rPr>
              <w:t>否</w:t>
            </w:r>
          </w:p>
          <w:p w:rsidR="005D5D1D" w:rsidRPr="00842E36" w:rsidRDefault="005D5D1D" w:rsidP="005D5D1D">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p w:rsidR="004A4920" w:rsidRPr="00842E36" w:rsidRDefault="005D5D1D" w:rsidP="005D5D1D">
            <w:pPr>
              <w:ind w:firstLine="1"/>
              <w:rPr>
                <w:rFonts w:ascii="標楷體" w:eastAsia="標楷體" w:hAnsi="標楷體"/>
                <w:b/>
              </w:rPr>
            </w:pPr>
            <w:r w:rsidRPr="00842E36">
              <w:rPr>
                <w:rFonts w:ascii="標楷體" w:eastAsia="標楷體" w:hAnsi="標楷體" w:hint="eastAsia"/>
              </w:rPr>
              <w:t>修正中華民國刑法部分條文（沒收部分），有關本公約第54條第1項（C）部分非以定罪為基礎之沒收，為現行刑法所無，此部分本部已研擬修正草案並經行政院審查完畢。</w:t>
            </w:r>
          </w:p>
          <w:p w:rsidR="004A4920" w:rsidRPr="00842E36" w:rsidRDefault="004A4920" w:rsidP="00411F2A">
            <w:pPr>
              <w:ind w:leftChars="-1" w:left="255" w:hangingChars="107" w:hanging="257"/>
              <w:rPr>
                <w:rFonts w:ascii="標楷體" w:eastAsia="標楷體" w:hAnsi="標楷體"/>
                <w:b/>
              </w:rPr>
            </w:pPr>
          </w:p>
        </w:tc>
        <w:tc>
          <w:tcPr>
            <w:tcW w:w="851" w:type="dxa"/>
            <w:tcBorders>
              <w:bottom w:val="single" w:sz="4" w:space="0" w:color="auto"/>
            </w:tcBorders>
            <w:shd w:val="clear" w:color="auto" w:fill="FFFFFF" w:themeFill="background1"/>
          </w:tcPr>
          <w:p w:rsidR="0051542E" w:rsidRPr="00842E36" w:rsidRDefault="0051542E" w:rsidP="00E36CFA">
            <w:pPr>
              <w:jc w:val="both"/>
              <w:rPr>
                <w:rFonts w:ascii="標楷體" w:eastAsia="標楷體" w:hAnsi="標楷體"/>
                <w:b/>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981FC6" w:rsidRPr="00842E36" w:rsidRDefault="00981FC6" w:rsidP="00981FC6">
            <w:pPr>
              <w:autoSpaceDE w:val="0"/>
              <w:autoSpaceDN w:val="0"/>
              <w:adjustRightInd w:val="0"/>
              <w:spacing w:line="360" w:lineRule="exact"/>
              <w:jc w:val="both"/>
              <w:rPr>
                <w:rFonts w:ascii="標楷體" w:eastAsia="標楷體" w:hAnsi="標楷體" w:cs="方正细黑一简体"/>
                <w:b/>
                <w:kern w:val="0"/>
              </w:rPr>
            </w:pPr>
            <w:r w:rsidRPr="00842E36">
              <w:rPr>
                <w:rFonts w:ascii="標楷體" w:eastAsia="標楷體" w:hAnsi="標楷體" w:cs="方正细黑一简体" w:hint="eastAsia"/>
                <w:b/>
                <w:kern w:val="0"/>
              </w:rPr>
              <w:t>第</w:t>
            </w:r>
            <w:r w:rsidRPr="00842E36">
              <w:rPr>
                <w:rFonts w:ascii="標楷體" w:eastAsia="標楷體" w:hAnsi="標楷體" w:cs="方正细黑一简体"/>
                <w:b/>
                <w:kern w:val="0"/>
              </w:rPr>
              <w:t xml:space="preserve"> 55 </w:t>
            </w:r>
            <w:r w:rsidRPr="00842E36">
              <w:rPr>
                <w:rFonts w:ascii="標楷體" w:eastAsia="標楷體" w:hAnsi="標楷體" w:cs="方正细黑一简体" w:hint="eastAsia"/>
                <w:b/>
                <w:kern w:val="0"/>
              </w:rPr>
              <w:t>條</w:t>
            </w:r>
            <w:r w:rsidRPr="00842E36">
              <w:rPr>
                <w:rFonts w:ascii="標楷體" w:eastAsia="標楷體" w:hAnsi="標楷體" w:cs="方正细黑一简体"/>
                <w:b/>
                <w:spacing w:val="-10"/>
                <w:w w:val="90"/>
                <w:kern w:val="0"/>
              </w:rPr>
              <w:t xml:space="preserve"> </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沒收事宜</w:t>
            </w:r>
            <w:r w:rsidRPr="00842E36">
              <w:rPr>
                <w:rFonts w:ascii="標楷體" w:eastAsia="標楷體" w:hAnsi="標楷體" w:cs="方正书宋简体" w:hint="eastAsia"/>
                <w:b/>
                <w:kern w:val="0"/>
              </w:rPr>
              <w:t>之</w:t>
            </w:r>
            <w:r w:rsidRPr="00842E36">
              <w:rPr>
                <w:rFonts w:ascii="標楷體" w:eastAsia="標楷體" w:hAnsi="標楷體" w:cs="方正细黑一简体" w:hint="eastAsia"/>
                <w:b/>
                <w:kern w:val="0"/>
              </w:rPr>
              <w:t>國際合作</w:t>
            </w:r>
          </w:p>
          <w:p w:rsidR="00981FC6" w:rsidRPr="00842E36" w:rsidRDefault="00981FC6" w:rsidP="00D027AB">
            <w:pPr>
              <w:pStyle w:val="af0"/>
              <w:numPr>
                <w:ilvl w:val="0"/>
                <w:numId w:val="75"/>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各締約國在收到對本公約所定犯罪有管轄權之另一締約國，請求沒收本公約第</w:t>
            </w:r>
            <w:r w:rsidRPr="00842E36">
              <w:rPr>
                <w:rFonts w:ascii="標楷體" w:eastAsia="標楷體" w:hAnsi="標楷體" w:cs="方正书宋简体"/>
                <w:kern w:val="0"/>
              </w:rPr>
              <w:t>31</w:t>
            </w:r>
            <w:r w:rsidRPr="00842E36">
              <w:rPr>
                <w:rFonts w:ascii="標楷體" w:eastAsia="標楷體" w:hAnsi="標楷體" w:cs="方正书宋简体" w:hint="eastAsia"/>
                <w:kern w:val="0"/>
              </w:rPr>
              <w:t>條第</w:t>
            </w:r>
            <w:r w:rsidRPr="00842E36">
              <w:rPr>
                <w:rFonts w:ascii="標楷體" w:eastAsia="標楷體" w:hAnsi="標楷體" w:cs="方正书宋简体"/>
                <w:kern w:val="0"/>
              </w:rPr>
              <w:t>1</w:t>
            </w:r>
            <w:r w:rsidRPr="00842E36">
              <w:rPr>
                <w:rFonts w:ascii="標楷體" w:eastAsia="標楷體" w:hAnsi="標楷體" w:cs="方正书宋简体" w:hint="eastAsia"/>
                <w:kern w:val="0"/>
              </w:rPr>
              <w:t>項所定且位於被請求締約國領域內之犯罪所得、財產、設備或其他工具後，應在其國家法律制度之範圍內盡最大可能：</w:t>
            </w:r>
            <w:r w:rsidR="00605894" w:rsidRPr="00842E36">
              <w:rPr>
                <w:rFonts w:ascii="標楷體" w:eastAsia="標楷體" w:hAnsi="標楷體" w:cs="方正书宋简体" w:hint="eastAsia"/>
                <w:kern w:val="0"/>
              </w:rPr>
              <w:t>【強制性規定】</w:t>
            </w:r>
          </w:p>
          <w:p w:rsidR="00981FC6" w:rsidRPr="00842E36" w:rsidRDefault="00981FC6" w:rsidP="00D027AB">
            <w:pPr>
              <w:pStyle w:val="af0"/>
              <w:numPr>
                <w:ilvl w:val="0"/>
                <w:numId w:val="76"/>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將這種請求提交其主管機關，以利取得沒收命令，並在取得沒收命令時執行之；或</w:t>
            </w:r>
          </w:p>
          <w:p w:rsidR="00981FC6" w:rsidRPr="00842E36" w:rsidRDefault="00981FC6" w:rsidP="00D027AB">
            <w:pPr>
              <w:pStyle w:val="af0"/>
              <w:numPr>
                <w:ilvl w:val="0"/>
                <w:numId w:val="76"/>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將請求締約國領域內法院依本公約第</w:t>
            </w:r>
            <w:r w:rsidRPr="00842E36">
              <w:rPr>
                <w:rFonts w:ascii="標楷體" w:eastAsia="標楷體" w:hAnsi="標楷體" w:cs="方正书宋简体"/>
                <w:kern w:val="0"/>
              </w:rPr>
              <w:t>31</w:t>
            </w:r>
            <w:r w:rsidRPr="00842E36">
              <w:rPr>
                <w:rFonts w:ascii="標楷體" w:eastAsia="標楷體" w:hAnsi="標楷體" w:cs="方正书宋简体" w:hint="eastAsia"/>
                <w:kern w:val="0"/>
              </w:rPr>
              <w:t>條第</w:t>
            </w:r>
            <w:r w:rsidRPr="00842E36">
              <w:rPr>
                <w:rFonts w:ascii="標楷體" w:eastAsia="標楷體" w:hAnsi="標楷體" w:cs="方正书宋简体"/>
                <w:kern w:val="0"/>
              </w:rPr>
              <w:t>1</w:t>
            </w:r>
            <w:r w:rsidRPr="00842E36">
              <w:rPr>
                <w:rFonts w:ascii="標楷體" w:eastAsia="標楷體" w:hAnsi="標楷體" w:cs="方正书宋简体" w:hint="eastAsia"/>
                <w:kern w:val="0"/>
              </w:rPr>
              <w:t>項和第</w:t>
            </w:r>
            <w:r w:rsidRPr="00842E36">
              <w:rPr>
                <w:rFonts w:ascii="標楷體" w:eastAsia="標楷體" w:hAnsi="標楷體" w:cs="方正书宋简体"/>
                <w:kern w:val="0"/>
              </w:rPr>
              <w:t>54</w:t>
            </w:r>
            <w:r w:rsidRPr="00842E36">
              <w:rPr>
                <w:rFonts w:ascii="標楷體" w:eastAsia="標楷體" w:hAnsi="標楷體" w:cs="方正书宋简体" w:hint="eastAsia"/>
                <w:kern w:val="0"/>
              </w:rPr>
              <w:t>條第</w:t>
            </w:r>
            <w:r w:rsidRPr="00842E36">
              <w:rPr>
                <w:rFonts w:ascii="標楷體" w:eastAsia="標楷體" w:hAnsi="標楷體" w:cs="方正书宋简体"/>
                <w:kern w:val="0"/>
              </w:rPr>
              <w:t>1</w:t>
            </w:r>
            <w:r w:rsidRPr="00842E36">
              <w:rPr>
                <w:rFonts w:ascii="標楷體" w:eastAsia="標楷體" w:hAnsi="標楷體" w:cs="方正书宋简体" w:hint="eastAsia"/>
                <w:kern w:val="0"/>
              </w:rPr>
              <w:t>項第</w:t>
            </w:r>
            <w:r w:rsidRPr="00842E36">
              <w:rPr>
                <w:rFonts w:ascii="標楷體" w:eastAsia="標楷體" w:hAnsi="標楷體" w:cs="方正书宋简体"/>
                <w:kern w:val="0"/>
              </w:rPr>
              <w:t>(a)</w:t>
            </w:r>
            <w:r w:rsidRPr="00842E36">
              <w:rPr>
                <w:rFonts w:ascii="標楷體" w:eastAsia="標楷體" w:hAnsi="標楷體" w:cs="方正书宋简体" w:hint="eastAsia"/>
                <w:kern w:val="0"/>
              </w:rPr>
              <w:t>款規定核發之沒收命令，提交其國家主管機關，以利依請求之範圍，就該沒收命令關於本公約第</w:t>
            </w:r>
            <w:r w:rsidRPr="00842E36">
              <w:rPr>
                <w:rFonts w:ascii="標楷體" w:eastAsia="標楷體" w:hAnsi="標楷體" w:cs="方正书宋简体"/>
                <w:kern w:val="0"/>
              </w:rPr>
              <w:t>31</w:t>
            </w:r>
            <w:r w:rsidRPr="00842E36">
              <w:rPr>
                <w:rFonts w:ascii="標楷體" w:eastAsia="標楷體" w:hAnsi="標楷體" w:cs="方正书宋简体" w:hint="eastAsia"/>
                <w:kern w:val="0"/>
              </w:rPr>
              <w:t>條第</w:t>
            </w:r>
            <w:r w:rsidRPr="00842E36">
              <w:rPr>
                <w:rFonts w:ascii="標楷體" w:eastAsia="標楷體" w:hAnsi="標楷體" w:cs="方正书宋简体"/>
                <w:kern w:val="0"/>
              </w:rPr>
              <w:t>1</w:t>
            </w:r>
            <w:r w:rsidRPr="00842E36">
              <w:rPr>
                <w:rFonts w:ascii="標楷體" w:eastAsia="標楷體" w:hAnsi="標楷體" w:cs="方正书宋简体" w:hint="eastAsia"/>
                <w:kern w:val="0"/>
              </w:rPr>
              <w:t>項所定且位於被請求締約國領域內之犯罪所得、財產、設備或其他工具執行之。</w:t>
            </w:r>
          </w:p>
          <w:p w:rsidR="0051542E" w:rsidRPr="00842E36" w:rsidRDefault="00981FC6" w:rsidP="00D027AB">
            <w:pPr>
              <w:pStyle w:val="af0"/>
              <w:numPr>
                <w:ilvl w:val="0"/>
                <w:numId w:val="75"/>
              </w:numPr>
              <w:autoSpaceDE w:val="0"/>
              <w:autoSpaceDN w:val="0"/>
              <w:adjustRightInd w:val="0"/>
              <w:spacing w:line="360" w:lineRule="exact"/>
              <w:ind w:leftChars="27" w:left="426" w:hanging="361"/>
              <w:jc w:val="both"/>
              <w:rPr>
                <w:rFonts w:ascii="標楷體" w:eastAsia="標楷體" w:hAnsi="標楷體"/>
                <w:b/>
              </w:rPr>
            </w:pPr>
            <w:r w:rsidRPr="00842E36">
              <w:rPr>
                <w:rFonts w:ascii="標楷體" w:eastAsia="標楷體" w:hAnsi="標楷體" w:cs="方正书宋简体" w:hint="eastAsia"/>
                <w:kern w:val="0"/>
              </w:rPr>
              <w:t>在對本公約所定犯罪有管轄權之締約國提出請求後，被請求締約國應採取措施，以辨認、追查及凍結或扣押本公約第</w:t>
            </w:r>
            <w:r w:rsidRPr="00842E36">
              <w:rPr>
                <w:rFonts w:ascii="標楷體" w:eastAsia="標楷體" w:hAnsi="標楷體" w:cs="方正书宋简体"/>
                <w:kern w:val="0"/>
              </w:rPr>
              <w:t>31</w:t>
            </w:r>
            <w:r w:rsidRPr="00842E36">
              <w:rPr>
                <w:rFonts w:ascii="標楷體" w:eastAsia="標楷體" w:hAnsi="標楷體" w:cs="方正书宋简体" w:hint="eastAsia"/>
                <w:kern w:val="0"/>
              </w:rPr>
              <w:t>條第</w:t>
            </w:r>
            <w:r w:rsidRPr="00842E36">
              <w:rPr>
                <w:rFonts w:ascii="標楷體" w:eastAsia="標楷體" w:hAnsi="標楷體" w:cs="方正书宋简体"/>
                <w:kern w:val="0"/>
              </w:rPr>
              <w:t>1</w:t>
            </w:r>
            <w:r w:rsidRPr="00842E36">
              <w:rPr>
                <w:rFonts w:ascii="標楷體" w:eastAsia="標楷體" w:hAnsi="標楷體" w:cs="方正书宋简体" w:hint="eastAsia"/>
                <w:kern w:val="0"/>
              </w:rPr>
              <w:t>項所定之犯罪所得、財產、設備或其他工具，以利最後由請求締約國命令，或依本條第</w:t>
            </w:r>
            <w:r w:rsidRPr="00842E36">
              <w:rPr>
                <w:rFonts w:ascii="標楷體" w:eastAsia="標楷體" w:hAnsi="標楷體" w:cs="方正书宋简体"/>
                <w:kern w:val="0"/>
              </w:rPr>
              <w:t>1</w:t>
            </w:r>
            <w:r w:rsidRPr="00842E36">
              <w:rPr>
                <w:rFonts w:ascii="標楷體" w:eastAsia="標楷體" w:hAnsi="標楷體" w:cs="方正书宋简体" w:hint="eastAsia"/>
                <w:kern w:val="0"/>
              </w:rPr>
              <w:t>項所定之請求，由被請求締約國命令沒收之。</w:t>
            </w:r>
            <w:r w:rsidR="00605894" w:rsidRPr="00842E36">
              <w:rPr>
                <w:rFonts w:ascii="標楷體" w:eastAsia="標楷體" w:hAnsi="標楷體" w:cs="方正书宋简体" w:hint="eastAsia"/>
                <w:kern w:val="0"/>
              </w:rPr>
              <w:t>【強制性規定】</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981FC6" w:rsidRPr="00842E36">
              <w:rPr>
                <w:rFonts w:ascii="標楷體" w:eastAsia="標楷體" w:hAnsi="標楷體" w:hint="eastAsia"/>
              </w:rPr>
              <w:t>(</w:t>
            </w:r>
            <w:r w:rsidRPr="00842E36">
              <w:rPr>
                <w:rFonts w:ascii="標楷體" w:eastAsia="標楷體" w:hAnsi="標楷體" w:hint="eastAsia"/>
              </w:rPr>
              <w:t>檢察司</w:t>
            </w:r>
            <w:r w:rsidR="00981FC6" w:rsidRPr="00842E36">
              <w:rPr>
                <w:rFonts w:ascii="標楷體" w:eastAsia="標楷體" w:hAnsi="標楷體" w:hint="eastAsia"/>
              </w:rPr>
              <w:t>、</w:t>
            </w:r>
            <w:r w:rsidRPr="00842E36">
              <w:rPr>
                <w:rFonts w:ascii="標楷體" w:eastAsia="標楷體" w:hAnsi="標楷體" w:hint="eastAsia"/>
              </w:rPr>
              <w:t>國際及兩岸法律司</w:t>
            </w:r>
            <w:r w:rsidR="00981FC6" w:rsidRPr="00842E36">
              <w:rPr>
                <w:rFonts w:ascii="標楷體" w:eastAsia="標楷體" w:hAnsi="標楷體" w:hint="eastAsia"/>
              </w:rPr>
              <w:t>)</w:t>
            </w:r>
          </w:p>
          <w:p w:rsidR="0051542E" w:rsidRPr="00842E36" w:rsidRDefault="0051542E" w:rsidP="001E7108">
            <w:pPr>
              <w:jc w:val="both"/>
              <w:rPr>
                <w:rFonts w:ascii="標楷體" w:eastAsia="標楷體" w:hAnsi="標楷體"/>
              </w:rPr>
            </w:pPr>
          </w:p>
        </w:tc>
        <w:tc>
          <w:tcPr>
            <w:tcW w:w="3402" w:type="dxa"/>
            <w:tcBorders>
              <w:bottom w:val="single" w:sz="4" w:space="0" w:color="auto"/>
            </w:tcBorders>
            <w:shd w:val="clear" w:color="auto" w:fill="FFFFFF" w:themeFill="background1"/>
          </w:tcPr>
          <w:p w:rsidR="008A3479" w:rsidRPr="00842E36" w:rsidRDefault="008A3479" w:rsidP="000B59B7">
            <w:pPr>
              <w:jc w:val="both"/>
              <w:rPr>
                <w:rFonts w:ascii="標楷體" w:eastAsia="標楷體" w:hAnsi="標楷體"/>
                <w:b/>
              </w:rPr>
            </w:pPr>
            <w:r w:rsidRPr="00842E36">
              <w:rPr>
                <w:rFonts w:ascii="標楷體" w:eastAsia="標楷體" w:hAnsi="標楷體" w:hint="eastAsia"/>
                <w:b/>
              </w:rPr>
              <w:t>法務部(檢察司)</w:t>
            </w:r>
          </w:p>
          <w:p w:rsidR="008A3479" w:rsidRPr="00842E36" w:rsidRDefault="008A3479" w:rsidP="000B59B7">
            <w:pPr>
              <w:jc w:val="both"/>
              <w:rPr>
                <w:rFonts w:ascii="標楷體" w:eastAsia="標楷體" w:hAnsi="標楷體"/>
              </w:rPr>
            </w:pPr>
            <w:r w:rsidRPr="00842E36">
              <w:rPr>
                <w:rFonts w:ascii="標楷體" w:eastAsia="標楷體" w:hAnsi="標楷體" w:hint="eastAsia"/>
              </w:rPr>
              <w:t>一、依據「洗錢防制法」第14條第3項規定：「對於外國政府、機構或國際組織依第十六條所簽訂之條約或協定或基於互惠原則，請求我國協助之案件，如所涉之犯罪行為符第三條所列之罪，雖非我國偵查或審判中者，亦得準用前二項之規定。」（即沒收犯罪所得之規定）</w:t>
            </w:r>
          </w:p>
          <w:p w:rsidR="008A3479" w:rsidRPr="00842E36" w:rsidRDefault="008A3479" w:rsidP="000B59B7">
            <w:pPr>
              <w:jc w:val="both"/>
              <w:rPr>
                <w:rFonts w:ascii="標楷體" w:eastAsia="標楷體" w:hAnsi="標楷體"/>
              </w:rPr>
            </w:pPr>
            <w:r w:rsidRPr="00842E36">
              <w:rPr>
                <w:rFonts w:ascii="標楷體" w:eastAsia="標楷體" w:hAnsi="標楷體" w:hint="eastAsia"/>
              </w:rPr>
              <w:t>二、有關執行外國法院沒收命令部分：依據「洗錢防制法」第14條第3項規定：「對於外國政府、機構或國際組織依第十六條所簽訂之條約或協定或基於互惠原則，請求我國協助之案件，如所涉之犯罪行為符第三條所列之罪，雖非我國偵查或審判中者，亦得準用前二項之規定。」（即沒收犯罪所得之規定）</w:t>
            </w:r>
          </w:p>
          <w:p w:rsidR="008A3479" w:rsidRPr="00842E36" w:rsidRDefault="008A3479" w:rsidP="000B59B7">
            <w:pPr>
              <w:jc w:val="both"/>
              <w:rPr>
                <w:rFonts w:ascii="標楷體" w:eastAsia="標楷體" w:hAnsi="標楷體"/>
              </w:rPr>
            </w:pPr>
            <w:r w:rsidRPr="00842E36">
              <w:rPr>
                <w:rFonts w:ascii="標楷體" w:eastAsia="標楷體" w:hAnsi="標楷體" w:hint="eastAsia"/>
              </w:rPr>
              <w:t>三、有關執行外國法院凍結命令部分：「洗錢防制法」第9條第5項：「對於外國政府、機構或國際組織依第十六條所簽訂之條約或協定或基於互惠原則請求我國協助之案件，如所涉之犯罪行為符合第三條所列之罪，雖非在我國偵查或審判中者，亦得準用第一項、前項規定。」</w:t>
            </w:r>
          </w:p>
          <w:p w:rsidR="008A3479" w:rsidRPr="00842E36" w:rsidRDefault="008A3479" w:rsidP="000B59B7">
            <w:pPr>
              <w:jc w:val="both"/>
              <w:rPr>
                <w:rFonts w:ascii="標楷體" w:eastAsia="標楷體" w:hAnsi="標楷體"/>
              </w:rPr>
            </w:pPr>
          </w:p>
          <w:p w:rsidR="0072669C" w:rsidRPr="00842E36" w:rsidRDefault="00B9621D" w:rsidP="000B59B7">
            <w:pPr>
              <w:jc w:val="both"/>
              <w:rPr>
                <w:rFonts w:ascii="標楷體" w:eastAsia="標楷體" w:hAnsi="標楷體"/>
                <w:b/>
              </w:rPr>
            </w:pPr>
            <w:r w:rsidRPr="00842E36">
              <w:rPr>
                <w:rFonts w:ascii="標楷體" w:eastAsia="標楷體" w:hAnsi="標楷體" w:hint="eastAsia"/>
                <w:b/>
              </w:rPr>
              <w:t>法務部(</w:t>
            </w:r>
            <w:r w:rsidR="0072669C" w:rsidRPr="00842E36">
              <w:rPr>
                <w:rFonts w:ascii="標楷體" w:eastAsia="標楷體" w:hAnsi="標楷體" w:hint="eastAsia"/>
                <w:b/>
              </w:rPr>
              <w:t>國際及兩岸法律司</w:t>
            </w:r>
            <w:r w:rsidRPr="00842E36">
              <w:rPr>
                <w:rFonts w:ascii="標楷體" w:eastAsia="標楷體" w:hAnsi="標楷體" w:hint="eastAsia"/>
                <w:b/>
              </w:rPr>
              <w:t>)</w:t>
            </w:r>
          </w:p>
          <w:p w:rsidR="00447935" w:rsidRPr="00842E36" w:rsidRDefault="00447935" w:rsidP="00447935">
            <w:pPr>
              <w:jc w:val="both"/>
              <w:rPr>
                <w:rFonts w:ascii="標楷體" w:eastAsia="標楷體" w:hAnsi="標楷體"/>
              </w:rPr>
            </w:pPr>
            <w:r w:rsidRPr="00842E36">
              <w:rPr>
                <w:rFonts w:ascii="標楷體" w:eastAsia="標楷體" w:hAnsi="標楷體" w:hint="eastAsia"/>
              </w:rPr>
              <w:t>1.(a)、(b)除已簽訂之「臺美刑事司法互助協定」第17條、「臺菲刑事司法互助協定」第18條有相類似之規定外，我國刑法第38條亦規定，犯罪行為人所有之供犯罪所用、預備犯罪之物及犯罪所生或所得之物，均係應沒收之物。另貪污治罪條例第10條第1項就所得財物、而洗錢防制法第14條就犯罪所得財物、財產上之利益有類似沒收之規定，惟協助外國執行沒收部分尚待立（修）法。</w:t>
            </w:r>
          </w:p>
          <w:p w:rsidR="0051542E" w:rsidRPr="00842E36" w:rsidRDefault="00447935" w:rsidP="00447935">
            <w:pPr>
              <w:jc w:val="both"/>
              <w:rPr>
                <w:rFonts w:ascii="標楷體" w:eastAsia="標楷體" w:hAnsi="標楷體"/>
              </w:rPr>
            </w:pPr>
            <w:r w:rsidRPr="00842E36">
              <w:rPr>
                <w:rFonts w:ascii="標楷體" w:eastAsia="標楷體" w:hAnsi="標楷體" w:hint="eastAsia"/>
              </w:rPr>
              <w:t>2.</w:t>
            </w:r>
            <w:r w:rsidRPr="00842E36">
              <w:rPr>
                <w:rFonts w:hint="eastAsia"/>
              </w:rPr>
              <w:t xml:space="preserve"> </w:t>
            </w:r>
            <w:r w:rsidRPr="00842E36">
              <w:rPr>
                <w:rFonts w:ascii="標楷體" w:eastAsia="標楷體" w:hAnsi="標楷體" w:hint="eastAsia"/>
              </w:rPr>
              <w:t>在「臺美刑事司法互助協定」第17條、「臺菲刑事司法互助協定」第18條有相類似之規定。而我國刑事訴訟法第133條規定，得沒收之物均係得扣押之物，因此依上述規定得沒收之物，均可依照刑事訴訟法第133條規定予以扣押。另針對利用帳戶、匯款、通貨或其他支付工具犯洗錢防制法第11條之犯罪者，我國洗錢防制法第9條第1項規定有就該筆交易為禁止提款、轉帳、付款、交付、轉讓或其他必要處分命令之特別規定，另依該條第5項規定，外國請求司法互助之案件亦可適用該特別規定。</w:t>
            </w:r>
          </w:p>
        </w:tc>
        <w:tc>
          <w:tcPr>
            <w:tcW w:w="1701" w:type="dxa"/>
            <w:tcBorders>
              <w:bottom w:val="single" w:sz="4" w:space="0" w:color="auto"/>
            </w:tcBorders>
            <w:shd w:val="clear" w:color="auto" w:fill="FFFFFF" w:themeFill="background1"/>
          </w:tcPr>
          <w:p w:rsidR="00447935" w:rsidRPr="00842E36" w:rsidRDefault="00447935" w:rsidP="00447935">
            <w:pPr>
              <w:ind w:leftChars="-1" w:hanging="2"/>
              <w:rPr>
                <w:rFonts w:ascii="標楷體" w:eastAsia="標楷體" w:hAnsi="標楷體"/>
                <w:u w:val="single"/>
              </w:rPr>
            </w:pPr>
            <w:r w:rsidRPr="00842E36">
              <w:rPr>
                <w:rFonts w:ascii="標楷體" w:eastAsia="標楷體" w:hAnsi="標楷體" w:hint="eastAsia"/>
                <w:u w:val="single"/>
              </w:rPr>
              <w:t>法務部(檢察司)</w:t>
            </w:r>
          </w:p>
          <w:p w:rsidR="00F16957" w:rsidRPr="00842E36" w:rsidRDefault="00B9621D"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D10644" w:rsidP="00F16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255" w:hangingChars="107" w:hanging="257"/>
              <w:jc w:val="both"/>
              <w:rPr>
                <w:rFonts w:ascii="標楷體" w:eastAsia="標楷體" w:hAnsi="標楷體"/>
                <w:b/>
              </w:rPr>
            </w:pPr>
            <w:r w:rsidRPr="00842E36">
              <w:rPr>
                <w:rFonts w:ascii="標楷體" w:eastAsia="標楷體" w:hAnsi="標楷體" w:hint="eastAsia"/>
                <w:b/>
              </w:rPr>
              <w:t>□是，修訂法規及理由：</w:t>
            </w:r>
          </w:p>
          <w:p w:rsidR="00447935" w:rsidRPr="00842E36" w:rsidRDefault="00447935" w:rsidP="00F16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255" w:hangingChars="107" w:hanging="257"/>
              <w:jc w:val="both"/>
              <w:rPr>
                <w:rFonts w:ascii="標楷體" w:eastAsia="標楷體" w:hAnsi="標楷體"/>
                <w:b/>
              </w:rPr>
            </w:pPr>
          </w:p>
          <w:p w:rsidR="00447935" w:rsidRPr="00842E36" w:rsidRDefault="00447935" w:rsidP="00447935">
            <w:pPr>
              <w:ind w:leftChars="-1" w:hanging="2"/>
              <w:rPr>
                <w:rFonts w:ascii="標楷體" w:eastAsia="標楷體" w:hAnsi="標楷體"/>
                <w:u w:val="single"/>
              </w:rPr>
            </w:pPr>
            <w:r w:rsidRPr="00842E36">
              <w:rPr>
                <w:rFonts w:ascii="標楷體" w:eastAsia="標楷體" w:hAnsi="標楷體" w:hint="eastAsia"/>
                <w:u w:val="single"/>
              </w:rPr>
              <w:t>法務部(國際及兩岸法律司)</w:t>
            </w:r>
          </w:p>
          <w:p w:rsidR="00447935" w:rsidRPr="00842E36" w:rsidRDefault="00447935" w:rsidP="00447935">
            <w:pPr>
              <w:ind w:leftChars="-1" w:left="255" w:hangingChars="107" w:hanging="257"/>
              <w:rPr>
                <w:rFonts w:ascii="標楷體" w:eastAsia="標楷體" w:hAnsi="標楷體"/>
                <w:b/>
              </w:rPr>
            </w:pPr>
            <w:r w:rsidRPr="00842E36">
              <w:rPr>
                <w:rFonts w:ascii="標楷體" w:eastAsia="標楷體" w:hAnsi="標楷體" w:hint="eastAsia"/>
                <w:b/>
              </w:rPr>
              <w:t>□否</w:t>
            </w:r>
          </w:p>
          <w:p w:rsidR="00447935" w:rsidRPr="00842E36" w:rsidRDefault="00447935" w:rsidP="004479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255" w:hangingChars="107" w:hanging="257"/>
              <w:jc w:val="both"/>
              <w:rPr>
                <w:rFonts w:ascii="標楷體" w:eastAsia="標楷體" w:hAnsi="標楷體"/>
                <w:b/>
              </w:rPr>
            </w:pPr>
            <w:r w:rsidRPr="00842E36">
              <w:rPr>
                <w:rFonts w:ascii="標楷體" w:eastAsia="標楷體" w:hAnsi="標楷體" w:hint="eastAsia"/>
                <w:b/>
              </w:rPr>
              <w:t>■是，修訂法規及理由：</w:t>
            </w:r>
          </w:p>
          <w:p w:rsidR="00447935" w:rsidRPr="00842E36" w:rsidRDefault="00447935" w:rsidP="004479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255" w:hangingChars="107" w:hanging="257"/>
              <w:jc w:val="both"/>
              <w:rPr>
                <w:rFonts w:ascii="標楷體" w:eastAsia="標楷體" w:hAnsi="標楷體"/>
                <w:b/>
              </w:rPr>
            </w:pPr>
            <w:r w:rsidRPr="00842E36">
              <w:rPr>
                <w:rFonts w:ascii="標楷體" w:eastAsia="標楷體" w:hAnsi="標楷體" w:hint="eastAsia"/>
                <w:b/>
              </w:rPr>
              <w:t>1.「國際刑事司法互助法」草案第21條至第27條及第32條訂有關於國際司法互助沒收事宜相關規定。</w:t>
            </w:r>
          </w:p>
          <w:p w:rsidR="00447935" w:rsidRPr="00842E36" w:rsidRDefault="00447935" w:rsidP="004479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255" w:hangingChars="107" w:hanging="257"/>
              <w:jc w:val="both"/>
              <w:rPr>
                <w:rFonts w:ascii="標楷體" w:eastAsia="標楷體" w:hAnsi="標楷體"/>
                <w:b/>
              </w:rPr>
            </w:pPr>
            <w:r w:rsidRPr="00842E36">
              <w:rPr>
                <w:rFonts w:ascii="標楷體" w:eastAsia="標楷體" w:hAnsi="標楷體" w:hint="eastAsia"/>
                <w:b/>
              </w:rPr>
              <w:t>2.「國際刑事司法互助法」草案第21條至第27條及第32條訂有關於國際司法互助沒收事宜相關規定。</w:t>
            </w:r>
          </w:p>
        </w:tc>
        <w:tc>
          <w:tcPr>
            <w:tcW w:w="851" w:type="dxa"/>
            <w:tcBorders>
              <w:bottom w:val="single" w:sz="4" w:space="0" w:color="auto"/>
            </w:tcBorders>
            <w:shd w:val="clear" w:color="auto" w:fill="FFFFFF" w:themeFill="background1"/>
          </w:tcPr>
          <w:p w:rsidR="0051542E" w:rsidRPr="00842E36" w:rsidRDefault="0051542E" w:rsidP="00A670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CB5A7E" w:rsidRPr="00842E36" w:rsidRDefault="00CB5A7E" w:rsidP="00D027AB">
            <w:pPr>
              <w:pStyle w:val="af0"/>
              <w:numPr>
                <w:ilvl w:val="0"/>
                <w:numId w:val="75"/>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本公約第</w:t>
            </w:r>
            <w:r w:rsidRPr="00842E36">
              <w:rPr>
                <w:rFonts w:ascii="標楷體" w:eastAsia="標楷體" w:hAnsi="標楷體" w:cs="方正书宋简体"/>
                <w:kern w:val="0"/>
              </w:rPr>
              <w:t>46</w:t>
            </w:r>
            <w:r w:rsidRPr="00842E36">
              <w:rPr>
                <w:rFonts w:ascii="標楷體" w:eastAsia="標楷體" w:hAnsi="標楷體" w:cs="方正书宋简体" w:hint="eastAsia"/>
                <w:kern w:val="0"/>
              </w:rPr>
              <w:t>條之規定，於本條準用之。依本條規定提出之請求，除第</w:t>
            </w:r>
            <w:r w:rsidRPr="00842E36">
              <w:rPr>
                <w:rFonts w:ascii="標楷體" w:eastAsia="標楷體" w:hAnsi="標楷體" w:cs="方正书宋简体"/>
                <w:kern w:val="0"/>
              </w:rPr>
              <w:t>46</w:t>
            </w:r>
            <w:r w:rsidRPr="00842E36">
              <w:rPr>
                <w:rFonts w:ascii="標楷體" w:eastAsia="標楷體" w:hAnsi="標楷體" w:cs="方正书宋简体" w:hint="eastAsia"/>
                <w:kern w:val="0"/>
              </w:rPr>
              <w:t>條第</w:t>
            </w:r>
            <w:r w:rsidRPr="00842E36">
              <w:rPr>
                <w:rFonts w:ascii="標楷體" w:eastAsia="標楷體" w:hAnsi="標楷體" w:cs="方正书宋简体"/>
                <w:kern w:val="0"/>
              </w:rPr>
              <w:t>15</w:t>
            </w:r>
            <w:r w:rsidRPr="00842E36">
              <w:rPr>
                <w:rFonts w:ascii="標楷體" w:eastAsia="標楷體" w:hAnsi="標楷體" w:cs="方正书宋简体" w:hint="eastAsia"/>
                <w:kern w:val="0"/>
              </w:rPr>
              <w:t>項所定之資料外，尚應包括下列事項：</w:t>
            </w:r>
            <w:r w:rsidR="00605894" w:rsidRPr="00842E36">
              <w:rPr>
                <w:rFonts w:ascii="標楷體" w:eastAsia="標楷體" w:hAnsi="標楷體" w:cs="方正书宋简体" w:hint="eastAsia"/>
                <w:kern w:val="0"/>
              </w:rPr>
              <w:t>【強制性規定】</w:t>
            </w:r>
          </w:p>
          <w:p w:rsidR="00CB5A7E" w:rsidRPr="00842E36" w:rsidRDefault="00CB5A7E" w:rsidP="00D027AB">
            <w:pPr>
              <w:pStyle w:val="af0"/>
              <w:numPr>
                <w:ilvl w:val="0"/>
                <w:numId w:val="77"/>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在本條第</w:t>
            </w:r>
            <w:r w:rsidRPr="00842E36">
              <w:rPr>
                <w:rFonts w:ascii="標楷體" w:eastAsia="標楷體" w:hAnsi="標楷體" w:cs="方正书宋简体"/>
                <w:kern w:val="0"/>
              </w:rPr>
              <w:t>1</w:t>
            </w:r>
            <w:r w:rsidRPr="00842E36">
              <w:rPr>
                <w:rFonts w:ascii="標楷體" w:eastAsia="標楷體" w:hAnsi="標楷體" w:cs="方正书宋简体" w:hint="eastAsia"/>
                <w:kern w:val="0"/>
              </w:rPr>
              <w:t>項第</w:t>
            </w:r>
            <w:r w:rsidRPr="00842E36">
              <w:rPr>
                <w:rFonts w:ascii="標楷體" w:eastAsia="標楷體" w:hAnsi="標楷體" w:cs="方正书宋简体"/>
                <w:kern w:val="0"/>
              </w:rPr>
              <w:t>(a)</w:t>
            </w:r>
            <w:r w:rsidRPr="00842E36">
              <w:rPr>
                <w:rFonts w:ascii="標楷體" w:eastAsia="標楷體" w:hAnsi="標楷體" w:cs="方正书宋简体" w:hint="eastAsia"/>
                <w:kern w:val="0"/>
              </w:rPr>
              <w:t>款之請求時，沒收財產之說明，並盡可能包括財產之所在地和在相關之情況財產之估計價值，及請求締約國所依據事實之充分陳述，以利被請求締約國能依其國家法律取得沒收命令；</w:t>
            </w:r>
          </w:p>
          <w:p w:rsidR="00CB5A7E" w:rsidRPr="00842E36" w:rsidRDefault="00CB5A7E" w:rsidP="00D027AB">
            <w:pPr>
              <w:pStyle w:val="af0"/>
              <w:numPr>
                <w:ilvl w:val="0"/>
                <w:numId w:val="77"/>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在本條第</w:t>
            </w:r>
            <w:r w:rsidRPr="00842E36">
              <w:rPr>
                <w:rFonts w:ascii="標楷體" w:eastAsia="標楷體" w:hAnsi="標楷體" w:cs="方正书宋简体"/>
                <w:kern w:val="0"/>
              </w:rPr>
              <w:t>1</w:t>
            </w:r>
            <w:r w:rsidRPr="00842E36">
              <w:rPr>
                <w:rFonts w:ascii="標楷體" w:eastAsia="標楷體" w:hAnsi="標楷體" w:cs="方正书宋简体" w:hint="eastAsia"/>
                <w:kern w:val="0"/>
              </w:rPr>
              <w:t>項第</w:t>
            </w:r>
            <w:r w:rsidRPr="00842E36">
              <w:rPr>
                <w:rFonts w:ascii="標楷體" w:eastAsia="標楷體" w:hAnsi="標楷體" w:cs="方正书宋简体"/>
                <w:kern w:val="0"/>
              </w:rPr>
              <w:t>(b)</w:t>
            </w:r>
            <w:r w:rsidRPr="00842E36">
              <w:rPr>
                <w:rFonts w:ascii="標楷體" w:eastAsia="標楷體" w:hAnsi="標楷體" w:cs="方正书宋简体" w:hint="eastAsia"/>
                <w:kern w:val="0"/>
              </w:rPr>
              <w:t>款之請求時，請求締約國核發其請求所依據且法律上許可之沒收命令影本、事實及對沒收命令所請求執行範圍之說明、請求締約國為向善意第三人提供充分通知與確保正當程序所採取措施之具體陳述，及該沒收命令為已終局確定沒收命令之陳述；</w:t>
            </w:r>
          </w:p>
          <w:p w:rsidR="0051542E" w:rsidRPr="00842E36" w:rsidRDefault="00CB5A7E" w:rsidP="00D027AB">
            <w:pPr>
              <w:pStyle w:val="af0"/>
              <w:numPr>
                <w:ilvl w:val="0"/>
                <w:numId w:val="77"/>
              </w:numPr>
              <w:autoSpaceDE w:val="0"/>
              <w:autoSpaceDN w:val="0"/>
              <w:adjustRightInd w:val="0"/>
              <w:spacing w:line="360" w:lineRule="exact"/>
              <w:ind w:leftChars="0" w:left="709" w:hanging="709"/>
              <w:jc w:val="both"/>
              <w:rPr>
                <w:rFonts w:ascii="標楷體" w:eastAsia="標楷體" w:hAnsi="標楷體"/>
              </w:rPr>
            </w:pPr>
            <w:r w:rsidRPr="00842E36">
              <w:rPr>
                <w:rFonts w:ascii="標楷體" w:eastAsia="標楷體" w:hAnsi="標楷體" w:cs="方正书宋简体" w:hint="eastAsia"/>
                <w:kern w:val="0"/>
              </w:rPr>
              <w:t>在本條第</w:t>
            </w:r>
            <w:r w:rsidRPr="00842E36">
              <w:rPr>
                <w:rFonts w:ascii="標楷體" w:eastAsia="標楷體" w:hAnsi="標楷體" w:cs="方正书宋简体"/>
                <w:kern w:val="0"/>
              </w:rPr>
              <w:t>2</w:t>
            </w:r>
            <w:r w:rsidRPr="00842E36">
              <w:rPr>
                <w:rFonts w:ascii="標楷體" w:eastAsia="標楷體" w:hAnsi="標楷體" w:cs="方正书宋简体" w:hint="eastAsia"/>
                <w:kern w:val="0"/>
              </w:rPr>
              <w:t>項之請求時，請求締約國所依據事實之陳述，和對請求採取行動之說明；如有請求所依據且法律上許可之沒收命令影本，一併附上。</w:t>
            </w:r>
          </w:p>
        </w:tc>
        <w:tc>
          <w:tcPr>
            <w:tcW w:w="850" w:type="dxa"/>
            <w:tcBorders>
              <w:bottom w:val="single" w:sz="4" w:space="0" w:color="auto"/>
            </w:tcBorders>
            <w:shd w:val="clear" w:color="auto" w:fill="FFFFFF" w:themeFill="background1"/>
          </w:tcPr>
          <w:p w:rsidR="0051542E" w:rsidRPr="00842E36" w:rsidRDefault="0051542E" w:rsidP="00CB5A7E">
            <w:pPr>
              <w:jc w:val="both"/>
              <w:rPr>
                <w:rFonts w:ascii="標楷體" w:eastAsia="標楷體" w:hAnsi="標楷體"/>
              </w:rPr>
            </w:pPr>
            <w:r w:rsidRPr="00842E36">
              <w:rPr>
                <w:rFonts w:ascii="標楷體" w:eastAsia="標楷體" w:hAnsi="標楷體" w:hint="eastAsia"/>
              </w:rPr>
              <w:t>法務部</w:t>
            </w:r>
            <w:r w:rsidR="00CB5A7E" w:rsidRPr="00842E36">
              <w:rPr>
                <w:rFonts w:ascii="標楷體" w:eastAsia="標楷體" w:hAnsi="標楷體" w:hint="eastAsia"/>
              </w:rPr>
              <w:t>(</w:t>
            </w:r>
            <w:r w:rsidRPr="00842E36">
              <w:rPr>
                <w:rFonts w:ascii="標楷體" w:eastAsia="標楷體" w:hAnsi="標楷體" w:hint="eastAsia"/>
              </w:rPr>
              <w:t>國際及兩岸法律司</w:t>
            </w:r>
            <w:r w:rsidR="00CB5A7E" w:rsidRPr="00842E36">
              <w:rPr>
                <w:rFonts w:ascii="標楷體" w:eastAsia="標楷體" w:hAnsi="標楷體" w:hint="eastAsia"/>
              </w:rPr>
              <w:t>)</w:t>
            </w:r>
          </w:p>
        </w:tc>
        <w:tc>
          <w:tcPr>
            <w:tcW w:w="3402" w:type="dxa"/>
            <w:tcBorders>
              <w:bottom w:val="single" w:sz="4" w:space="0" w:color="auto"/>
            </w:tcBorders>
            <w:shd w:val="clear" w:color="auto" w:fill="FFFFFF" w:themeFill="background1"/>
          </w:tcPr>
          <w:p w:rsidR="0051542E" w:rsidRPr="00842E36" w:rsidRDefault="00381073" w:rsidP="000B59B7">
            <w:pPr>
              <w:jc w:val="both"/>
              <w:rPr>
                <w:rFonts w:ascii="標楷體" w:eastAsia="標楷體" w:hAnsi="標楷體"/>
              </w:rPr>
            </w:pPr>
            <w:r w:rsidRPr="00842E36">
              <w:rPr>
                <w:rFonts w:ascii="標楷體" w:eastAsia="標楷體" w:hAnsi="標楷體" w:hint="eastAsia"/>
              </w:rPr>
              <w:t>除已簽訂的臺美刑事司法互助協定第17條、臺菲司法互助協定第18條、第19條有相類似的規定外，我國刻正研擬之國際刑事司法互助法草案第22條至第27條及第32條亦有類似規定。</w:t>
            </w:r>
          </w:p>
        </w:tc>
        <w:tc>
          <w:tcPr>
            <w:tcW w:w="1701" w:type="dxa"/>
            <w:tcBorders>
              <w:bottom w:val="single" w:sz="4" w:space="0" w:color="auto"/>
            </w:tcBorders>
            <w:shd w:val="clear" w:color="auto" w:fill="FFFFFF" w:themeFill="background1"/>
          </w:tcPr>
          <w:p w:rsidR="00F16957"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□否</w:t>
            </w:r>
          </w:p>
          <w:p w:rsidR="0051542E" w:rsidRPr="00842E36" w:rsidRDefault="00D10644" w:rsidP="00F16957">
            <w:pPr>
              <w:ind w:leftChars="-1" w:left="255" w:hangingChars="107" w:hanging="257"/>
              <w:rPr>
                <w:rFonts w:ascii="標楷體" w:eastAsia="標楷體" w:hAnsi="標楷體"/>
                <w:b/>
              </w:rPr>
            </w:pPr>
            <w:r w:rsidRPr="00842E36">
              <w:rPr>
                <w:rFonts w:ascii="標楷體" w:eastAsia="標楷體" w:hAnsi="標楷體" w:hint="eastAsia"/>
                <w:b/>
              </w:rPr>
              <w:t>■</w:t>
            </w:r>
            <w:r w:rsidR="00381073" w:rsidRPr="00842E36">
              <w:rPr>
                <w:rFonts w:ascii="標楷體" w:eastAsia="標楷體" w:hAnsi="標楷體" w:hint="eastAsia"/>
                <w:b/>
              </w:rPr>
              <w:t>是，修訂法規及理由：本部擬定國際刑事司法互助法草案第22條至第27條及第32條，以作為日後法源依據。</w:t>
            </w:r>
          </w:p>
        </w:tc>
        <w:tc>
          <w:tcPr>
            <w:tcW w:w="851" w:type="dxa"/>
            <w:tcBorders>
              <w:bottom w:val="single" w:sz="4" w:space="0" w:color="auto"/>
            </w:tcBorders>
            <w:shd w:val="clear" w:color="auto" w:fill="FFFFFF" w:themeFill="background1"/>
          </w:tcPr>
          <w:p w:rsidR="0051542E" w:rsidRPr="00842E36" w:rsidRDefault="0051542E" w:rsidP="00946321">
            <w:pPr>
              <w:jc w:val="both"/>
              <w:rPr>
                <w:rFonts w:ascii="標楷體" w:eastAsia="標楷體" w:hAnsi="標楷體"/>
                <w:b/>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51542E" w:rsidRPr="00842E36" w:rsidRDefault="00CB5A7E" w:rsidP="00D027AB">
            <w:pPr>
              <w:pStyle w:val="af0"/>
              <w:numPr>
                <w:ilvl w:val="0"/>
                <w:numId w:val="75"/>
              </w:numPr>
              <w:autoSpaceDE w:val="0"/>
              <w:autoSpaceDN w:val="0"/>
              <w:adjustRightInd w:val="0"/>
              <w:spacing w:line="360" w:lineRule="exact"/>
              <w:ind w:leftChars="27" w:left="426" w:hanging="361"/>
              <w:jc w:val="both"/>
              <w:rPr>
                <w:rFonts w:ascii="標楷體" w:eastAsia="標楷體" w:hAnsi="標楷體"/>
              </w:rPr>
            </w:pPr>
            <w:r w:rsidRPr="00842E36">
              <w:rPr>
                <w:rFonts w:ascii="標楷體" w:eastAsia="標楷體" w:hAnsi="標楷體" w:cs="方正书宋简体" w:hint="eastAsia"/>
                <w:kern w:val="0"/>
              </w:rPr>
              <w:t>被請求締約國依本條第</w:t>
            </w:r>
            <w:r w:rsidRPr="00842E36">
              <w:rPr>
                <w:rFonts w:ascii="標楷體" w:eastAsia="標楷體" w:hAnsi="標楷體" w:cs="方正书宋简体"/>
                <w:kern w:val="0"/>
              </w:rPr>
              <w:t>1</w:t>
            </w:r>
            <w:r w:rsidRPr="00842E36">
              <w:rPr>
                <w:rFonts w:ascii="標楷體" w:eastAsia="標楷體" w:hAnsi="標楷體" w:cs="方正书宋简体" w:hint="eastAsia"/>
                <w:kern w:val="0"/>
              </w:rPr>
              <w:t>項和第</w:t>
            </w:r>
            <w:r w:rsidRPr="00842E36">
              <w:rPr>
                <w:rFonts w:ascii="標楷體" w:eastAsia="標楷體" w:hAnsi="標楷體" w:cs="方正书宋简体"/>
                <w:kern w:val="0"/>
              </w:rPr>
              <w:t>2</w:t>
            </w:r>
            <w:r w:rsidRPr="00842E36">
              <w:rPr>
                <w:rFonts w:ascii="標楷體" w:eastAsia="標楷體" w:hAnsi="標楷體" w:cs="方正书宋简体" w:hint="eastAsia"/>
                <w:kern w:val="0"/>
              </w:rPr>
              <w:t>項規定作成之決定或採取之行動，應符合並遵循其國家法律及程序規則之規定，或可能約束其與請求締約國關係之任何雙邊或多邊協定或安排規定。</w:t>
            </w:r>
            <w:r w:rsidR="00605894" w:rsidRPr="00842E36">
              <w:rPr>
                <w:rFonts w:ascii="標楷體" w:eastAsia="標楷體" w:hAnsi="標楷體" w:cs="方正书宋简体" w:hint="eastAsia"/>
                <w:kern w:val="0"/>
              </w:rPr>
              <w:t>【強制性規定】</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CB5A7E" w:rsidRPr="00842E36">
              <w:rPr>
                <w:rFonts w:ascii="標楷體" w:eastAsia="標楷體" w:hAnsi="標楷體" w:hint="eastAsia"/>
              </w:rPr>
              <w:t>(</w:t>
            </w:r>
            <w:r w:rsidRPr="00842E36">
              <w:rPr>
                <w:rFonts w:ascii="標楷體" w:eastAsia="標楷體" w:hAnsi="標楷體" w:hint="eastAsia"/>
              </w:rPr>
              <w:t>檢察司</w:t>
            </w:r>
            <w:r w:rsidR="00CB5A7E" w:rsidRPr="00842E36">
              <w:rPr>
                <w:rFonts w:ascii="標楷體" w:eastAsia="標楷體" w:hAnsi="標楷體" w:hint="eastAsia"/>
              </w:rPr>
              <w:t>)</w:t>
            </w:r>
          </w:p>
          <w:p w:rsidR="0051542E" w:rsidRPr="00842E36" w:rsidRDefault="0051542E" w:rsidP="001E7108">
            <w:pPr>
              <w:jc w:val="both"/>
              <w:rPr>
                <w:rFonts w:ascii="標楷體" w:eastAsia="標楷體" w:hAnsi="標楷體"/>
              </w:rPr>
            </w:pPr>
            <w:r w:rsidRPr="00842E36">
              <w:rPr>
                <w:rFonts w:ascii="標楷體" w:eastAsia="標楷體" w:hAnsi="標楷體" w:hint="eastAsia"/>
              </w:rPr>
              <w:t>外交部</w:t>
            </w:r>
          </w:p>
        </w:tc>
        <w:tc>
          <w:tcPr>
            <w:tcW w:w="3402" w:type="dxa"/>
            <w:tcBorders>
              <w:bottom w:val="single" w:sz="4" w:space="0" w:color="auto"/>
            </w:tcBorders>
            <w:shd w:val="clear" w:color="auto" w:fill="FFFFFF" w:themeFill="background1"/>
          </w:tcPr>
          <w:p w:rsidR="008A3479" w:rsidRPr="00842E36" w:rsidRDefault="008A3479" w:rsidP="000B59B7">
            <w:pPr>
              <w:jc w:val="both"/>
              <w:rPr>
                <w:rFonts w:ascii="標楷體" w:eastAsia="標楷體" w:hAnsi="標楷體"/>
                <w:b/>
              </w:rPr>
            </w:pPr>
            <w:r w:rsidRPr="00842E36">
              <w:rPr>
                <w:rFonts w:ascii="標楷體" w:eastAsia="標楷體" w:hAnsi="標楷體" w:hint="eastAsia"/>
                <w:b/>
              </w:rPr>
              <w:t>法務部(檢察司)</w:t>
            </w:r>
            <w:r w:rsidR="00F20508" w:rsidRPr="00842E36">
              <w:rPr>
                <w:rFonts w:ascii="標楷體" w:eastAsia="標楷體" w:hAnsi="標楷體" w:hint="eastAsia"/>
                <w:b/>
              </w:rPr>
              <w:t>、外交部</w:t>
            </w:r>
          </w:p>
          <w:p w:rsidR="0051542E" w:rsidRPr="00842E36" w:rsidRDefault="008A3479" w:rsidP="000B59B7">
            <w:pPr>
              <w:jc w:val="both"/>
              <w:rPr>
                <w:rFonts w:ascii="標楷體" w:eastAsia="標楷體" w:hAnsi="標楷體"/>
              </w:rPr>
            </w:pPr>
            <w:r w:rsidRPr="00842E36">
              <w:rPr>
                <w:rFonts w:ascii="標楷體" w:eastAsia="標楷體" w:hAnsi="標楷體" w:hint="eastAsia"/>
              </w:rPr>
              <w:t>依據「洗錢防制法」第14條第3項規定：「對於外國政府、機構或國際組織依第十六條所簽訂之條約或協定或基於互惠原則，請求我國協助之案件，如所涉之犯罪行為符第三條所列之罪，雖非我國偵查或審判中者，亦得準用前二項之規定。」（即沒收犯罪所得之規定）</w:t>
            </w:r>
          </w:p>
        </w:tc>
        <w:tc>
          <w:tcPr>
            <w:tcW w:w="1701" w:type="dxa"/>
            <w:tcBorders>
              <w:bottom w:val="single" w:sz="4" w:space="0" w:color="auto"/>
            </w:tcBorders>
            <w:shd w:val="clear" w:color="auto" w:fill="FFFFFF" w:themeFill="background1"/>
          </w:tcPr>
          <w:p w:rsidR="00F16957" w:rsidRPr="00842E36" w:rsidRDefault="00F20508"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43537B">
            <w:pPr>
              <w:jc w:val="both"/>
              <w:rPr>
                <w:rFonts w:ascii="標楷體" w:eastAsia="標楷體" w:hAnsi="標楷體"/>
                <w:b/>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51542E" w:rsidRPr="00842E36" w:rsidRDefault="00CB5A7E" w:rsidP="00D027AB">
            <w:pPr>
              <w:pStyle w:val="af0"/>
              <w:numPr>
                <w:ilvl w:val="0"/>
                <w:numId w:val="75"/>
              </w:numPr>
              <w:autoSpaceDE w:val="0"/>
              <w:autoSpaceDN w:val="0"/>
              <w:adjustRightInd w:val="0"/>
              <w:spacing w:line="360" w:lineRule="exact"/>
              <w:ind w:leftChars="27" w:left="426" w:hanging="361"/>
              <w:jc w:val="both"/>
              <w:rPr>
                <w:rFonts w:ascii="標楷體" w:eastAsia="標楷體" w:hAnsi="標楷體"/>
              </w:rPr>
            </w:pPr>
            <w:r w:rsidRPr="00842E36">
              <w:rPr>
                <w:rFonts w:ascii="標楷體" w:eastAsia="標楷體" w:hAnsi="標楷體" w:cs="方正书宋简体" w:hint="eastAsia"/>
                <w:kern w:val="0"/>
              </w:rPr>
              <w:t>各締約國均應向聯合國秘書長提供實施本條規定之任何法規及其隨後任何修正規定影本，或其說明。</w:t>
            </w:r>
            <w:r w:rsidR="00605894" w:rsidRPr="00842E36">
              <w:rPr>
                <w:rFonts w:ascii="標楷體" w:eastAsia="標楷體" w:hAnsi="標楷體" w:cs="方正书宋简体" w:hint="eastAsia"/>
                <w:kern w:val="0"/>
              </w:rPr>
              <w:t>【強制性規定】</w:t>
            </w:r>
          </w:p>
        </w:tc>
        <w:tc>
          <w:tcPr>
            <w:tcW w:w="850" w:type="dxa"/>
            <w:tcBorders>
              <w:bottom w:val="single" w:sz="4" w:space="0" w:color="auto"/>
            </w:tcBorders>
            <w:shd w:val="clear" w:color="auto" w:fill="FFFFFF" w:themeFill="background1"/>
          </w:tcPr>
          <w:p w:rsidR="0051542E" w:rsidRPr="00842E36" w:rsidRDefault="0051542E" w:rsidP="00CB5A7E">
            <w:pPr>
              <w:jc w:val="both"/>
              <w:rPr>
                <w:rFonts w:ascii="標楷體" w:eastAsia="標楷體" w:hAnsi="標楷體"/>
              </w:rPr>
            </w:pPr>
          </w:p>
        </w:tc>
        <w:tc>
          <w:tcPr>
            <w:tcW w:w="3402" w:type="dxa"/>
            <w:tcBorders>
              <w:bottom w:val="single" w:sz="4" w:space="0" w:color="auto"/>
            </w:tcBorders>
            <w:shd w:val="clear" w:color="auto" w:fill="FFFFFF" w:themeFill="background1"/>
          </w:tcPr>
          <w:p w:rsidR="0051542E" w:rsidRPr="00842E36" w:rsidRDefault="008A3479" w:rsidP="00A603F3">
            <w:pPr>
              <w:jc w:val="both"/>
              <w:rPr>
                <w:rFonts w:ascii="標楷體" w:eastAsia="標楷體" w:hAnsi="標楷體"/>
              </w:rPr>
            </w:pPr>
            <w:r w:rsidRPr="00842E36">
              <w:rPr>
                <w:rFonts w:ascii="標楷體" w:eastAsia="標楷體" w:hAnsi="標楷體" w:hint="eastAsia"/>
              </w:rPr>
              <w:t>我國並非聯合國會員國，無從依本條規定辦理。</w:t>
            </w:r>
          </w:p>
        </w:tc>
        <w:tc>
          <w:tcPr>
            <w:tcW w:w="1701" w:type="dxa"/>
            <w:tcBorders>
              <w:bottom w:val="single" w:sz="4" w:space="0" w:color="auto"/>
            </w:tcBorders>
            <w:shd w:val="clear" w:color="auto" w:fill="FFFFFF" w:themeFill="background1"/>
          </w:tcPr>
          <w:p w:rsidR="00F16957" w:rsidRPr="00842E36" w:rsidRDefault="00B9621D"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D636CB">
            <w:pPr>
              <w:rPr>
                <w:rFonts w:ascii="標楷體" w:eastAsia="標楷體" w:hAnsi="標楷體"/>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CB5A7E" w:rsidRPr="00842E36" w:rsidRDefault="00CB5A7E" w:rsidP="00D027AB">
            <w:pPr>
              <w:pStyle w:val="af0"/>
              <w:numPr>
                <w:ilvl w:val="0"/>
                <w:numId w:val="75"/>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如締約國選擇以現行條約作為採取本條第</w:t>
            </w:r>
            <w:r w:rsidRPr="00842E36">
              <w:rPr>
                <w:rFonts w:ascii="標楷體" w:eastAsia="標楷體" w:hAnsi="標楷體" w:cs="方正书宋简体"/>
                <w:kern w:val="0"/>
              </w:rPr>
              <w:t>1</w:t>
            </w:r>
            <w:r w:rsidRPr="00842E36">
              <w:rPr>
                <w:rFonts w:ascii="標楷體" w:eastAsia="標楷體" w:hAnsi="標楷體" w:cs="方正书宋简体" w:hint="eastAsia"/>
                <w:kern w:val="0"/>
              </w:rPr>
              <w:t>項和第</w:t>
            </w:r>
            <w:r w:rsidRPr="00842E36">
              <w:rPr>
                <w:rFonts w:ascii="標楷體" w:eastAsia="標楷體" w:hAnsi="標楷體" w:cs="方正书宋简体"/>
                <w:kern w:val="0"/>
              </w:rPr>
              <w:t>2</w:t>
            </w:r>
            <w:r w:rsidRPr="00842E36">
              <w:rPr>
                <w:rFonts w:ascii="標楷體" w:eastAsia="標楷體" w:hAnsi="標楷體" w:cs="方正书宋简体" w:hint="eastAsia"/>
                <w:kern w:val="0"/>
              </w:rPr>
              <w:t>項所定措施之條件者，應將本公約視為必要且充分之條約依據。</w:t>
            </w:r>
            <w:r w:rsidR="00605894" w:rsidRPr="00842E36">
              <w:rPr>
                <w:rFonts w:ascii="標楷體" w:eastAsia="標楷體" w:hAnsi="標楷體" w:cs="方正书宋简体" w:hint="eastAsia"/>
                <w:kern w:val="0"/>
              </w:rPr>
              <w:t>【強制性規定】</w:t>
            </w:r>
          </w:p>
          <w:p w:rsidR="00CB5A7E" w:rsidRPr="00842E36" w:rsidRDefault="00CB5A7E" w:rsidP="00D027AB">
            <w:pPr>
              <w:pStyle w:val="af0"/>
              <w:numPr>
                <w:ilvl w:val="0"/>
                <w:numId w:val="75"/>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如被請求締約國未收到充分和及時之證據，或財產價值輕微者，亦得拒絕本條規定之合作，或解除臨時（保全）措施。</w:t>
            </w:r>
          </w:p>
          <w:p w:rsidR="0051542E" w:rsidRPr="00842E36" w:rsidRDefault="00CB5A7E" w:rsidP="00D027AB">
            <w:pPr>
              <w:pStyle w:val="af0"/>
              <w:numPr>
                <w:ilvl w:val="0"/>
                <w:numId w:val="75"/>
              </w:numPr>
              <w:autoSpaceDE w:val="0"/>
              <w:autoSpaceDN w:val="0"/>
              <w:adjustRightInd w:val="0"/>
              <w:spacing w:line="360" w:lineRule="exact"/>
              <w:ind w:leftChars="27" w:left="426" w:hanging="361"/>
              <w:jc w:val="both"/>
              <w:rPr>
                <w:rFonts w:ascii="標楷體" w:eastAsia="標楷體" w:hAnsi="標楷體"/>
              </w:rPr>
            </w:pPr>
            <w:r w:rsidRPr="00842E36">
              <w:rPr>
                <w:rFonts w:ascii="標楷體" w:eastAsia="標楷體" w:hAnsi="標楷體" w:cs="方正书宋简体" w:hint="eastAsia"/>
                <w:kern w:val="0"/>
              </w:rPr>
              <w:t>在解除依本條規定採取之任何臨時（保全）措施前，如情況可行者，被請求締約國應提供請求締約國說明繼續維持該措施理由之機會。</w:t>
            </w:r>
            <w:r w:rsidR="00605894" w:rsidRPr="00842E36">
              <w:rPr>
                <w:rFonts w:ascii="標楷體" w:eastAsia="標楷體" w:hAnsi="標楷體" w:cs="方正书宋简体" w:hint="eastAsia"/>
                <w:kern w:val="0"/>
              </w:rPr>
              <w:t>【強制性規定】</w:t>
            </w:r>
          </w:p>
        </w:tc>
        <w:tc>
          <w:tcPr>
            <w:tcW w:w="850" w:type="dxa"/>
            <w:tcBorders>
              <w:bottom w:val="single" w:sz="4" w:space="0" w:color="auto"/>
            </w:tcBorders>
            <w:shd w:val="clear" w:color="auto" w:fill="FFFFFF" w:themeFill="background1"/>
          </w:tcPr>
          <w:p w:rsidR="0051542E" w:rsidRPr="00842E36" w:rsidRDefault="0051542E" w:rsidP="00CB5A7E">
            <w:pPr>
              <w:jc w:val="both"/>
              <w:rPr>
                <w:rFonts w:ascii="標楷體" w:eastAsia="標楷體" w:hAnsi="標楷體"/>
              </w:rPr>
            </w:pPr>
            <w:r w:rsidRPr="00842E36">
              <w:rPr>
                <w:rFonts w:ascii="標楷體" w:eastAsia="標楷體" w:hAnsi="標楷體" w:hint="eastAsia"/>
              </w:rPr>
              <w:t>法務部</w:t>
            </w:r>
            <w:r w:rsidR="00CB5A7E" w:rsidRPr="00842E36">
              <w:rPr>
                <w:rFonts w:ascii="標楷體" w:eastAsia="標楷體" w:hAnsi="標楷體" w:hint="eastAsia"/>
              </w:rPr>
              <w:t>(</w:t>
            </w:r>
            <w:r w:rsidRPr="00842E36">
              <w:rPr>
                <w:rFonts w:ascii="標楷體" w:eastAsia="標楷體" w:hAnsi="標楷體" w:hint="eastAsia"/>
              </w:rPr>
              <w:t>國際及兩岸法律司</w:t>
            </w:r>
            <w:r w:rsidR="00CB5A7E" w:rsidRPr="00842E36">
              <w:rPr>
                <w:rFonts w:ascii="標楷體" w:eastAsia="標楷體" w:hAnsi="標楷體" w:hint="eastAsia"/>
              </w:rPr>
              <w:t>)</w:t>
            </w:r>
          </w:p>
        </w:tc>
        <w:tc>
          <w:tcPr>
            <w:tcW w:w="3402" w:type="dxa"/>
            <w:tcBorders>
              <w:bottom w:val="single" w:sz="4" w:space="0" w:color="auto"/>
            </w:tcBorders>
            <w:shd w:val="clear" w:color="auto" w:fill="FFFFFF" w:themeFill="background1"/>
          </w:tcPr>
          <w:p w:rsidR="0051542E" w:rsidRPr="00842E36" w:rsidRDefault="00DC7950" w:rsidP="000B59B7">
            <w:pPr>
              <w:jc w:val="both"/>
              <w:rPr>
                <w:rFonts w:ascii="標楷體" w:eastAsia="標楷體" w:hAnsi="標楷體"/>
              </w:rPr>
            </w:pPr>
            <w:r w:rsidRPr="00842E36">
              <w:rPr>
                <w:rFonts w:ascii="標楷體" w:eastAsia="標楷體" w:hAnsi="標楷體" w:hint="eastAsia"/>
              </w:rPr>
              <w:t>此非國內法制之問題，由於我國並非本公約會員國，故我國於與其他國家簽署刑事司法互助協定時，均已參考本公約之精神。</w:t>
            </w:r>
          </w:p>
        </w:tc>
        <w:tc>
          <w:tcPr>
            <w:tcW w:w="1701" w:type="dxa"/>
            <w:tcBorders>
              <w:bottom w:val="single" w:sz="4" w:space="0" w:color="auto"/>
            </w:tcBorders>
            <w:shd w:val="clear" w:color="auto" w:fill="FFFFFF" w:themeFill="background1"/>
          </w:tcPr>
          <w:p w:rsidR="00F16957"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□否</w:t>
            </w:r>
          </w:p>
          <w:p w:rsidR="0051542E" w:rsidRPr="00842E36" w:rsidRDefault="00D10644"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是，修訂法規及理由：</w:t>
            </w:r>
            <w:r w:rsidRPr="00842E36">
              <w:rPr>
                <w:rFonts w:ascii="標楷體" w:eastAsia="標楷體" w:hAnsi="標楷體" w:hint="eastAsia"/>
                <w:b/>
              </w:rPr>
              <w:t>左列七、八目前並無國內法律相關規定。</w:t>
            </w:r>
          </w:p>
        </w:tc>
        <w:tc>
          <w:tcPr>
            <w:tcW w:w="851" w:type="dxa"/>
            <w:tcBorders>
              <w:bottom w:val="single" w:sz="4" w:space="0" w:color="auto"/>
            </w:tcBorders>
            <w:shd w:val="clear" w:color="auto" w:fill="FFFFFF" w:themeFill="background1"/>
          </w:tcPr>
          <w:p w:rsidR="0051542E" w:rsidRPr="00842E36" w:rsidRDefault="0051542E" w:rsidP="00946321">
            <w:pPr>
              <w:jc w:val="both"/>
              <w:rPr>
                <w:rFonts w:ascii="標楷體" w:eastAsia="標楷體" w:hAnsi="標楷體"/>
                <w:b/>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CB5A7E" w:rsidRPr="00842E36" w:rsidRDefault="00CB5A7E" w:rsidP="00D027AB">
            <w:pPr>
              <w:pStyle w:val="af0"/>
              <w:numPr>
                <w:ilvl w:val="0"/>
                <w:numId w:val="75"/>
              </w:numPr>
              <w:autoSpaceDE w:val="0"/>
              <w:autoSpaceDN w:val="0"/>
              <w:adjustRightInd w:val="0"/>
              <w:spacing w:line="360" w:lineRule="exact"/>
              <w:ind w:leftChars="27" w:left="426" w:hanging="361"/>
              <w:jc w:val="both"/>
              <w:rPr>
                <w:rFonts w:ascii="標楷體" w:eastAsia="標楷體" w:hAnsi="標楷體" w:cs="方正细黑一简体"/>
                <w:kern w:val="0"/>
              </w:rPr>
            </w:pPr>
            <w:r w:rsidRPr="00842E36">
              <w:rPr>
                <w:rFonts w:ascii="標楷體" w:eastAsia="標楷體" w:hAnsi="標楷體" w:cs="方正细黑一简体" w:hint="eastAsia"/>
                <w:kern w:val="0"/>
              </w:rPr>
              <w:t>本條規定不得</w:t>
            </w:r>
            <w:r w:rsidRPr="00842E36">
              <w:rPr>
                <w:rFonts w:ascii="標楷體" w:eastAsia="標楷體" w:hAnsi="標楷體" w:hint="eastAsia"/>
              </w:rPr>
              <w:t>解釋</w:t>
            </w:r>
            <w:r w:rsidRPr="00842E36">
              <w:rPr>
                <w:rFonts w:ascii="標楷體" w:eastAsia="標楷體" w:hAnsi="標楷體" w:cs="方正细黑一简体" w:hint="eastAsia"/>
                <w:kern w:val="0"/>
              </w:rPr>
              <w:t>為損害善意第三人之權利。</w:t>
            </w:r>
            <w:r w:rsidR="00605894" w:rsidRPr="00842E36">
              <w:rPr>
                <w:rFonts w:ascii="標楷體" w:eastAsia="標楷體" w:hAnsi="標楷體" w:cs="方正书宋简体" w:hint="eastAsia"/>
                <w:kern w:val="0"/>
              </w:rPr>
              <w:t>【強制性規定】</w:t>
            </w:r>
          </w:p>
          <w:p w:rsidR="0051542E" w:rsidRPr="00842E36" w:rsidRDefault="0051542E" w:rsidP="00D157FF">
            <w:pPr>
              <w:rPr>
                <w:rFonts w:ascii="標楷體" w:eastAsia="標楷體" w:hAnsi="標楷體"/>
              </w:rPr>
            </w:pPr>
          </w:p>
        </w:tc>
        <w:tc>
          <w:tcPr>
            <w:tcW w:w="850" w:type="dxa"/>
            <w:tcBorders>
              <w:bottom w:val="single" w:sz="4" w:space="0" w:color="auto"/>
            </w:tcBorders>
            <w:shd w:val="clear" w:color="auto" w:fill="FFFFFF" w:themeFill="background1"/>
          </w:tcPr>
          <w:p w:rsidR="0051542E" w:rsidRPr="00842E36" w:rsidRDefault="0051542E" w:rsidP="00CB5A7E">
            <w:pPr>
              <w:ind w:left="2"/>
              <w:jc w:val="both"/>
              <w:rPr>
                <w:rFonts w:ascii="標楷體" w:eastAsia="標楷體" w:hAnsi="標楷體"/>
              </w:rPr>
            </w:pPr>
            <w:r w:rsidRPr="00842E36">
              <w:rPr>
                <w:rFonts w:ascii="標楷體" w:eastAsia="標楷體" w:hAnsi="標楷體" w:hint="eastAsia"/>
              </w:rPr>
              <w:t>法務部</w:t>
            </w:r>
            <w:r w:rsidR="00CB5A7E" w:rsidRPr="00842E36">
              <w:rPr>
                <w:rFonts w:ascii="標楷體" w:eastAsia="標楷體" w:hAnsi="標楷體" w:hint="eastAsia"/>
              </w:rPr>
              <w:t>(</w:t>
            </w:r>
            <w:r w:rsidRPr="00842E36">
              <w:rPr>
                <w:rFonts w:ascii="標楷體" w:eastAsia="標楷體" w:hAnsi="標楷體" w:hint="eastAsia"/>
              </w:rPr>
              <w:t xml:space="preserve">檢察司 </w:t>
            </w:r>
            <w:r w:rsidR="00CB5A7E" w:rsidRPr="00842E36">
              <w:rPr>
                <w:rFonts w:ascii="標楷體" w:eastAsia="標楷體" w:hAnsi="標楷體" w:hint="eastAsia"/>
              </w:rPr>
              <w:t>、</w:t>
            </w:r>
            <w:r w:rsidRPr="00842E36">
              <w:rPr>
                <w:rFonts w:ascii="標楷體" w:eastAsia="標楷體" w:hAnsi="標楷體" w:hint="eastAsia"/>
              </w:rPr>
              <w:t>國際及兩岸法律司</w:t>
            </w:r>
            <w:r w:rsidR="00CB5A7E" w:rsidRPr="00842E36">
              <w:rPr>
                <w:rFonts w:ascii="標楷體" w:eastAsia="標楷體" w:hAnsi="標楷體" w:hint="eastAsia"/>
              </w:rPr>
              <w:t>)</w:t>
            </w:r>
          </w:p>
        </w:tc>
        <w:tc>
          <w:tcPr>
            <w:tcW w:w="3402" w:type="dxa"/>
            <w:tcBorders>
              <w:bottom w:val="single" w:sz="4" w:space="0" w:color="auto"/>
            </w:tcBorders>
            <w:shd w:val="clear" w:color="auto" w:fill="FFFFFF" w:themeFill="background1"/>
          </w:tcPr>
          <w:p w:rsidR="008A3479" w:rsidRPr="00842E36" w:rsidRDefault="008A3479" w:rsidP="000B59B7">
            <w:pPr>
              <w:jc w:val="both"/>
              <w:rPr>
                <w:rFonts w:ascii="標楷體" w:eastAsia="標楷體" w:hAnsi="標楷體"/>
                <w:b/>
              </w:rPr>
            </w:pPr>
            <w:r w:rsidRPr="00842E36">
              <w:rPr>
                <w:rFonts w:ascii="標楷體" w:eastAsia="標楷體" w:hAnsi="標楷體" w:hint="eastAsia"/>
                <w:b/>
              </w:rPr>
              <w:t>法務部(檢察司)</w:t>
            </w:r>
          </w:p>
          <w:p w:rsidR="008A3479" w:rsidRPr="00842E36" w:rsidRDefault="008A3479" w:rsidP="000B59B7">
            <w:pPr>
              <w:jc w:val="both"/>
              <w:rPr>
                <w:rFonts w:ascii="標楷體" w:eastAsia="標楷體" w:hAnsi="標楷體"/>
              </w:rPr>
            </w:pPr>
            <w:r w:rsidRPr="00842E36">
              <w:rPr>
                <w:rFonts w:ascii="標楷體" w:eastAsia="標楷體" w:hAnsi="標楷體" w:hint="eastAsia"/>
              </w:rPr>
              <w:t>依據我國「刑事訴訟法」第142條第1項後段規定：「其係贓物而無第三人主張權利者，應發還被害人。」不會損害第三人權利，另洗錢防制法第14條第1項前段規定：「犯第十一條之罪，其因犯罪所得財物或財產上利益，除應發還被害人或第三人者外，不問屬於犯人與否，沒收之。」其行法制原則都是尊重被害人跟第三人權利，「國際刑事偵查及執行互助法」草案第22條第1項第6款亦有相關規定。</w:t>
            </w:r>
          </w:p>
          <w:p w:rsidR="008A3479" w:rsidRPr="00842E36" w:rsidRDefault="008A3479" w:rsidP="000B59B7">
            <w:pPr>
              <w:jc w:val="both"/>
              <w:rPr>
                <w:rFonts w:ascii="標楷體" w:eastAsia="標楷體" w:hAnsi="標楷體"/>
              </w:rPr>
            </w:pPr>
          </w:p>
          <w:p w:rsidR="00447935" w:rsidRPr="00842E36" w:rsidRDefault="00447935" w:rsidP="00447935">
            <w:pPr>
              <w:jc w:val="both"/>
              <w:rPr>
                <w:rFonts w:ascii="標楷體" w:eastAsia="標楷體" w:hAnsi="標楷體"/>
                <w:b/>
              </w:rPr>
            </w:pPr>
            <w:r w:rsidRPr="00842E36">
              <w:rPr>
                <w:rFonts w:ascii="標楷體" w:eastAsia="標楷體" w:hAnsi="標楷體" w:hint="eastAsia"/>
                <w:b/>
              </w:rPr>
              <w:t>法務部(國際及兩岸法律司)</w:t>
            </w:r>
          </w:p>
          <w:p w:rsidR="0051542E" w:rsidRPr="00842E36" w:rsidRDefault="00447935" w:rsidP="00447935">
            <w:pPr>
              <w:jc w:val="both"/>
              <w:rPr>
                <w:rFonts w:ascii="標楷體" w:eastAsia="標楷體" w:hAnsi="標楷體"/>
              </w:rPr>
            </w:pPr>
            <w:r w:rsidRPr="00842E36">
              <w:rPr>
                <w:rFonts w:ascii="標楷體" w:eastAsia="標楷體" w:hAnsi="標楷體" w:hint="eastAsia"/>
              </w:rPr>
              <w:t>我國沒收法制，係以尊重被害人及第三人權益為本旨。此由下列條文便可得知，首先是，我國沒收制度最主要之法律依據為刑法第38條之規定，該條規定，除違禁物外，僅犯罪行為人之犯罪所得、犯罪工具等物，始得沒收。再來如，刑事訴訟法第142條第1項後段規定：『其係贓物，而無第三人主張權利者，應發還被害人。』以便彰顯我國扣押物應注意第三人、被害人之權益。另外還有如洗錢防制法第14條第1項之規定，所需沒收之物亦扣除應發還被害人或第三人之物。綜上可知，我國沒收法制，實係以尊重被害人及第三人權益為本旨。另外，我國對外簽署之「臺美刑事司法互助協定」第17條未有對本條規定作損害善意第三人權利的解釋；「臺菲刑事司法互助協定」第18條第2項第4款、第19條第3項訂有關於第三人權利保護之規定。而為能周延保障第三人權益，我國刻正研擬之司法互助法草案第22條亦規定，司法互助請求國之沒收命令如涉及第三人之權利者，該第三人已獲得充分機會主張其權利，益證明我國對於第三人權益保障之周全。</w:t>
            </w:r>
          </w:p>
        </w:tc>
        <w:tc>
          <w:tcPr>
            <w:tcW w:w="1701" w:type="dxa"/>
            <w:tcBorders>
              <w:bottom w:val="single" w:sz="4" w:space="0" w:color="auto"/>
            </w:tcBorders>
            <w:shd w:val="clear" w:color="auto" w:fill="FFFFFF" w:themeFill="background1"/>
          </w:tcPr>
          <w:p w:rsidR="00447935" w:rsidRPr="00842E36" w:rsidRDefault="00447935" w:rsidP="00447935">
            <w:pPr>
              <w:ind w:leftChars="-1" w:hanging="2"/>
              <w:rPr>
                <w:rFonts w:ascii="標楷體" w:eastAsia="標楷體" w:hAnsi="標楷體"/>
                <w:u w:val="single"/>
              </w:rPr>
            </w:pPr>
            <w:r w:rsidRPr="00842E36">
              <w:rPr>
                <w:rFonts w:ascii="標楷體" w:eastAsia="標楷體" w:hAnsi="標楷體" w:hint="eastAsia"/>
                <w:u w:val="single"/>
              </w:rPr>
              <w:t>法務部(國際及檢察司)</w:t>
            </w:r>
          </w:p>
          <w:p w:rsidR="00F16957" w:rsidRPr="00842E36" w:rsidRDefault="00B9621D"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p w:rsidR="00447935" w:rsidRPr="00842E36" w:rsidRDefault="00447935" w:rsidP="00447935">
            <w:pPr>
              <w:ind w:leftChars="-1" w:hanging="2"/>
              <w:rPr>
                <w:rFonts w:ascii="標楷體" w:eastAsia="標楷體" w:hAnsi="標楷體"/>
                <w:u w:val="single"/>
              </w:rPr>
            </w:pPr>
          </w:p>
          <w:p w:rsidR="00447935" w:rsidRPr="00842E36" w:rsidRDefault="00447935" w:rsidP="00447935">
            <w:pPr>
              <w:ind w:leftChars="-1" w:hanging="2"/>
              <w:rPr>
                <w:rFonts w:ascii="標楷體" w:eastAsia="標楷體" w:hAnsi="標楷體"/>
                <w:u w:val="single"/>
              </w:rPr>
            </w:pPr>
            <w:r w:rsidRPr="00842E36">
              <w:rPr>
                <w:rFonts w:ascii="標楷體" w:eastAsia="標楷體" w:hAnsi="標楷體" w:hint="eastAsia"/>
                <w:u w:val="single"/>
              </w:rPr>
              <w:t>法務部(國際及兩岸法律司)</w:t>
            </w:r>
          </w:p>
          <w:p w:rsidR="00447935" w:rsidRPr="00842E36" w:rsidRDefault="00447935" w:rsidP="00447935">
            <w:pPr>
              <w:ind w:leftChars="-1" w:left="255" w:hangingChars="107" w:hanging="257"/>
              <w:rPr>
                <w:rFonts w:ascii="標楷體" w:eastAsia="標楷體" w:hAnsi="標楷體"/>
                <w:b/>
              </w:rPr>
            </w:pPr>
            <w:r w:rsidRPr="00842E36">
              <w:rPr>
                <w:rFonts w:ascii="標楷體" w:eastAsia="標楷體" w:hAnsi="標楷體" w:hint="eastAsia"/>
                <w:b/>
              </w:rPr>
              <w:t>□否</w:t>
            </w:r>
          </w:p>
          <w:p w:rsidR="00447935" w:rsidRPr="00842E36" w:rsidRDefault="00447935" w:rsidP="00447935">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p w:rsidR="00447935" w:rsidRPr="00842E36" w:rsidRDefault="00447935" w:rsidP="00447935">
            <w:pPr>
              <w:ind w:leftChars="-1" w:left="255" w:hangingChars="107" w:hanging="257"/>
              <w:rPr>
                <w:rFonts w:ascii="標楷體" w:eastAsia="標楷體" w:hAnsi="標楷體"/>
                <w:b/>
              </w:rPr>
            </w:pPr>
            <w:r w:rsidRPr="00842E36">
              <w:rPr>
                <w:rFonts w:ascii="標楷體" w:eastAsia="標楷體" w:hAnsi="標楷體" w:hint="eastAsia"/>
                <w:b/>
              </w:rPr>
              <w:t>「國際刑事司法互助法」草案第22條第1項第6款、第2項第5款、第23條第2項、第25條、第26條第3項至第5項、第27條等則訂有維護第三人權利之相關規定。</w:t>
            </w:r>
          </w:p>
        </w:tc>
        <w:tc>
          <w:tcPr>
            <w:tcW w:w="851" w:type="dxa"/>
            <w:tcBorders>
              <w:bottom w:val="single" w:sz="4" w:space="0" w:color="auto"/>
            </w:tcBorders>
            <w:shd w:val="clear" w:color="auto" w:fill="FFFFFF" w:themeFill="background1"/>
          </w:tcPr>
          <w:p w:rsidR="0051542E" w:rsidRPr="00842E36" w:rsidRDefault="0051542E" w:rsidP="00D636CB">
            <w:pPr>
              <w:rPr>
                <w:rFonts w:ascii="標楷體" w:eastAsia="標楷體" w:hAnsi="標楷體"/>
                <w:b/>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CB5A7E" w:rsidRPr="00842E36" w:rsidRDefault="00CB5A7E" w:rsidP="00CB5A7E">
            <w:pPr>
              <w:autoSpaceDE w:val="0"/>
              <w:autoSpaceDN w:val="0"/>
              <w:adjustRightInd w:val="0"/>
              <w:spacing w:line="360" w:lineRule="exact"/>
              <w:jc w:val="both"/>
              <w:rPr>
                <w:rFonts w:ascii="標楷體" w:eastAsia="標楷體" w:hAnsi="標楷體" w:cs="方正细黑一简体"/>
                <w:b/>
                <w:kern w:val="0"/>
              </w:rPr>
            </w:pPr>
            <w:r w:rsidRPr="00842E36">
              <w:rPr>
                <w:rFonts w:ascii="標楷體" w:eastAsia="標楷體" w:hAnsi="標楷體" w:cs="方正细黑一简体" w:hint="eastAsia"/>
                <w:b/>
                <w:kern w:val="0"/>
              </w:rPr>
              <w:t>第</w:t>
            </w:r>
            <w:r w:rsidRPr="00842E36">
              <w:rPr>
                <w:rFonts w:ascii="標楷體" w:eastAsia="標楷體" w:hAnsi="標楷體" w:cs="方正细黑一简体"/>
                <w:b/>
                <w:kern w:val="0"/>
              </w:rPr>
              <w:t xml:space="preserve"> 56 </w:t>
            </w:r>
            <w:r w:rsidRPr="00842E36">
              <w:rPr>
                <w:rFonts w:ascii="標楷體" w:eastAsia="標楷體" w:hAnsi="標楷體" w:cs="方正细黑一简体" w:hint="eastAsia"/>
                <w:b/>
                <w:kern w:val="0"/>
              </w:rPr>
              <w:t>條</w:t>
            </w:r>
            <w:r w:rsidRPr="00842E36">
              <w:rPr>
                <w:rFonts w:ascii="標楷體" w:eastAsia="標楷體" w:hAnsi="標楷體" w:cs="方正细黑一简体"/>
                <w:b/>
                <w:kern w:val="0"/>
              </w:rPr>
              <w:t xml:space="preserve"> </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特別合作</w:t>
            </w:r>
          </w:p>
          <w:p w:rsidR="0051542E" w:rsidRPr="00842E36" w:rsidRDefault="00CB5A7E" w:rsidP="00CB5A7E">
            <w:pPr>
              <w:autoSpaceDE w:val="0"/>
              <w:autoSpaceDN w:val="0"/>
              <w:adjustRightInd w:val="0"/>
              <w:spacing w:line="360" w:lineRule="exact"/>
              <w:jc w:val="both"/>
              <w:rPr>
                <w:rFonts w:ascii="標楷體" w:eastAsia="標楷體" w:hAnsi="標楷體"/>
              </w:rPr>
            </w:pPr>
            <w:r w:rsidRPr="00842E36">
              <w:rPr>
                <w:rFonts w:ascii="標楷體" w:eastAsia="標楷體" w:hAnsi="標楷體" w:cs="方正书宋简体" w:hint="eastAsia"/>
                <w:kern w:val="0"/>
              </w:rPr>
              <w:t>在不影響其國家法律之情況，各締約國均應努力採取措施，以利在認為揭露本公約所定犯罪之所得資料，可能有助於接收資料締約國啟動或實行偵查、起訴或審判程序，或促使該締約國依本章提出請求時，及在不影響其國家偵查、起訴或審判程序之情況，無須事先請求，即向該另一締約國傳送此類資料。</w:t>
            </w:r>
          </w:p>
        </w:tc>
        <w:tc>
          <w:tcPr>
            <w:tcW w:w="850" w:type="dxa"/>
            <w:tcBorders>
              <w:bottom w:val="single" w:sz="4" w:space="0" w:color="auto"/>
            </w:tcBorders>
            <w:shd w:val="clear" w:color="auto" w:fill="FFFFFF" w:themeFill="background1"/>
          </w:tcPr>
          <w:p w:rsidR="0051542E" w:rsidRPr="00842E36" w:rsidRDefault="0051542E" w:rsidP="00CB5A7E">
            <w:pPr>
              <w:jc w:val="both"/>
              <w:rPr>
                <w:rFonts w:ascii="標楷體" w:eastAsia="標楷體" w:hAnsi="標楷體"/>
              </w:rPr>
            </w:pPr>
            <w:r w:rsidRPr="00842E36">
              <w:rPr>
                <w:rFonts w:ascii="標楷體" w:eastAsia="標楷體" w:hAnsi="標楷體" w:hint="eastAsia"/>
              </w:rPr>
              <w:t>法務部</w:t>
            </w:r>
            <w:r w:rsidR="00CB5A7E" w:rsidRPr="00842E36">
              <w:rPr>
                <w:rFonts w:ascii="標楷體" w:eastAsia="標楷體" w:hAnsi="標楷體" w:hint="eastAsia"/>
              </w:rPr>
              <w:t>(</w:t>
            </w:r>
            <w:r w:rsidRPr="00842E36">
              <w:rPr>
                <w:rFonts w:ascii="標楷體" w:eastAsia="標楷體" w:hAnsi="標楷體" w:hint="eastAsia"/>
              </w:rPr>
              <w:t>國際及兩岸法律司</w:t>
            </w:r>
            <w:r w:rsidR="00CB5A7E" w:rsidRPr="00842E36">
              <w:rPr>
                <w:rFonts w:ascii="標楷體" w:eastAsia="標楷體" w:hAnsi="標楷體" w:hint="eastAsia"/>
              </w:rPr>
              <w:t>)</w:t>
            </w:r>
          </w:p>
        </w:tc>
        <w:tc>
          <w:tcPr>
            <w:tcW w:w="3402" w:type="dxa"/>
            <w:tcBorders>
              <w:bottom w:val="single" w:sz="4" w:space="0" w:color="auto"/>
            </w:tcBorders>
            <w:shd w:val="clear" w:color="auto" w:fill="FFFFFF" w:themeFill="background1"/>
          </w:tcPr>
          <w:p w:rsidR="0051542E" w:rsidRPr="00842E36" w:rsidRDefault="00A46974" w:rsidP="000B59B7">
            <w:pPr>
              <w:jc w:val="both"/>
              <w:rPr>
                <w:rFonts w:ascii="標楷體" w:eastAsia="標楷體" w:hAnsi="標楷體"/>
              </w:rPr>
            </w:pPr>
            <w:r w:rsidRPr="00842E36">
              <w:rPr>
                <w:rFonts w:ascii="標楷體" w:eastAsia="標楷體" w:hAnsi="標楷體" w:hint="eastAsia"/>
              </w:rPr>
              <w:t>本條係規範各國如發現他國犯罪所得移動至該國之相關資料，各國應不待請求即主動提供資料予他國。就此，由於我國係APG、EGMOUNT及ARIN-AP之會員國，各會員國需互相交換洗錢及犯罪所得流向情資，因此本條在我國業已落實。</w:t>
            </w:r>
          </w:p>
        </w:tc>
        <w:tc>
          <w:tcPr>
            <w:tcW w:w="1701" w:type="dxa"/>
            <w:tcBorders>
              <w:bottom w:val="single" w:sz="4" w:space="0" w:color="auto"/>
            </w:tcBorders>
            <w:shd w:val="clear" w:color="auto" w:fill="FFFFFF" w:themeFill="background1"/>
          </w:tcPr>
          <w:p w:rsidR="00F16957" w:rsidRPr="00842E36" w:rsidRDefault="00B9621D"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946321">
            <w:pPr>
              <w:jc w:val="both"/>
              <w:rPr>
                <w:rFonts w:ascii="標楷體" w:eastAsia="標楷體" w:hAnsi="標楷體"/>
                <w:b/>
              </w:rPr>
            </w:pPr>
          </w:p>
        </w:tc>
      </w:tr>
      <w:tr w:rsidR="0051542E" w:rsidRPr="00842E36" w:rsidTr="00C231A2">
        <w:tc>
          <w:tcPr>
            <w:tcW w:w="3147" w:type="dxa"/>
            <w:tcBorders>
              <w:bottom w:val="single" w:sz="4" w:space="0" w:color="auto"/>
              <w:right w:val="single" w:sz="4" w:space="0" w:color="FF0000"/>
            </w:tcBorders>
            <w:shd w:val="clear" w:color="auto" w:fill="FFFFFF" w:themeFill="background1"/>
          </w:tcPr>
          <w:p w:rsidR="00CB5A7E" w:rsidRPr="00842E36" w:rsidRDefault="00CB5A7E" w:rsidP="00CB5A7E">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kern w:val="0"/>
              </w:rPr>
              <w:t>第</w:t>
            </w:r>
            <w:r w:rsidRPr="00842E36">
              <w:rPr>
                <w:rFonts w:ascii="標楷體" w:eastAsia="標楷體" w:hAnsi="標楷體" w:cs="方正细黑一简体"/>
                <w:b/>
                <w:kern w:val="0"/>
              </w:rPr>
              <w:t xml:space="preserve"> 57 </w:t>
            </w:r>
            <w:r w:rsidRPr="00842E36">
              <w:rPr>
                <w:rFonts w:ascii="標楷體" w:eastAsia="標楷體" w:hAnsi="標楷體" w:cs="方正细黑一简体" w:hint="eastAsia"/>
                <w:b/>
                <w:kern w:val="0"/>
              </w:rPr>
              <w:t>條</w:t>
            </w:r>
            <w:r w:rsidRPr="00842E36">
              <w:rPr>
                <w:rFonts w:ascii="標楷體" w:eastAsia="標楷體" w:hAnsi="標楷體" w:cs="方正细黑一简体"/>
                <w:b/>
                <w:kern w:val="0"/>
              </w:rPr>
              <w:t xml:space="preserve"> </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資產返還和處分</w:t>
            </w:r>
          </w:p>
          <w:p w:rsidR="0051542E" w:rsidRPr="00842E36" w:rsidRDefault="00CB5A7E" w:rsidP="00D027AB">
            <w:pPr>
              <w:pStyle w:val="af0"/>
              <w:numPr>
                <w:ilvl w:val="0"/>
                <w:numId w:val="78"/>
              </w:numPr>
              <w:autoSpaceDE w:val="0"/>
              <w:autoSpaceDN w:val="0"/>
              <w:adjustRightInd w:val="0"/>
              <w:spacing w:line="360" w:lineRule="exact"/>
              <w:ind w:leftChars="27" w:left="426" w:hanging="361"/>
              <w:jc w:val="both"/>
              <w:rPr>
                <w:rFonts w:ascii="標楷體" w:eastAsia="標楷體" w:hAnsi="標楷體"/>
              </w:rPr>
            </w:pPr>
            <w:r w:rsidRPr="00842E36">
              <w:rPr>
                <w:rFonts w:ascii="標楷體" w:eastAsia="標楷體" w:hAnsi="標楷體" w:cs="方正书宋简体" w:hint="eastAsia"/>
                <w:kern w:val="0"/>
              </w:rPr>
              <w:t>締約國應依本公約和其國家法律規定，處分依本公約第</w:t>
            </w:r>
            <w:r w:rsidRPr="00842E36">
              <w:rPr>
                <w:rFonts w:ascii="標楷體" w:eastAsia="標楷體" w:hAnsi="標楷體" w:cs="方正书宋简体"/>
                <w:kern w:val="0"/>
              </w:rPr>
              <w:t>31</w:t>
            </w:r>
            <w:r w:rsidRPr="00842E36">
              <w:rPr>
                <w:rFonts w:ascii="標楷體" w:eastAsia="標楷體" w:hAnsi="標楷體" w:cs="方正书宋简体" w:hint="eastAsia"/>
                <w:kern w:val="0"/>
              </w:rPr>
              <w:t>條或第</w:t>
            </w:r>
            <w:r w:rsidRPr="00842E36">
              <w:rPr>
                <w:rFonts w:ascii="標楷體" w:eastAsia="標楷體" w:hAnsi="標楷體" w:cs="方正书宋简体"/>
                <w:kern w:val="0"/>
              </w:rPr>
              <w:t>55</w:t>
            </w:r>
            <w:r w:rsidRPr="00842E36">
              <w:rPr>
                <w:rFonts w:ascii="標楷體" w:eastAsia="標楷體" w:hAnsi="標楷體" w:cs="方正书宋简体" w:hint="eastAsia"/>
                <w:kern w:val="0"/>
              </w:rPr>
              <w:t>條規定沒收之財產，包括依本條第</w:t>
            </w:r>
            <w:r w:rsidRPr="00842E36">
              <w:rPr>
                <w:rFonts w:ascii="標楷體" w:eastAsia="標楷體" w:hAnsi="標楷體" w:cs="方正书宋简体"/>
                <w:kern w:val="0"/>
              </w:rPr>
              <w:t>3</w:t>
            </w:r>
            <w:r w:rsidRPr="00842E36">
              <w:rPr>
                <w:rFonts w:ascii="標楷體" w:eastAsia="標楷體" w:hAnsi="標楷體" w:cs="方正书宋简体" w:hint="eastAsia"/>
                <w:kern w:val="0"/>
              </w:rPr>
              <w:t>項規定返還原合法之所有權人。</w:t>
            </w:r>
            <w:r w:rsidR="00605894" w:rsidRPr="00842E36">
              <w:rPr>
                <w:rFonts w:ascii="標楷體" w:eastAsia="標楷體" w:hAnsi="標楷體" w:cs="方正书宋简体" w:hint="eastAsia"/>
                <w:kern w:val="0"/>
              </w:rPr>
              <w:t>【強制性規定】</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CB5A7E" w:rsidRPr="00842E36">
              <w:rPr>
                <w:rFonts w:ascii="標楷體" w:eastAsia="標楷體" w:hAnsi="標楷體" w:hint="eastAsia"/>
              </w:rPr>
              <w:t>(</w:t>
            </w:r>
            <w:r w:rsidRPr="00842E36">
              <w:rPr>
                <w:rFonts w:ascii="標楷體" w:eastAsia="標楷體" w:hAnsi="標楷體" w:hint="eastAsia"/>
              </w:rPr>
              <w:t>檢察司</w:t>
            </w:r>
            <w:r w:rsidR="00CB5A7E" w:rsidRPr="00842E36">
              <w:rPr>
                <w:rFonts w:ascii="標楷體" w:eastAsia="標楷體" w:hAnsi="標楷體" w:hint="eastAsia"/>
              </w:rPr>
              <w:t>、</w:t>
            </w:r>
            <w:r w:rsidRPr="00842E36">
              <w:rPr>
                <w:rFonts w:ascii="標楷體" w:eastAsia="標楷體" w:hAnsi="標楷體" w:hint="eastAsia"/>
              </w:rPr>
              <w:t>國際及兩岸法律司</w:t>
            </w:r>
            <w:r w:rsidR="00CB5A7E" w:rsidRPr="00842E36">
              <w:rPr>
                <w:rFonts w:ascii="標楷體" w:eastAsia="標楷體" w:hAnsi="標楷體" w:hint="eastAsia"/>
              </w:rPr>
              <w:t>)</w:t>
            </w:r>
          </w:p>
          <w:p w:rsidR="0051542E" w:rsidRPr="00842E36" w:rsidRDefault="0051542E" w:rsidP="001E7108">
            <w:pPr>
              <w:jc w:val="both"/>
              <w:rPr>
                <w:rFonts w:ascii="標楷體" w:eastAsia="標楷體" w:hAnsi="標楷體"/>
              </w:rPr>
            </w:pPr>
            <w:r w:rsidRPr="00842E36">
              <w:rPr>
                <w:rFonts w:ascii="標楷體" w:eastAsia="標楷體" w:hAnsi="標楷體" w:hint="eastAsia"/>
              </w:rPr>
              <w:t>司法院</w:t>
            </w:r>
          </w:p>
        </w:tc>
        <w:tc>
          <w:tcPr>
            <w:tcW w:w="3402" w:type="dxa"/>
            <w:tcBorders>
              <w:bottom w:val="single" w:sz="4" w:space="0" w:color="auto"/>
            </w:tcBorders>
            <w:shd w:val="clear" w:color="auto" w:fill="FFFFFF" w:themeFill="background1"/>
          </w:tcPr>
          <w:p w:rsidR="008A3479" w:rsidRPr="00842E36" w:rsidRDefault="008A3479" w:rsidP="000B59B7">
            <w:pPr>
              <w:jc w:val="both"/>
              <w:rPr>
                <w:rFonts w:ascii="標楷體" w:eastAsia="標楷體" w:hAnsi="標楷體"/>
                <w:b/>
              </w:rPr>
            </w:pPr>
            <w:r w:rsidRPr="00842E36">
              <w:rPr>
                <w:rFonts w:ascii="標楷體" w:eastAsia="標楷體" w:hAnsi="標楷體" w:hint="eastAsia"/>
                <w:b/>
              </w:rPr>
              <w:t>法務部(檢察司)</w:t>
            </w:r>
          </w:p>
          <w:p w:rsidR="008A3479" w:rsidRPr="00842E36" w:rsidRDefault="008A3479" w:rsidP="000B59B7">
            <w:pPr>
              <w:jc w:val="both"/>
              <w:rPr>
                <w:rFonts w:ascii="標楷體" w:eastAsia="標楷體" w:hAnsi="標楷體"/>
              </w:rPr>
            </w:pPr>
            <w:r w:rsidRPr="00842E36">
              <w:rPr>
                <w:rFonts w:ascii="標楷體" w:eastAsia="標楷體" w:hAnsi="標楷體" w:hint="eastAsia"/>
              </w:rPr>
              <w:t>依據我國「刑事訴訟法」第142條第1項後段規定：「其係贓物而無第三人主張權利者，應發還被害人。」不會損害第三人權利，另洗錢防制法第14條第1項前段規定：「犯第十一條之罪，其因犯罪所得財物或財產上利益，除應發還被害人或第三人者外，不問屬於犯人與否，沒收之。」</w:t>
            </w:r>
          </w:p>
          <w:p w:rsidR="008A3479" w:rsidRPr="00842E36" w:rsidRDefault="008A3479" w:rsidP="000B59B7">
            <w:pPr>
              <w:jc w:val="both"/>
              <w:rPr>
                <w:rFonts w:ascii="標楷體" w:eastAsia="標楷體" w:hAnsi="標楷體"/>
              </w:rPr>
            </w:pPr>
          </w:p>
          <w:p w:rsidR="00447935" w:rsidRPr="00842E36" w:rsidRDefault="00447935" w:rsidP="00447935">
            <w:pPr>
              <w:jc w:val="both"/>
              <w:rPr>
                <w:rFonts w:ascii="標楷體" w:eastAsia="標楷體" w:hAnsi="標楷體"/>
                <w:b/>
              </w:rPr>
            </w:pPr>
            <w:r w:rsidRPr="00842E36">
              <w:rPr>
                <w:rFonts w:ascii="標楷體" w:eastAsia="標楷體" w:hAnsi="標楷體" w:hint="eastAsia"/>
                <w:b/>
              </w:rPr>
              <w:t>法務部(國際及兩岸法律司)</w:t>
            </w:r>
          </w:p>
          <w:p w:rsidR="00381073" w:rsidRPr="00842E36" w:rsidRDefault="00381073" w:rsidP="00381073">
            <w:pPr>
              <w:jc w:val="both"/>
              <w:rPr>
                <w:rFonts w:ascii="標楷體" w:eastAsia="標楷體" w:hAnsi="標楷體"/>
              </w:rPr>
            </w:pPr>
            <w:r w:rsidRPr="00842E36">
              <w:rPr>
                <w:rFonts w:ascii="標楷體" w:eastAsia="標楷體" w:hAnsi="標楷體" w:hint="eastAsia"/>
              </w:rPr>
              <w:t>我國沒收法制，係以尊重被害人或第三人權益為本旨。此由下列條文便可得知，首先是，我國沒收制度最主要之法律依據為刑法第38條之規定，該條規定，除違禁物外，僅犯罪行為人之犯罪所得、犯罪工具等物，始得沒收。再來如，刑事訴訟法第142條第1項後段規定：『其係贓物，而無第三人主張權利者，應發還被害人。』以便彰顯我國扣押物之返還係以原合法權益人為主，無論其係被害人或係第三人。另外還有如洗錢防制法第14條第1項之規定，所需沒收之物亦扣除應發還被害人或第三人之物。綜上可知，我國法制，扣押之物係以發還原合法所有權人(含被害人及第三人)為本旨。另外在「臺美刑事司法互助協定」第17條第2項、「臺菲刑事司法互助協定」第19條第3項有相類似之規定。</w:t>
            </w:r>
          </w:p>
          <w:p w:rsidR="00411F2A" w:rsidRPr="00842E36" w:rsidRDefault="00411F2A" w:rsidP="000B59B7">
            <w:pPr>
              <w:jc w:val="both"/>
              <w:rPr>
                <w:rFonts w:ascii="標楷體" w:eastAsia="標楷體" w:hAnsi="標楷體"/>
              </w:rPr>
            </w:pPr>
          </w:p>
          <w:p w:rsidR="00411F2A" w:rsidRPr="00842E36" w:rsidRDefault="00411F2A" w:rsidP="000B59B7">
            <w:pPr>
              <w:jc w:val="both"/>
              <w:rPr>
                <w:rFonts w:ascii="標楷體" w:eastAsia="標楷體" w:hAnsi="標楷體"/>
                <w:b/>
              </w:rPr>
            </w:pPr>
            <w:r w:rsidRPr="00842E36">
              <w:rPr>
                <w:rFonts w:ascii="標楷體" w:eastAsia="標楷體" w:hAnsi="標楷體" w:hint="eastAsia"/>
                <w:b/>
              </w:rPr>
              <w:t>司法院</w:t>
            </w:r>
          </w:p>
          <w:p w:rsidR="00213C0E" w:rsidRPr="00842E36" w:rsidRDefault="00213C0E" w:rsidP="00213C0E">
            <w:pPr>
              <w:jc w:val="both"/>
              <w:rPr>
                <w:rFonts w:ascii="標楷體" w:eastAsia="標楷體" w:hAnsi="標楷體"/>
              </w:rPr>
            </w:pPr>
            <w:r w:rsidRPr="00842E36">
              <w:rPr>
                <w:rFonts w:ascii="標楷體" w:eastAsia="標楷體" w:hAnsi="標楷體" w:hint="eastAsia"/>
              </w:rPr>
              <w:t>一、外國法院委託事件協助法無相關規定。</w:t>
            </w:r>
          </w:p>
          <w:p w:rsidR="00411F2A" w:rsidRPr="00842E36" w:rsidRDefault="00213C0E" w:rsidP="00213C0E">
            <w:pPr>
              <w:jc w:val="both"/>
              <w:rPr>
                <w:rFonts w:ascii="標楷體" w:eastAsia="標楷體" w:hAnsi="標楷體"/>
              </w:rPr>
            </w:pPr>
            <w:r w:rsidRPr="00842E36">
              <w:rPr>
                <w:rFonts w:ascii="標楷體" w:eastAsia="標楷體" w:hAnsi="標楷體" w:hint="eastAsia"/>
              </w:rPr>
              <w:t>二、本院與法務部就外國法院委託事件協助法與國際刑事司法互助法二草案之整併已達成共識，刻正共同研商具體條文內容，俾擴大刑事司法互助範疇，強化國際刑事司法互助之法制架構。</w:t>
            </w:r>
          </w:p>
        </w:tc>
        <w:tc>
          <w:tcPr>
            <w:tcW w:w="1701" w:type="dxa"/>
            <w:tcBorders>
              <w:bottom w:val="single" w:sz="4" w:space="0" w:color="auto"/>
            </w:tcBorders>
            <w:shd w:val="clear" w:color="auto" w:fill="FFFFFF" w:themeFill="background1"/>
          </w:tcPr>
          <w:p w:rsidR="00447935" w:rsidRPr="00842E36" w:rsidRDefault="00447935" w:rsidP="00447935">
            <w:pPr>
              <w:ind w:leftChars="-1" w:hanging="2"/>
              <w:rPr>
                <w:rFonts w:ascii="標楷體" w:eastAsia="標楷體" w:hAnsi="標楷體"/>
                <w:u w:val="single"/>
              </w:rPr>
            </w:pPr>
            <w:r w:rsidRPr="00842E36">
              <w:rPr>
                <w:rFonts w:ascii="標楷體" w:eastAsia="標楷體" w:hAnsi="標楷體" w:hint="eastAsia"/>
                <w:u w:val="single"/>
              </w:rPr>
              <w:t>法務部(檢察司)</w:t>
            </w:r>
          </w:p>
          <w:p w:rsidR="00934947" w:rsidRPr="00842E36" w:rsidRDefault="00934947" w:rsidP="00934947">
            <w:pPr>
              <w:ind w:leftChars="-1" w:left="255" w:hangingChars="107" w:hanging="257"/>
              <w:rPr>
                <w:rFonts w:ascii="標楷體" w:eastAsia="標楷體" w:hAnsi="標楷體"/>
                <w:b/>
              </w:rPr>
            </w:pPr>
            <w:r w:rsidRPr="00842E36">
              <w:rPr>
                <w:rFonts w:ascii="標楷體" w:eastAsia="標楷體" w:hAnsi="標楷體" w:hint="eastAsia"/>
                <w:b/>
              </w:rPr>
              <w:t>■否</w:t>
            </w:r>
          </w:p>
          <w:p w:rsidR="00934947" w:rsidRPr="00842E36" w:rsidRDefault="00934947" w:rsidP="00934947">
            <w:pPr>
              <w:ind w:leftChars="-1" w:left="255" w:hangingChars="107" w:hanging="257"/>
              <w:jc w:val="both"/>
              <w:rPr>
                <w:rFonts w:ascii="標楷體" w:eastAsia="標楷體" w:hAnsi="標楷體"/>
                <w:b/>
              </w:rPr>
            </w:pPr>
            <w:r w:rsidRPr="00842E36">
              <w:rPr>
                <w:rFonts w:ascii="標楷體" w:eastAsia="標楷體" w:hAnsi="標楷體" w:hint="eastAsia"/>
                <w:b/>
              </w:rPr>
              <w:t>□是，修訂法規及理由：</w:t>
            </w:r>
          </w:p>
          <w:p w:rsidR="00447935" w:rsidRPr="00842E36" w:rsidRDefault="00447935" w:rsidP="00934947">
            <w:pPr>
              <w:ind w:leftChars="-1" w:left="255" w:hangingChars="107" w:hanging="257"/>
              <w:jc w:val="both"/>
              <w:rPr>
                <w:rFonts w:ascii="標楷體" w:eastAsia="標楷體" w:hAnsi="標楷體"/>
                <w:b/>
              </w:rPr>
            </w:pPr>
          </w:p>
          <w:p w:rsidR="00447935" w:rsidRPr="00842E36" w:rsidRDefault="00447935" w:rsidP="00447935">
            <w:pPr>
              <w:ind w:leftChars="-1" w:hanging="2"/>
              <w:rPr>
                <w:rFonts w:ascii="標楷體" w:eastAsia="標楷體" w:hAnsi="標楷體"/>
                <w:u w:val="single"/>
              </w:rPr>
            </w:pPr>
            <w:r w:rsidRPr="00842E36">
              <w:rPr>
                <w:rFonts w:ascii="標楷體" w:eastAsia="標楷體" w:hAnsi="標楷體" w:hint="eastAsia"/>
                <w:u w:val="single"/>
              </w:rPr>
              <w:t>法務部(國際及兩岸法律司)</w:t>
            </w:r>
          </w:p>
          <w:p w:rsidR="00447935" w:rsidRPr="00842E36" w:rsidRDefault="00447935" w:rsidP="00447935">
            <w:pPr>
              <w:ind w:leftChars="-1" w:left="255" w:hangingChars="107" w:hanging="257"/>
              <w:rPr>
                <w:rFonts w:ascii="標楷體" w:eastAsia="標楷體" w:hAnsi="標楷體"/>
                <w:b/>
              </w:rPr>
            </w:pPr>
            <w:r w:rsidRPr="00842E36">
              <w:rPr>
                <w:rFonts w:ascii="標楷體" w:eastAsia="標楷體" w:hAnsi="標楷體" w:hint="eastAsia"/>
                <w:b/>
              </w:rPr>
              <w:t>□否</w:t>
            </w:r>
          </w:p>
          <w:p w:rsidR="00447935" w:rsidRPr="00842E36" w:rsidRDefault="00447935" w:rsidP="00447935">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p w:rsidR="00447935" w:rsidRPr="00842E36" w:rsidRDefault="00447935" w:rsidP="00447935">
            <w:pPr>
              <w:ind w:leftChars="-1" w:left="255" w:hangingChars="107" w:hanging="257"/>
              <w:jc w:val="both"/>
              <w:rPr>
                <w:rFonts w:ascii="標楷體" w:eastAsia="標楷體" w:hAnsi="標楷體"/>
                <w:b/>
              </w:rPr>
            </w:pPr>
            <w:r w:rsidRPr="00842E36">
              <w:rPr>
                <w:rFonts w:ascii="標楷體" w:eastAsia="標楷體" w:hAnsi="標楷體" w:hint="eastAsia"/>
                <w:b/>
              </w:rPr>
              <w:t>「國際刑事司法互助法」草案第32條有相類似之規定。</w:t>
            </w:r>
          </w:p>
        </w:tc>
        <w:tc>
          <w:tcPr>
            <w:tcW w:w="851" w:type="dxa"/>
            <w:tcBorders>
              <w:bottom w:val="single" w:sz="4" w:space="0" w:color="auto"/>
            </w:tcBorders>
            <w:shd w:val="clear" w:color="auto" w:fill="FFFFFF" w:themeFill="background1"/>
          </w:tcPr>
          <w:p w:rsidR="0051542E" w:rsidRPr="00842E36" w:rsidRDefault="0051542E" w:rsidP="00EE4E58">
            <w:pPr>
              <w:jc w:val="both"/>
              <w:rPr>
                <w:rFonts w:ascii="標楷體" w:eastAsia="標楷體" w:hAnsi="標楷體"/>
                <w:b/>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51542E" w:rsidRPr="00842E36" w:rsidRDefault="00CB5A7E" w:rsidP="00D027AB">
            <w:pPr>
              <w:pStyle w:val="af0"/>
              <w:numPr>
                <w:ilvl w:val="0"/>
                <w:numId w:val="78"/>
              </w:numPr>
              <w:autoSpaceDE w:val="0"/>
              <w:autoSpaceDN w:val="0"/>
              <w:adjustRightInd w:val="0"/>
              <w:spacing w:line="360" w:lineRule="exact"/>
              <w:ind w:leftChars="27" w:left="426" w:hanging="361"/>
              <w:jc w:val="both"/>
              <w:rPr>
                <w:rFonts w:ascii="標楷體" w:eastAsia="標楷體" w:hAnsi="標楷體"/>
              </w:rPr>
            </w:pPr>
            <w:r w:rsidRPr="00842E36">
              <w:rPr>
                <w:rFonts w:ascii="標楷體" w:eastAsia="標楷體" w:hAnsi="標楷體" w:cs="方正书宋简体" w:hint="eastAsia"/>
                <w:kern w:val="0"/>
              </w:rPr>
              <w:t>各締約國均應依其國家法律之基本原則，採取必要之立法和其他措施，使其國家主管機關在另一締約國請求其採取行動時，得在考量善意第三人權利之情況，依本公約返還沒收之財產。</w:t>
            </w:r>
            <w:r w:rsidR="00605894" w:rsidRPr="00842E36">
              <w:rPr>
                <w:rFonts w:ascii="標楷體" w:eastAsia="標楷體" w:hAnsi="標楷體" w:cs="方正书宋简体" w:hint="eastAsia"/>
                <w:kern w:val="0"/>
              </w:rPr>
              <w:t>【強制性規定】</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CB5A7E" w:rsidRPr="00842E36">
              <w:rPr>
                <w:rFonts w:ascii="標楷體" w:eastAsia="標楷體" w:hAnsi="標楷體" w:hint="eastAsia"/>
              </w:rPr>
              <w:t>(</w:t>
            </w:r>
            <w:r w:rsidRPr="00842E36">
              <w:rPr>
                <w:rFonts w:ascii="標楷體" w:eastAsia="標楷體" w:hAnsi="標楷體" w:hint="eastAsia"/>
              </w:rPr>
              <w:t>檢察司</w:t>
            </w:r>
            <w:r w:rsidR="00CB5A7E" w:rsidRPr="00842E36">
              <w:rPr>
                <w:rFonts w:ascii="標楷體" w:eastAsia="標楷體" w:hAnsi="標楷體" w:hint="eastAsia"/>
              </w:rPr>
              <w:t>)</w:t>
            </w:r>
          </w:p>
        </w:tc>
        <w:tc>
          <w:tcPr>
            <w:tcW w:w="3402" w:type="dxa"/>
            <w:tcBorders>
              <w:bottom w:val="single" w:sz="4" w:space="0" w:color="auto"/>
            </w:tcBorders>
            <w:shd w:val="clear" w:color="auto" w:fill="FFFFFF" w:themeFill="background1"/>
          </w:tcPr>
          <w:p w:rsidR="0051542E" w:rsidRPr="00842E36" w:rsidRDefault="008A3479" w:rsidP="000B59B7">
            <w:pPr>
              <w:jc w:val="both"/>
              <w:rPr>
                <w:rFonts w:ascii="標楷體" w:eastAsia="標楷體" w:hAnsi="標楷體"/>
              </w:rPr>
            </w:pPr>
            <w:r w:rsidRPr="00842E36">
              <w:rPr>
                <w:rFonts w:ascii="標楷體" w:eastAsia="標楷體" w:hAnsi="標楷體" w:hint="eastAsia"/>
              </w:rPr>
              <w:t>目前我國「刑法」第38條規定沒收之對象，除違禁物外，限於犯罪行為人所有之物，並不及於第三人之物。「貪污治罪條例」未特別規定，仍以上述刑法之規定為原則。至於貪污犯罪如涉及洗錢行為，依據「洗錢防制法」第4條及第14條，沒收對象雖及於第三人，亦不及於善意第三人。又國際刑事偵查及執行互助法草案第30條亦規定應尊重權利人及犯罪被害人之權益。</w:t>
            </w:r>
          </w:p>
        </w:tc>
        <w:tc>
          <w:tcPr>
            <w:tcW w:w="1701" w:type="dxa"/>
            <w:tcBorders>
              <w:bottom w:val="single" w:sz="4" w:space="0" w:color="auto"/>
            </w:tcBorders>
            <w:shd w:val="clear" w:color="auto" w:fill="FFFFFF" w:themeFill="background1"/>
          </w:tcPr>
          <w:p w:rsidR="00F16957" w:rsidRPr="00842E36" w:rsidRDefault="00B9621D"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D636CB">
            <w:pPr>
              <w:rPr>
                <w:rFonts w:ascii="標楷體" w:eastAsia="標楷體" w:hAnsi="標楷體"/>
                <w:b/>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CB5A7E" w:rsidRPr="00842E36" w:rsidRDefault="00CB5A7E" w:rsidP="00D027AB">
            <w:pPr>
              <w:pStyle w:val="af0"/>
              <w:numPr>
                <w:ilvl w:val="0"/>
                <w:numId w:val="78"/>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依本公約第</w:t>
            </w:r>
            <w:r w:rsidRPr="00842E36">
              <w:rPr>
                <w:rFonts w:ascii="標楷體" w:eastAsia="標楷體" w:hAnsi="標楷體" w:cs="方正书宋简体"/>
                <w:kern w:val="0"/>
              </w:rPr>
              <w:t>46</w:t>
            </w:r>
            <w:r w:rsidRPr="00842E36">
              <w:rPr>
                <w:rFonts w:ascii="標楷體" w:eastAsia="標楷體" w:hAnsi="標楷體" w:cs="方正书宋简体" w:hint="eastAsia"/>
                <w:kern w:val="0"/>
              </w:rPr>
              <w:t>條和第</w:t>
            </w:r>
            <w:r w:rsidRPr="00842E36">
              <w:rPr>
                <w:rFonts w:ascii="標楷體" w:eastAsia="標楷體" w:hAnsi="標楷體" w:cs="方正书宋简体"/>
                <w:kern w:val="0"/>
              </w:rPr>
              <w:t>55</w:t>
            </w:r>
            <w:r w:rsidRPr="00842E36">
              <w:rPr>
                <w:rFonts w:ascii="標楷體" w:eastAsia="標楷體" w:hAnsi="標楷體" w:cs="方正书宋简体" w:hint="eastAsia"/>
                <w:kern w:val="0"/>
              </w:rPr>
              <w:t>條及本條第</w:t>
            </w:r>
            <w:r w:rsidRPr="00842E36">
              <w:rPr>
                <w:rFonts w:ascii="標楷體" w:eastAsia="標楷體" w:hAnsi="標楷體" w:cs="方正书宋简体"/>
                <w:kern w:val="0"/>
              </w:rPr>
              <w:t>1</w:t>
            </w:r>
            <w:r w:rsidRPr="00842E36">
              <w:rPr>
                <w:rFonts w:ascii="標楷體" w:eastAsia="標楷體" w:hAnsi="標楷體" w:cs="方正书宋简体" w:hint="eastAsia"/>
                <w:kern w:val="0"/>
              </w:rPr>
              <w:t>項和第</w:t>
            </w:r>
            <w:r w:rsidRPr="00842E36">
              <w:rPr>
                <w:rFonts w:ascii="標楷體" w:eastAsia="標楷體" w:hAnsi="標楷體" w:cs="方正书宋简体"/>
                <w:kern w:val="0"/>
              </w:rPr>
              <w:t>2</w:t>
            </w:r>
            <w:r w:rsidRPr="00842E36">
              <w:rPr>
                <w:rFonts w:ascii="標楷體" w:eastAsia="標楷體" w:hAnsi="標楷體" w:cs="方正书宋简体" w:hint="eastAsia"/>
                <w:kern w:val="0"/>
              </w:rPr>
              <w:t>項規定：</w:t>
            </w:r>
          </w:p>
          <w:p w:rsidR="00CB5A7E" w:rsidRPr="00842E36" w:rsidRDefault="00CB5A7E" w:rsidP="00D027AB">
            <w:pPr>
              <w:pStyle w:val="af0"/>
              <w:numPr>
                <w:ilvl w:val="0"/>
                <w:numId w:val="79"/>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對本公約第</w:t>
            </w:r>
            <w:r w:rsidRPr="00842E36">
              <w:rPr>
                <w:rFonts w:ascii="標楷體" w:eastAsia="標楷體" w:hAnsi="標楷體" w:cs="方正书宋简体"/>
                <w:kern w:val="0"/>
              </w:rPr>
              <w:t>17</w:t>
            </w:r>
            <w:r w:rsidRPr="00842E36">
              <w:rPr>
                <w:rFonts w:ascii="標楷體" w:eastAsia="標楷體" w:hAnsi="標楷體" w:cs="方正书宋简体" w:hint="eastAsia"/>
                <w:kern w:val="0"/>
              </w:rPr>
              <w:t>條和第</w:t>
            </w:r>
            <w:r w:rsidRPr="00842E36">
              <w:rPr>
                <w:rFonts w:ascii="標楷體" w:eastAsia="標楷體" w:hAnsi="標楷體" w:cs="方正书宋简体"/>
                <w:kern w:val="0"/>
              </w:rPr>
              <w:t>23</w:t>
            </w:r>
            <w:r w:rsidRPr="00842E36">
              <w:rPr>
                <w:rFonts w:ascii="標楷體" w:eastAsia="標楷體" w:hAnsi="標楷體" w:cs="方正书宋简体" w:hint="eastAsia"/>
                <w:kern w:val="0"/>
              </w:rPr>
              <w:t>條所定貪污政府資金之非法侵占或竊取或其洗錢行為，被請求締約國應依第</w:t>
            </w:r>
            <w:r w:rsidRPr="00842E36">
              <w:rPr>
                <w:rFonts w:ascii="標楷體" w:eastAsia="標楷體" w:hAnsi="標楷體" w:cs="方正书宋简体"/>
                <w:kern w:val="0"/>
              </w:rPr>
              <w:t>55</w:t>
            </w:r>
            <w:r w:rsidRPr="00842E36">
              <w:rPr>
                <w:rFonts w:ascii="標楷體" w:eastAsia="標楷體" w:hAnsi="標楷體" w:cs="方正书宋简体" w:hint="eastAsia"/>
                <w:kern w:val="0"/>
              </w:rPr>
              <w:t>條規定實行沒收後，基於請求締約國之確定判決，將沒收之財產返還請求締約國，但被請求締約國亦得放棄要求該確定判決；</w:t>
            </w:r>
            <w:r w:rsidR="00605894" w:rsidRPr="00842E36">
              <w:rPr>
                <w:rFonts w:ascii="標楷體" w:eastAsia="標楷體" w:hAnsi="標楷體" w:cs="方正书宋简体" w:hint="eastAsia"/>
                <w:kern w:val="0"/>
              </w:rPr>
              <w:t>【強制性規定】</w:t>
            </w:r>
          </w:p>
          <w:p w:rsidR="00CB5A7E" w:rsidRPr="00842E36" w:rsidRDefault="00CB5A7E" w:rsidP="00D027AB">
            <w:pPr>
              <w:pStyle w:val="af0"/>
              <w:numPr>
                <w:ilvl w:val="0"/>
                <w:numId w:val="79"/>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對本公約所定之其他任何犯罪所得，被請求締約國應依本公約第</w:t>
            </w:r>
            <w:r w:rsidRPr="00842E36">
              <w:rPr>
                <w:rFonts w:ascii="標楷體" w:eastAsia="標楷體" w:hAnsi="標楷體" w:cs="方正书宋简体"/>
                <w:kern w:val="0"/>
              </w:rPr>
              <w:t>55</w:t>
            </w:r>
            <w:r w:rsidRPr="00842E36">
              <w:rPr>
                <w:rFonts w:ascii="標楷體" w:eastAsia="標楷體" w:hAnsi="標楷體" w:cs="方正书宋简体" w:hint="eastAsia"/>
                <w:kern w:val="0"/>
              </w:rPr>
              <w:t>條規定執行沒收後，基於請求締約國之確定判決，在請求締約國向被請求締約國合理證明其對沒收財產之原所有權，或被請求締約國承認請求締約國受到之損害為返還沒收財產之依據時，將沒收之財產返還請求締約國，但被請求締約國亦得放棄要求該確定判決；</w:t>
            </w:r>
            <w:r w:rsidR="00605894" w:rsidRPr="00842E36">
              <w:rPr>
                <w:rFonts w:ascii="標楷體" w:eastAsia="標楷體" w:hAnsi="標楷體" w:cs="方正书宋简体" w:hint="eastAsia"/>
                <w:kern w:val="0"/>
              </w:rPr>
              <w:t>【強制性規定】</w:t>
            </w:r>
          </w:p>
          <w:p w:rsidR="00CB5A7E" w:rsidRPr="00842E36" w:rsidRDefault="00CB5A7E" w:rsidP="00D027AB">
            <w:pPr>
              <w:pStyle w:val="af0"/>
              <w:numPr>
                <w:ilvl w:val="0"/>
                <w:numId w:val="79"/>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在其他所有之情況，被請求締約國應優先考慮將沒收之財產返還請求締約國、返還原合法之所有權人，或賠償犯罪被害人。</w:t>
            </w:r>
          </w:p>
          <w:p w:rsidR="0051542E" w:rsidRPr="00842E36" w:rsidRDefault="00CB5A7E" w:rsidP="00D027AB">
            <w:pPr>
              <w:pStyle w:val="af0"/>
              <w:numPr>
                <w:ilvl w:val="0"/>
                <w:numId w:val="78"/>
              </w:numPr>
              <w:autoSpaceDE w:val="0"/>
              <w:autoSpaceDN w:val="0"/>
              <w:adjustRightInd w:val="0"/>
              <w:spacing w:line="360" w:lineRule="exact"/>
              <w:ind w:leftChars="27" w:left="426" w:hanging="361"/>
              <w:jc w:val="both"/>
              <w:rPr>
                <w:rFonts w:ascii="標楷體" w:eastAsia="標楷體" w:hAnsi="標楷體"/>
              </w:rPr>
            </w:pPr>
            <w:r w:rsidRPr="00842E36">
              <w:rPr>
                <w:rFonts w:ascii="標楷體" w:eastAsia="標楷體" w:hAnsi="標楷體" w:cs="方正书宋简体" w:hint="eastAsia"/>
                <w:kern w:val="0"/>
              </w:rPr>
              <w:t>在適當之情況，除締約國另有決定外，被請求締約國得在依本條規定返還或處分沒收之財產前，扣除為此進行偵查、起訴或審判程序所生之合理費用。</w:t>
            </w:r>
          </w:p>
        </w:tc>
        <w:tc>
          <w:tcPr>
            <w:tcW w:w="850" w:type="dxa"/>
            <w:tcBorders>
              <w:bottom w:val="single" w:sz="4" w:space="0" w:color="auto"/>
            </w:tcBorders>
            <w:shd w:val="clear" w:color="auto" w:fill="FFFFFF" w:themeFill="background1"/>
          </w:tcPr>
          <w:p w:rsidR="0051542E" w:rsidRPr="00842E36" w:rsidRDefault="00CB5A7E" w:rsidP="001E7108">
            <w:pPr>
              <w:jc w:val="both"/>
              <w:rPr>
                <w:rFonts w:ascii="標楷體" w:eastAsia="標楷體" w:hAnsi="標楷體"/>
              </w:rPr>
            </w:pPr>
            <w:r w:rsidRPr="00842E36">
              <w:rPr>
                <w:rFonts w:ascii="標楷體" w:eastAsia="標楷體" w:hAnsi="標楷體" w:hint="eastAsia"/>
              </w:rPr>
              <w:t>法務部(國際及兩岸法律司)</w:t>
            </w:r>
          </w:p>
          <w:p w:rsidR="0051542E" w:rsidRPr="00842E36" w:rsidRDefault="0051542E" w:rsidP="001E7108">
            <w:pPr>
              <w:jc w:val="both"/>
              <w:rPr>
                <w:rFonts w:ascii="標楷體" w:eastAsia="標楷體" w:hAnsi="標楷體"/>
              </w:rPr>
            </w:pPr>
          </w:p>
          <w:p w:rsidR="0051542E" w:rsidRPr="00842E36" w:rsidRDefault="0051542E" w:rsidP="001E7108">
            <w:pPr>
              <w:jc w:val="both"/>
              <w:rPr>
                <w:rFonts w:ascii="標楷體" w:eastAsia="標楷體" w:hAnsi="標楷體"/>
              </w:rPr>
            </w:pPr>
          </w:p>
          <w:p w:rsidR="0051542E" w:rsidRPr="00842E36" w:rsidRDefault="0051542E" w:rsidP="001E7108">
            <w:pPr>
              <w:jc w:val="both"/>
              <w:rPr>
                <w:rFonts w:ascii="標楷體" w:eastAsia="標楷體" w:hAnsi="標楷體"/>
              </w:rPr>
            </w:pPr>
          </w:p>
          <w:p w:rsidR="0051542E" w:rsidRPr="00842E36" w:rsidRDefault="0051542E" w:rsidP="001E7108">
            <w:pPr>
              <w:jc w:val="both"/>
              <w:rPr>
                <w:rFonts w:ascii="標楷體" w:eastAsia="標楷體" w:hAnsi="標楷體"/>
              </w:rPr>
            </w:pPr>
          </w:p>
        </w:tc>
        <w:tc>
          <w:tcPr>
            <w:tcW w:w="3402" w:type="dxa"/>
            <w:tcBorders>
              <w:bottom w:val="single" w:sz="4" w:space="0" w:color="auto"/>
            </w:tcBorders>
            <w:shd w:val="clear" w:color="auto" w:fill="FFFFFF" w:themeFill="background1"/>
          </w:tcPr>
          <w:p w:rsidR="00381073" w:rsidRPr="00842E36" w:rsidRDefault="00381073" w:rsidP="00381073">
            <w:pPr>
              <w:jc w:val="both"/>
              <w:rPr>
                <w:rFonts w:ascii="標楷體" w:eastAsia="標楷體" w:hAnsi="標楷體"/>
              </w:rPr>
            </w:pPr>
            <w:r w:rsidRPr="00842E36">
              <w:rPr>
                <w:rFonts w:ascii="標楷體" w:eastAsia="標楷體" w:hAnsi="標楷體" w:hint="eastAsia"/>
              </w:rPr>
              <w:t>第3項:就資產返還部分，除已簽署之臺美、臺菲刑事司法互助協定外，我國僅洗錢防制法第15條第2項有就此加以規定。惟該法僅就洗錢防制法第3條所規定之罪適用，而非一體適用。為求規定之周延，我國業已研擬司法互助法草案，該草案第32條便就此部分加以規定。至於資產返還時，原合法所有權人、被害人權益保護部分，此部分因我國法制，係以保障第三人或被害人權益為本質，刑事訴訟法第142條、洗錢防制法第14條均彰顯扣押物應返還被害人或第三人之旨。</w:t>
            </w:r>
          </w:p>
          <w:p w:rsidR="00A46974" w:rsidRPr="00842E36" w:rsidRDefault="00381073" w:rsidP="00381073">
            <w:pPr>
              <w:jc w:val="both"/>
              <w:rPr>
                <w:rFonts w:ascii="標楷體" w:eastAsia="標楷體" w:hAnsi="標楷體"/>
              </w:rPr>
            </w:pPr>
            <w:r w:rsidRPr="00842E36">
              <w:rPr>
                <w:rFonts w:ascii="標楷體" w:eastAsia="標楷體" w:hAnsi="標楷體" w:hint="eastAsia"/>
              </w:rPr>
              <w:t>第4項：此部分我國現行法並未約定，目前正研擬之司法互助法第32條已就此部分加以規定。</w:t>
            </w:r>
          </w:p>
        </w:tc>
        <w:tc>
          <w:tcPr>
            <w:tcW w:w="1701" w:type="dxa"/>
            <w:tcBorders>
              <w:bottom w:val="single" w:sz="4" w:space="0" w:color="auto"/>
            </w:tcBorders>
            <w:shd w:val="clear" w:color="auto" w:fill="FFFFFF" w:themeFill="background1"/>
          </w:tcPr>
          <w:p w:rsidR="00F16957" w:rsidRPr="00842E36" w:rsidRDefault="00381073"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381073" w:rsidP="00F16957">
            <w:pPr>
              <w:ind w:leftChars="-1" w:left="255" w:hangingChars="107" w:hanging="257"/>
              <w:jc w:val="both"/>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是，修訂法規及理由：</w:t>
            </w:r>
          </w:p>
          <w:p w:rsidR="00381073" w:rsidRPr="00842E36" w:rsidRDefault="00381073" w:rsidP="00381073">
            <w:pPr>
              <w:ind w:leftChars="-11" w:left="-26" w:firstLineChars="10" w:firstLine="24"/>
              <w:jc w:val="both"/>
              <w:rPr>
                <w:rFonts w:ascii="標楷體" w:eastAsia="標楷體" w:hAnsi="標楷體"/>
                <w:b/>
              </w:rPr>
            </w:pPr>
            <w:r w:rsidRPr="00842E36">
              <w:rPr>
                <w:rFonts w:ascii="標楷體" w:eastAsia="標楷體" w:hAnsi="標楷體" w:hint="eastAsia"/>
                <w:b/>
              </w:rPr>
              <w:t>3.、4.「國際刑事司法互助法」草案第32條有相類似之規定。</w:t>
            </w:r>
          </w:p>
        </w:tc>
        <w:tc>
          <w:tcPr>
            <w:tcW w:w="851" w:type="dxa"/>
            <w:tcBorders>
              <w:bottom w:val="single" w:sz="4" w:space="0" w:color="auto"/>
            </w:tcBorders>
            <w:shd w:val="clear" w:color="auto" w:fill="FFFFFF" w:themeFill="background1"/>
          </w:tcPr>
          <w:p w:rsidR="0051542E" w:rsidRPr="00842E36" w:rsidRDefault="0051542E" w:rsidP="00D636CB">
            <w:pPr>
              <w:rPr>
                <w:rFonts w:ascii="標楷體" w:eastAsia="標楷體" w:hAnsi="標楷體"/>
                <w:b/>
              </w:rPr>
            </w:pPr>
          </w:p>
        </w:tc>
      </w:tr>
      <w:tr w:rsidR="00CB5A7E" w:rsidRPr="00842E36" w:rsidTr="00323057">
        <w:tc>
          <w:tcPr>
            <w:tcW w:w="3147" w:type="dxa"/>
            <w:tcBorders>
              <w:bottom w:val="single" w:sz="4" w:space="0" w:color="auto"/>
              <w:right w:val="single" w:sz="4" w:space="0" w:color="FF0000"/>
            </w:tcBorders>
            <w:shd w:val="clear" w:color="auto" w:fill="FFFFFF" w:themeFill="background1"/>
          </w:tcPr>
          <w:p w:rsidR="00CB5A7E" w:rsidRPr="00842E36" w:rsidRDefault="00CB5A7E" w:rsidP="00D027AB">
            <w:pPr>
              <w:pStyle w:val="af0"/>
              <w:numPr>
                <w:ilvl w:val="0"/>
                <w:numId w:val="78"/>
              </w:numPr>
              <w:autoSpaceDE w:val="0"/>
              <w:autoSpaceDN w:val="0"/>
              <w:adjustRightInd w:val="0"/>
              <w:spacing w:line="360" w:lineRule="exact"/>
              <w:ind w:leftChars="27" w:left="426" w:hanging="361"/>
              <w:jc w:val="both"/>
              <w:rPr>
                <w:rFonts w:ascii="標楷體" w:eastAsia="標楷體" w:hAnsi="標楷體"/>
              </w:rPr>
            </w:pPr>
            <w:r w:rsidRPr="00842E36">
              <w:rPr>
                <w:rFonts w:ascii="標楷體" w:eastAsia="標楷體" w:hAnsi="標楷體" w:cs="方正书宋简体" w:hint="eastAsia"/>
                <w:kern w:val="0"/>
              </w:rPr>
              <w:t>在適當之情況，締約國亦得特別考慮就沒收財產之最後處分，逐案（在個案基礎上）締結協定或相互接受之安排。</w:t>
            </w:r>
          </w:p>
        </w:tc>
        <w:tc>
          <w:tcPr>
            <w:tcW w:w="850" w:type="dxa"/>
            <w:tcBorders>
              <w:bottom w:val="single" w:sz="4" w:space="0" w:color="auto"/>
            </w:tcBorders>
            <w:shd w:val="clear" w:color="auto" w:fill="FFFFFF" w:themeFill="background1"/>
          </w:tcPr>
          <w:p w:rsidR="00CB5A7E" w:rsidRPr="00842E36" w:rsidRDefault="00CB5A7E" w:rsidP="00CB5A7E">
            <w:pPr>
              <w:jc w:val="both"/>
              <w:rPr>
                <w:rFonts w:ascii="標楷體" w:eastAsia="標楷體" w:hAnsi="標楷體"/>
              </w:rPr>
            </w:pPr>
            <w:r w:rsidRPr="00842E36">
              <w:rPr>
                <w:rFonts w:ascii="標楷體" w:eastAsia="標楷體" w:hAnsi="標楷體" w:hint="eastAsia"/>
              </w:rPr>
              <w:t>法務部(檢察司)</w:t>
            </w:r>
          </w:p>
        </w:tc>
        <w:tc>
          <w:tcPr>
            <w:tcW w:w="3402" w:type="dxa"/>
            <w:tcBorders>
              <w:bottom w:val="single" w:sz="4" w:space="0" w:color="auto"/>
            </w:tcBorders>
            <w:shd w:val="clear" w:color="auto" w:fill="FFFFFF" w:themeFill="background1"/>
          </w:tcPr>
          <w:p w:rsidR="00CB5A7E" w:rsidRPr="00842E36" w:rsidRDefault="008A3479" w:rsidP="000B59B7">
            <w:pPr>
              <w:jc w:val="both"/>
              <w:rPr>
                <w:rFonts w:ascii="標楷體" w:eastAsia="標楷體" w:hAnsi="標楷體"/>
              </w:rPr>
            </w:pPr>
            <w:r w:rsidRPr="00842E36">
              <w:rPr>
                <w:rFonts w:ascii="標楷體" w:eastAsia="標楷體" w:hAnsi="標楷體" w:hint="eastAsia"/>
              </w:rPr>
              <w:t>參據本公約實施立法指南（2012年第二修訂本P228參照）可見，本項係「任擇措施：締約國似宜考慮的措施」，屬建議之性質，即本公約允許有關之締約國作出臨時安排，根據本項規定，在適當之情況下，締約國還可以特別考慮就所沒收財產之最後處分訂立協議或者可以共同接受之安排。故以，本條並非強制性立法，我國自可於內國法制允許之範圍內，考慮逐案訂立協定或相互接受安排之可行性及必要性。</w:t>
            </w:r>
          </w:p>
        </w:tc>
        <w:tc>
          <w:tcPr>
            <w:tcW w:w="1701" w:type="dxa"/>
            <w:tcBorders>
              <w:bottom w:val="single" w:sz="4" w:space="0" w:color="auto"/>
            </w:tcBorders>
            <w:shd w:val="clear" w:color="auto" w:fill="FFFFFF" w:themeFill="background1"/>
          </w:tcPr>
          <w:p w:rsidR="00F16957" w:rsidRPr="00842E36" w:rsidRDefault="00B9621D"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CB5A7E" w:rsidRPr="00842E36" w:rsidRDefault="00F16957" w:rsidP="00F16957">
            <w:pPr>
              <w:ind w:leftChars="-1" w:left="255" w:hangingChars="107" w:hanging="257"/>
              <w:jc w:val="both"/>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CB5A7E" w:rsidRPr="00842E36" w:rsidRDefault="00CB5A7E" w:rsidP="00D636CB">
            <w:pPr>
              <w:rPr>
                <w:rFonts w:ascii="標楷體" w:eastAsia="標楷體" w:hAnsi="標楷體"/>
                <w:b/>
              </w:rPr>
            </w:pPr>
          </w:p>
        </w:tc>
      </w:tr>
      <w:tr w:rsidR="00CB5A7E" w:rsidRPr="00842E36" w:rsidTr="00323057">
        <w:tc>
          <w:tcPr>
            <w:tcW w:w="3147" w:type="dxa"/>
            <w:tcBorders>
              <w:bottom w:val="single" w:sz="4" w:space="0" w:color="auto"/>
              <w:right w:val="single" w:sz="4" w:space="0" w:color="FF0000"/>
            </w:tcBorders>
            <w:shd w:val="clear" w:color="auto" w:fill="FFFFFF" w:themeFill="background1"/>
          </w:tcPr>
          <w:p w:rsidR="00CB5A7E" w:rsidRPr="00842E36" w:rsidRDefault="00CB5A7E" w:rsidP="00CB5A7E">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kern w:val="0"/>
              </w:rPr>
              <w:t>第</w:t>
            </w:r>
            <w:r w:rsidRPr="00842E36">
              <w:rPr>
                <w:rFonts w:ascii="標楷體" w:eastAsia="標楷體" w:hAnsi="標楷體" w:cs="方正细黑一简体"/>
                <w:b/>
                <w:kern w:val="0"/>
              </w:rPr>
              <w:t xml:space="preserve"> 58 </w:t>
            </w:r>
            <w:r w:rsidRPr="00842E36">
              <w:rPr>
                <w:rFonts w:ascii="標楷體" w:eastAsia="標楷體" w:hAnsi="標楷體" w:cs="方正细黑一简体" w:hint="eastAsia"/>
                <w:b/>
                <w:kern w:val="0"/>
              </w:rPr>
              <w:t>條</w:t>
            </w:r>
            <w:r w:rsidRPr="00842E36">
              <w:rPr>
                <w:rFonts w:ascii="標楷體" w:eastAsia="標楷體" w:hAnsi="標楷體" w:cs="方正细黑一简体"/>
                <w:b/>
                <w:kern w:val="0"/>
              </w:rPr>
              <w:t xml:space="preserve"> </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金融情報機構</w:t>
            </w:r>
          </w:p>
          <w:p w:rsidR="00CB5A7E" w:rsidRPr="00842E36" w:rsidRDefault="00CB5A7E" w:rsidP="00CB5A7E">
            <w:pPr>
              <w:autoSpaceDE w:val="0"/>
              <w:autoSpaceDN w:val="0"/>
              <w:adjustRightInd w:val="0"/>
              <w:spacing w:line="360" w:lineRule="exact"/>
              <w:jc w:val="both"/>
              <w:rPr>
                <w:rFonts w:ascii="標楷體" w:eastAsia="標楷體" w:hAnsi="標楷體"/>
              </w:rPr>
            </w:pPr>
            <w:r w:rsidRPr="00842E36">
              <w:rPr>
                <w:rFonts w:ascii="標楷體" w:eastAsia="標楷體" w:hAnsi="標楷體" w:cs="方正书宋简体" w:hint="eastAsia"/>
                <w:kern w:val="0"/>
              </w:rPr>
              <w:t>各締約國應相互合作，以預防和打擊本公約所定犯罪產生之所得轉移，並推廣</w:t>
            </w:r>
            <w:r w:rsidRPr="00842E36">
              <w:rPr>
                <w:rStyle w:val="highlight1"/>
                <w:rFonts w:ascii="標楷體" w:eastAsia="標楷體" w:hAnsi="標楷體" w:hint="eastAsia"/>
                <w:color w:val="auto"/>
              </w:rPr>
              <w:t>追繳</w:t>
            </w:r>
            <w:r w:rsidRPr="00842E36">
              <w:rPr>
                <w:rFonts w:ascii="標楷體" w:eastAsia="標楷體" w:hAnsi="標楷體" w:cs="方正书宋简体" w:hint="eastAsia"/>
                <w:kern w:val="0"/>
              </w:rPr>
              <w:t>此類所得之方式及方法。為此，各締約國應考慮設金融情報機構，負責接收、分析及向主管機關傳送可疑之金融交易報告。</w:t>
            </w:r>
            <w:r w:rsidR="00605894" w:rsidRPr="00842E36">
              <w:rPr>
                <w:rFonts w:ascii="標楷體" w:eastAsia="標楷體" w:hAnsi="標楷體" w:cs="方正书宋简体" w:hint="eastAsia"/>
                <w:kern w:val="0"/>
              </w:rPr>
              <w:t>【強制性規定】</w:t>
            </w:r>
          </w:p>
        </w:tc>
        <w:tc>
          <w:tcPr>
            <w:tcW w:w="850" w:type="dxa"/>
            <w:tcBorders>
              <w:bottom w:val="single" w:sz="4" w:space="0" w:color="auto"/>
            </w:tcBorders>
            <w:shd w:val="clear" w:color="auto" w:fill="FFFFFF" w:themeFill="background1"/>
          </w:tcPr>
          <w:p w:rsidR="00CB5A7E" w:rsidRPr="00842E36" w:rsidRDefault="00CB5A7E" w:rsidP="00CB5A7E">
            <w:pPr>
              <w:jc w:val="both"/>
              <w:rPr>
                <w:rFonts w:ascii="標楷體" w:eastAsia="標楷體" w:hAnsi="標楷體"/>
              </w:rPr>
            </w:pPr>
            <w:r w:rsidRPr="00842E36">
              <w:rPr>
                <w:rFonts w:ascii="標楷體" w:eastAsia="標楷體" w:hAnsi="標楷體" w:hint="eastAsia"/>
              </w:rPr>
              <w:t>法務部(檢察司、調查局)</w:t>
            </w:r>
          </w:p>
        </w:tc>
        <w:tc>
          <w:tcPr>
            <w:tcW w:w="3402" w:type="dxa"/>
            <w:tcBorders>
              <w:bottom w:val="single" w:sz="4" w:space="0" w:color="auto"/>
            </w:tcBorders>
            <w:shd w:val="clear" w:color="auto" w:fill="FFFFFF" w:themeFill="background1"/>
          </w:tcPr>
          <w:p w:rsidR="008A3479" w:rsidRPr="00842E36" w:rsidRDefault="008A3479" w:rsidP="000B59B7">
            <w:pPr>
              <w:jc w:val="both"/>
              <w:rPr>
                <w:rFonts w:ascii="標楷體" w:eastAsia="標楷體" w:hAnsi="標楷體"/>
                <w:b/>
              </w:rPr>
            </w:pPr>
            <w:r w:rsidRPr="00842E36">
              <w:rPr>
                <w:rFonts w:ascii="標楷體" w:eastAsia="標楷體" w:hAnsi="標楷體" w:hint="eastAsia"/>
                <w:b/>
              </w:rPr>
              <w:t>法務部(檢察司)</w:t>
            </w:r>
          </w:p>
          <w:p w:rsidR="008A3479" w:rsidRPr="00842E36" w:rsidRDefault="008A3479" w:rsidP="000B59B7">
            <w:pPr>
              <w:jc w:val="both"/>
              <w:rPr>
                <w:rFonts w:ascii="標楷體" w:eastAsia="標楷體" w:hAnsi="標楷體"/>
              </w:rPr>
            </w:pPr>
            <w:r w:rsidRPr="00842E36">
              <w:rPr>
                <w:rFonts w:ascii="標楷體" w:eastAsia="標楷體" w:hAnsi="標楷體" w:hint="eastAsia"/>
              </w:rPr>
              <w:t>依據洗錢防制法，我國係以調查局洗錢防制處為金融情報中心。</w:t>
            </w:r>
          </w:p>
          <w:p w:rsidR="008A3479" w:rsidRPr="00842E36" w:rsidRDefault="008A3479" w:rsidP="000B59B7">
            <w:pPr>
              <w:jc w:val="both"/>
              <w:rPr>
                <w:rFonts w:ascii="標楷體" w:eastAsia="標楷體" w:hAnsi="標楷體"/>
              </w:rPr>
            </w:pPr>
          </w:p>
          <w:p w:rsidR="003A378F" w:rsidRPr="00842E36" w:rsidRDefault="003A378F" w:rsidP="000B59B7">
            <w:pPr>
              <w:jc w:val="both"/>
              <w:rPr>
                <w:rFonts w:ascii="標楷體" w:eastAsia="標楷體" w:hAnsi="標楷體"/>
                <w:b/>
              </w:rPr>
            </w:pPr>
            <w:r w:rsidRPr="00842E36">
              <w:rPr>
                <w:rFonts w:ascii="標楷體" w:eastAsia="標楷體" w:hAnsi="標楷體" w:hint="eastAsia"/>
                <w:b/>
              </w:rPr>
              <w:t>法務部</w:t>
            </w:r>
            <w:r w:rsidR="00B9621D" w:rsidRPr="00842E36">
              <w:rPr>
                <w:rFonts w:ascii="標楷體" w:eastAsia="標楷體" w:hAnsi="標楷體" w:hint="eastAsia"/>
                <w:b/>
              </w:rPr>
              <w:t>(</w:t>
            </w:r>
            <w:r w:rsidRPr="00842E36">
              <w:rPr>
                <w:rFonts w:ascii="標楷體" w:eastAsia="標楷體" w:hAnsi="標楷體" w:hint="eastAsia"/>
                <w:b/>
              </w:rPr>
              <w:t>調查局</w:t>
            </w:r>
            <w:r w:rsidR="00B9621D" w:rsidRPr="00842E36">
              <w:rPr>
                <w:rFonts w:ascii="標楷體" w:eastAsia="標楷體" w:hAnsi="標楷體" w:hint="eastAsia"/>
                <w:b/>
              </w:rPr>
              <w:t>)</w:t>
            </w:r>
          </w:p>
          <w:p w:rsidR="00CB5A7E" w:rsidRPr="00842E36" w:rsidRDefault="0094134D" w:rsidP="000B59B7">
            <w:pPr>
              <w:jc w:val="both"/>
              <w:rPr>
                <w:rFonts w:ascii="標楷體" w:eastAsia="標楷體" w:hAnsi="標楷體"/>
              </w:rPr>
            </w:pPr>
            <w:r w:rsidRPr="00842E36">
              <w:rPr>
                <w:rFonts w:ascii="標楷體" w:eastAsia="標楷體" w:hAnsi="標楷體" w:hint="eastAsia"/>
              </w:rPr>
              <w:t>依洗錢防制法第</w:t>
            </w:r>
            <w:r w:rsidRPr="00842E36">
              <w:rPr>
                <w:rFonts w:ascii="標楷體" w:eastAsia="標楷體" w:hAnsi="標楷體"/>
              </w:rPr>
              <w:t>8</w:t>
            </w:r>
            <w:r w:rsidRPr="00842E36">
              <w:rPr>
                <w:rFonts w:ascii="標楷體" w:eastAsia="標楷體" w:hAnsi="標楷體" w:hint="eastAsia"/>
              </w:rPr>
              <w:t>條第</w:t>
            </w:r>
            <w:r w:rsidRPr="00842E36">
              <w:rPr>
                <w:rFonts w:ascii="標楷體" w:eastAsia="標楷體" w:hAnsi="標楷體"/>
              </w:rPr>
              <w:t>1</w:t>
            </w:r>
            <w:r w:rsidRPr="00842E36">
              <w:rPr>
                <w:rFonts w:ascii="標楷體" w:eastAsia="標楷體" w:hAnsi="標楷體" w:hint="eastAsia"/>
              </w:rPr>
              <w:t>項規定：「金融機構對疑似犯第十一條之罪之交易，應確認客戶身分及留存交易紀錄憑證，並應向法務部調查局申報；其交易未完成者，亦同。」本局洗錢防制處即為我國之金融情報中心。</w:t>
            </w:r>
          </w:p>
        </w:tc>
        <w:tc>
          <w:tcPr>
            <w:tcW w:w="1701" w:type="dxa"/>
            <w:tcBorders>
              <w:bottom w:val="single" w:sz="4" w:space="0" w:color="auto"/>
            </w:tcBorders>
            <w:shd w:val="clear" w:color="auto" w:fill="FFFFFF" w:themeFill="background1"/>
          </w:tcPr>
          <w:p w:rsidR="00F16957" w:rsidRPr="00842E36" w:rsidRDefault="00B9621D"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CB5A7E" w:rsidRPr="00842E36" w:rsidRDefault="00F16957" w:rsidP="00F16957">
            <w:pPr>
              <w:ind w:leftChars="-1" w:left="255" w:hangingChars="107" w:hanging="257"/>
              <w:jc w:val="both"/>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CB5A7E" w:rsidRPr="00842E36" w:rsidRDefault="00CB5A7E" w:rsidP="00D636CB">
            <w:pPr>
              <w:rPr>
                <w:rFonts w:ascii="標楷體" w:eastAsia="標楷體" w:hAnsi="標楷體"/>
                <w:b/>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CB5A7E" w:rsidRPr="00842E36" w:rsidRDefault="00CB5A7E" w:rsidP="00CB5A7E">
            <w:pPr>
              <w:autoSpaceDE w:val="0"/>
              <w:autoSpaceDN w:val="0"/>
              <w:adjustRightInd w:val="0"/>
              <w:spacing w:line="360" w:lineRule="exact"/>
              <w:rPr>
                <w:rFonts w:ascii="標楷體" w:eastAsia="標楷體" w:hAnsi="標楷體" w:cs="方正书宋简体"/>
                <w:b/>
                <w:kern w:val="0"/>
              </w:rPr>
            </w:pPr>
            <w:r w:rsidRPr="00842E36">
              <w:rPr>
                <w:rFonts w:ascii="標楷體" w:eastAsia="標楷體" w:hAnsi="標楷體" w:cs="方正细黑一简体" w:hint="eastAsia"/>
                <w:b/>
                <w:kern w:val="0"/>
              </w:rPr>
              <w:t>第</w:t>
            </w:r>
            <w:r w:rsidRPr="00842E36">
              <w:rPr>
                <w:rFonts w:ascii="標楷體" w:eastAsia="標楷體" w:hAnsi="標楷體" w:cs="方正细黑一简体"/>
                <w:b/>
                <w:kern w:val="0"/>
              </w:rPr>
              <w:t xml:space="preserve"> 59 </w:t>
            </w:r>
            <w:r w:rsidRPr="00842E36">
              <w:rPr>
                <w:rFonts w:ascii="標楷體" w:eastAsia="標楷體" w:hAnsi="標楷體" w:cs="方正细黑一简体" w:hint="eastAsia"/>
                <w:b/>
                <w:kern w:val="0"/>
              </w:rPr>
              <w:t>條</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雙邊和多邊協定及安排</w:t>
            </w:r>
          </w:p>
          <w:p w:rsidR="0051542E" w:rsidRPr="00842E36" w:rsidRDefault="00CB5A7E" w:rsidP="00CB5A7E">
            <w:pPr>
              <w:autoSpaceDE w:val="0"/>
              <w:autoSpaceDN w:val="0"/>
              <w:adjustRightInd w:val="0"/>
              <w:spacing w:line="360" w:lineRule="exact"/>
              <w:jc w:val="both"/>
              <w:rPr>
                <w:rFonts w:ascii="標楷體" w:eastAsia="標楷體" w:hAnsi="標楷體"/>
              </w:rPr>
            </w:pPr>
            <w:r w:rsidRPr="00842E36">
              <w:rPr>
                <w:rFonts w:ascii="標楷體" w:eastAsia="標楷體" w:hAnsi="標楷體" w:cs="方正书宋简体" w:hint="eastAsia"/>
                <w:kern w:val="0"/>
              </w:rPr>
              <w:t>各締約國應考慮締結雙邊或多邊協定或安排，以利強化依本章進行國際合作之有效性。</w:t>
            </w:r>
          </w:p>
        </w:tc>
        <w:tc>
          <w:tcPr>
            <w:tcW w:w="850" w:type="dxa"/>
            <w:tcBorders>
              <w:bottom w:val="single" w:sz="4" w:space="0" w:color="auto"/>
            </w:tcBorders>
            <w:shd w:val="clear" w:color="auto" w:fill="FFFFFF" w:themeFill="background1"/>
          </w:tcPr>
          <w:p w:rsidR="0051542E" w:rsidRPr="00842E36" w:rsidRDefault="0051542E" w:rsidP="00CB5A7E">
            <w:pPr>
              <w:jc w:val="both"/>
              <w:rPr>
                <w:rFonts w:ascii="標楷體" w:eastAsia="標楷體" w:hAnsi="標楷體"/>
              </w:rPr>
            </w:pPr>
            <w:r w:rsidRPr="00842E36">
              <w:rPr>
                <w:rFonts w:ascii="標楷體" w:eastAsia="標楷體" w:hAnsi="標楷體" w:hint="eastAsia"/>
              </w:rPr>
              <w:t>法務部</w:t>
            </w:r>
            <w:r w:rsidR="00CB5A7E" w:rsidRPr="00842E36">
              <w:rPr>
                <w:rFonts w:ascii="標楷體" w:eastAsia="標楷體" w:hAnsi="標楷體" w:hint="eastAsia"/>
              </w:rPr>
              <w:t>(</w:t>
            </w:r>
            <w:r w:rsidRPr="00842E36">
              <w:rPr>
                <w:rFonts w:ascii="標楷體" w:eastAsia="標楷體" w:hAnsi="標楷體" w:hint="eastAsia"/>
              </w:rPr>
              <w:t>國際及兩岸法律司</w:t>
            </w:r>
            <w:r w:rsidR="00CB5A7E" w:rsidRPr="00842E36">
              <w:rPr>
                <w:rFonts w:ascii="標楷體" w:eastAsia="標楷體" w:hAnsi="標楷體" w:hint="eastAsia"/>
              </w:rPr>
              <w:t>)</w:t>
            </w:r>
          </w:p>
        </w:tc>
        <w:tc>
          <w:tcPr>
            <w:tcW w:w="3402" w:type="dxa"/>
            <w:tcBorders>
              <w:bottom w:val="single" w:sz="4" w:space="0" w:color="auto"/>
            </w:tcBorders>
            <w:shd w:val="clear" w:color="auto" w:fill="FFFFFF" w:themeFill="background1"/>
          </w:tcPr>
          <w:p w:rsidR="001E084A" w:rsidRPr="00842E36" w:rsidRDefault="001E084A" w:rsidP="000B59B7">
            <w:pPr>
              <w:jc w:val="both"/>
              <w:rPr>
                <w:rFonts w:ascii="標楷體" w:eastAsia="標楷體" w:hAnsi="標楷體"/>
                <w:b/>
              </w:rPr>
            </w:pPr>
            <w:r w:rsidRPr="00842E36">
              <w:rPr>
                <w:rFonts w:ascii="標楷體" w:eastAsia="標楷體" w:hAnsi="標楷體" w:hint="eastAsia"/>
                <w:b/>
              </w:rPr>
              <w:t>法務部</w:t>
            </w:r>
            <w:r w:rsidR="0026455B" w:rsidRPr="00842E36">
              <w:rPr>
                <w:rFonts w:ascii="標楷體" w:eastAsia="標楷體" w:hAnsi="標楷體" w:hint="eastAsia"/>
                <w:b/>
              </w:rPr>
              <w:t>(</w:t>
            </w:r>
            <w:r w:rsidRPr="00842E36">
              <w:rPr>
                <w:rFonts w:ascii="標楷體" w:eastAsia="標楷體" w:hAnsi="標楷體" w:hint="eastAsia"/>
                <w:b/>
              </w:rPr>
              <w:t>國際及兩岸法律司</w:t>
            </w:r>
            <w:r w:rsidR="0026455B" w:rsidRPr="00842E36">
              <w:rPr>
                <w:rFonts w:ascii="標楷體" w:eastAsia="標楷體" w:hAnsi="標楷體" w:hint="eastAsia"/>
                <w:b/>
              </w:rPr>
              <w:t>)</w:t>
            </w:r>
          </w:p>
          <w:p w:rsidR="0051542E" w:rsidRPr="00842E36" w:rsidRDefault="00F0003E" w:rsidP="000B59B7">
            <w:pPr>
              <w:jc w:val="both"/>
              <w:rPr>
                <w:rFonts w:ascii="標楷體" w:eastAsia="標楷體" w:hAnsi="標楷體"/>
              </w:rPr>
            </w:pPr>
            <w:r w:rsidRPr="00842E36">
              <w:rPr>
                <w:rFonts w:ascii="標楷體" w:eastAsia="標楷體" w:hAnsi="標楷體" w:hint="eastAsia"/>
              </w:rPr>
              <w:t>本部調查局洗錢防制中心業與阿爾巴尼亞、巴拉圭、帛琉、馬紹爾群島、菲律賓、韓國、波蘭、百慕達、庫克群島、索羅門群島、聖克里斯多福、阿魯巴及美國等18國簽署反洗錢與打擊資助恐怖行動合作協定／備忘錄，並持續與他國洽簽中。</w:t>
            </w:r>
          </w:p>
        </w:tc>
        <w:tc>
          <w:tcPr>
            <w:tcW w:w="1701" w:type="dxa"/>
            <w:tcBorders>
              <w:bottom w:val="single" w:sz="4" w:space="0" w:color="auto"/>
            </w:tcBorders>
            <w:shd w:val="clear" w:color="auto" w:fill="FFFFFF" w:themeFill="background1"/>
          </w:tcPr>
          <w:p w:rsidR="00F16957" w:rsidRPr="00842E36" w:rsidRDefault="001E084A"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946321">
            <w:pPr>
              <w:jc w:val="both"/>
              <w:rPr>
                <w:rFonts w:ascii="標楷體" w:eastAsia="標楷體" w:hAnsi="標楷體"/>
                <w:b/>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CB5A7E" w:rsidRPr="00842E36" w:rsidRDefault="00CB5A7E" w:rsidP="00CB5A7E">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kern w:val="0"/>
              </w:rPr>
              <w:t>第</w:t>
            </w:r>
            <w:r w:rsidRPr="00842E36">
              <w:rPr>
                <w:rFonts w:ascii="標楷體" w:eastAsia="標楷體" w:hAnsi="標楷體" w:cs="方正细黑一简体"/>
                <w:b/>
                <w:kern w:val="0"/>
              </w:rPr>
              <w:t xml:space="preserve"> 60 </w:t>
            </w:r>
            <w:r w:rsidRPr="00842E36">
              <w:rPr>
                <w:rFonts w:ascii="標楷體" w:eastAsia="標楷體" w:hAnsi="標楷體" w:cs="方正细黑一简体" w:hint="eastAsia"/>
                <w:b/>
                <w:kern w:val="0"/>
              </w:rPr>
              <w:t>條</w:t>
            </w:r>
            <w:r w:rsidRPr="00842E36">
              <w:rPr>
                <w:rFonts w:ascii="標楷體" w:eastAsia="標楷體" w:hAnsi="標楷體" w:cs="方正细黑一简体"/>
                <w:b/>
                <w:kern w:val="0"/>
              </w:rPr>
              <w:t xml:space="preserve"> </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培訓和技術援助</w:t>
            </w:r>
          </w:p>
          <w:p w:rsidR="00CB5A7E" w:rsidRPr="00842E36" w:rsidRDefault="00CB5A7E" w:rsidP="00D027AB">
            <w:pPr>
              <w:pStyle w:val="af0"/>
              <w:numPr>
                <w:ilvl w:val="0"/>
                <w:numId w:val="80"/>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各締約國均應在必要之情況，為其國家負責預防和打擊貪腐之人員，啟動、制定或改善具體培訓計畫。這些培訓計畫得處理下列事項：</w:t>
            </w:r>
            <w:r w:rsidR="00605894" w:rsidRPr="00842E36">
              <w:rPr>
                <w:rFonts w:ascii="標楷體" w:eastAsia="標楷體" w:hAnsi="標楷體" w:cs="方正书宋简体" w:hint="eastAsia"/>
                <w:kern w:val="0"/>
              </w:rPr>
              <w:t>【強制性規定】</w:t>
            </w:r>
          </w:p>
          <w:p w:rsidR="00CB5A7E" w:rsidRPr="00842E36" w:rsidRDefault="00CB5A7E" w:rsidP="00D027AB">
            <w:pPr>
              <w:pStyle w:val="af0"/>
              <w:numPr>
                <w:ilvl w:val="0"/>
                <w:numId w:val="81"/>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預防、監測、偵查、懲罰及控制貪腐之有效措施，包括使用取證與偵查手段；</w:t>
            </w:r>
          </w:p>
          <w:p w:rsidR="00CB5A7E" w:rsidRPr="00842E36" w:rsidRDefault="00CB5A7E" w:rsidP="00D027AB">
            <w:pPr>
              <w:pStyle w:val="af0"/>
              <w:numPr>
                <w:ilvl w:val="0"/>
                <w:numId w:val="81"/>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策略性反貪腐政策制定和規劃之能力建構；</w:t>
            </w:r>
          </w:p>
          <w:p w:rsidR="00CB5A7E" w:rsidRPr="00842E36" w:rsidRDefault="00CB5A7E" w:rsidP="00D027AB">
            <w:pPr>
              <w:pStyle w:val="af0"/>
              <w:numPr>
                <w:ilvl w:val="0"/>
                <w:numId w:val="81"/>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對主管機關進行符合本公約要求所提出</w:t>
            </w:r>
            <w:r w:rsidRPr="00842E36">
              <w:rPr>
                <w:rFonts w:ascii="標楷體" w:eastAsia="標楷體" w:hAnsi="標楷體" w:cs="方正细黑一简体" w:hint="eastAsia"/>
                <w:kern w:val="0"/>
              </w:rPr>
              <w:t>司法互助</w:t>
            </w:r>
            <w:r w:rsidRPr="00842E36">
              <w:rPr>
                <w:rFonts w:ascii="標楷體" w:eastAsia="標楷體" w:hAnsi="標楷體" w:cs="方正书宋简体" w:hint="eastAsia"/>
                <w:kern w:val="0"/>
              </w:rPr>
              <w:t>請求之培訓；</w:t>
            </w:r>
          </w:p>
          <w:p w:rsidR="00CB5A7E" w:rsidRPr="00842E36" w:rsidRDefault="00CB5A7E" w:rsidP="00D027AB">
            <w:pPr>
              <w:pStyle w:val="af0"/>
              <w:numPr>
                <w:ilvl w:val="0"/>
                <w:numId w:val="81"/>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機構、政府部門管理之評估和加強，與政府財政、政府採購及私部門之管理；</w:t>
            </w:r>
            <w:r w:rsidRPr="00842E36">
              <w:rPr>
                <w:rFonts w:ascii="標楷體" w:eastAsia="標楷體" w:hAnsi="標楷體" w:cs="方正书宋简体"/>
                <w:kern w:val="0"/>
              </w:rPr>
              <w:t xml:space="preserve"> </w:t>
            </w:r>
          </w:p>
          <w:p w:rsidR="00CB5A7E" w:rsidRPr="00842E36" w:rsidRDefault="00CB5A7E" w:rsidP="00D027AB">
            <w:pPr>
              <w:pStyle w:val="af0"/>
              <w:numPr>
                <w:ilvl w:val="0"/>
                <w:numId w:val="81"/>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本公約所定犯罪所得轉移之防止和打擊，及此類所得之</w:t>
            </w:r>
            <w:r w:rsidRPr="00842E36">
              <w:rPr>
                <w:rStyle w:val="highlight1"/>
                <w:rFonts w:ascii="標楷體" w:eastAsia="標楷體" w:hAnsi="標楷體" w:hint="eastAsia"/>
                <w:color w:val="auto"/>
              </w:rPr>
              <w:t>追繳</w:t>
            </w:r>
            <w:r w:rsidRPr="00842E36">
              <w:rPr>
                <w:rFonts w:ascii="標楷體" w:eastAsia="標楷體" w:hAnsi="標楷體" w:cs="方正书宋简体" w:hint="eastAsia"/>
                <w:kern w:val="0"/>
              </w:rPr>
              <w:t>；</w:t>
            </w:r>
          </w:p>
          <w:p w:rsidR="00CB5A7E" w:rsidRPr="00842E36" w:rsidRDefault="00CB5A7E" w:rsidP="00D027AB">
            <w:pPr>
              <w:pStyle w:val="af0"/>
              <w:numPr>
                <w:ilvl w:val="0"/>
                <w:numId w:val="81"/>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本公約所定犯罪所得轉移之監測和凍結；</w:t>
            </w:r>
          </w:p>
          <w:p w:rsidR="00CB5A7E" w:rsidRPr="00842E36" w:rsidRDefault="00CB5A7E" w:rsidP="00D027AB">
            <w:pPr>
              <w:pStyle w:val="af0"/>
              <w:numPr>
                <w:ilvl w:val="0"/>
                <w:numId w:val="81"/>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本公約所定犯罪所得流向及此類所得轉移、藏匿或寄藏方法之監控；</w:t>
            </w:r>
          </w:p>
          <w:p w:rsidR="00CB5A7E" w:rsidRPr="00842E36" w:rsidRDefault="00CB5A7E" w:rsidP="00D027AB">
            <w:pPr>
              <w:pStyle w:val="af0"/>
              <w:numPr>
                <w:ilvl w:val="0"/>
                <w:numId w:val="81"/>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便利返還本公約所定犯罪所得之適當且有效法律和行政機制及方法；</w:t>
            </w:r>
          </w:p>
          <w:p w:rsidR="00CB5A7E" w:rsidRPr="00842E36" w:rsidRDefault="00CB5A7E" w:rsidP="00D027AB">
            <w:pPr>
              <w:pStyle w:val="af0"/>
              <w:numPr>
                <w:ilvl w:val="0"/>
                <w:numId w:val="81"/>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與司法機關合作之被害人及證人保護方法；及</w:t>
            </w:r>
          </w:p>
          <w:p w:rsidR="0051542E" w:rsidRPr="00842E36" w:rsidRDefault="00CB5A7E" w:rsidP="00D027AB">
            <w:pPr>
              <w:pStyle w:val="af0"/>
              <w:numPr>
                <w:ilvl w:val="0"/>
                <w:numId w:val="81"/>
              </w:numPr>
              <w:autoSpaceDE w:val="0"/>
              <w:autoSpaceDN w:val="0"/>
              <w:adjustRightInd w:val="0"/>
              <w:spacing w:line="360" w:lineRule="exact"/>
              <w:ind w:leftChars="0" w:left="709" w:hanging="709"/>
              <w:jc w:val="both"/>
              <w:rPr>
                <w:rFonts w:ascii="標楷體" w:eastAsia="標楷體" w:hAnsi="標楷體"/>
              </w:rPr>
            </w:pPr>
            <w:r w:rsidRPr="00842E36">
              <w:rPr>
                <w:rFonts w:ascii="標楷體" w:eastAsia="標楷體" w:hAnsi="標楷體" w:cs="方正书宋简体" w:hint="eastAsia"/>
                <w:kern w:val="0"/>
              </w:rPr>
              <w:t>國家和國際法規及語言之培訓。</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CB5A7E" w:rsidRPr="00842E36">
              <w:rPr>
                <w:rFonts w:ascii="標楷體" w:eastAsia="標楷體" w:hAnsi="標楷體" w:hint="eastAsia"/>
              </w:rPr>
              <w:t>(</w:t>
            </w:r>
            <w:r w:rsidRPr="00842E36">
              <w:rPr>
                <w:rFonts w:ascii="標楷體" w:eastAsia="標楷體" w:hAnsi="標楷體" w:hint="eastAsia"/>
              </w:rPr>
              <w:t>國際及兩岸法律司</w:t>
            </w:r>
            <w:r w:rsidR="00CB5A7E" w:rsidRPr="00842E36">
              <w:rPr>
                <w:rFonts w:ascii="標楷體" w:eastAsia="標楷體" w:hAnsi="標楷體" w:hint="eastAsia"/>
              </w:rPr>
              <w:t>、</w:t>
            </w:r>
            <w:r w:rsidRPr="00842E36">
              <w:rPr>
                <w:rFonts w:ascii="標楷體" w:eastAsia="標楷體" w:hAnsi="標楷體" w:hint="eastAsia"/>
              </w:rPr>
              <w:t>調查局</w:t>
            </w:r>
            <w:r w:rsidR="00CB5A7E" w:rsidRPr="00842E36">
              <w:rPr>
                <w:rFonts w:ascii="標楷體" w:eastAsia="標楷體" w:hAnsi="標楷體" w:hint="eastAsia"/>
              </w:rPr>
              <w:t>、</w:t>
            </w:r>
            <w:r w:rsidRPr="00842E36">
              <w:rPr>
                <w:rFonts w:ascii="標楷體" w:eastAsia="標楷體" w:hAnsi="標楷體" w:hint="eastAsia"/>
              </w:rPr>
              <w:t>廉政署</w:t>
            </w:r>
            <w:r w:rsidR="00CB5A7E" w:rsidRPr="00842E36">
              <w:rPr>
                <w:rFonts w:ascii="標楷體" w:eastAsia="標楷體" w:hAnsi="標楷體" w:hint="eastAsia"/>
              </w:rPr>
              <w:t>)</w:t>
            </w:r>
          </w:p>
          <w:p w:rsidR="0051542E" w:rsidRPr="00842E36" w:rsidRDefault="0051542E" w:rsidP="001E7108">
            <w:pPr>
              <w:jc w:val="both"/>
              <w:rPr>
                <w:rFonts w:ascii="標楷體" w:eastAsia="標楷體" w:hAnsi="標楷體"/>
              </w:rPr>
            </w:pPr>
          </w:p>
          <w:p w:rsidR="0051542E" w:rsidRPr="00842E36" w:rsidRDefault="0051542E" w:rsidP="001E7108">
            <w:pPr>
              <w:jc w:val="both"/>
              <w:rPr>
                <w:rFonts w:ascii="標楷體" w:eastAsia="標楷體" w:hAnsi="標楷體"/>
              </w:rPr>
            </w:pPr>
          </w:p>
          <w:p w:rsidR="0051542E" w:rsidRPr="00842E36" w:rsidRDefault="0051542E" w:rsidP="001E7108">
            <w:pPr>
              <w:jc w:val="both"/>
              <w:rPr>
                <w:rFonts w:ascii="標楷體" w:eastAsia="標楷體" w:hAnsi="標楷體"/>
              </w:rPr>
            </w:pPr>
          </w:p>
          <w:p w:rsidR="0051542E" w:rsidRPr="00842E36" w:rsidRDefault="0051542E" w:rsidP="001E7108">
            <w:pPr>
              <w:jc w:val="both"/>
              <w:rPr>
                <w:rFonts w:ascii="標楷體" w:eastAsia="標楷體" w:hAnsi="標楷體"/>
              </w:rPr>
            </w:pPr>
          </w:p>
          <w:p w:rsidR="0051542E" w:rsidRPr="00842E36" w:rsidRDefault="0051542E" w:rsidP="001E7108">
            <w:pPr>
              <w:jc w:val="both"/>
              <w:rPr>
                <w:rFonts w:ascii="標楷體" w:eastAsia="標楷體" w:hAnsi="標楷體"/>
              </w:rPr>
            </w:pPr>
          </w:p>
          <w:p w:rsidR="0051542E" w:rsidRPr="00842E36" w:rsidRDefault="0051542E" w:rsidP="001E7108">
            <w:pPr>
              <w:jc w:val="both"/>
              <w:rPr>
                <w:rFonts w:ascii="標楷體" w:eastAsia="標楷體" w:hAnsi="標楷體"/>
              </w:rPr>
            </w:pPr>
          </w:p>
          <w:p w:rsidR="0051542E" w:rsidRPr="00842E36" w:rsidRDefault="0051542E" w:rsidP="001E7108">
            <w:pPr>
              <w:jc w:val="both"/>
              <w:rPr>
                <w:rFonts w:ascii="標楷體" w:eastAsia="標楷體" w:hAnsi="標楷體"/>
              </w:rPr>
            </w:pPr>
          </w:p>
          <w:p w:rsidR="0051542E" w:rsidRPr="00842E36" w:rsidRDefault="0051542E" w:rsidP="001E7108">
            <w:pPr>
              <w:jc w:val="both"/>
              <w:rPr>
                <w:rFonts w:ascii="標楷體" w:eastAsia="標楷體" w:hAnsi="標楷體"/>
              </w:rPr>
            </w:pPr>
          </w:p>
          <w:p w:rsidR="0051542E" w:rsidRPr="00842E36" w:rsidRDefault="0051542E" w:rsidP="001E7108">
            <w:pPr>
              <w:jc w:val="both"/>
              <w:rPr>
                <w:rFonts w:ascii="標楷體" w:eastAsia="標楷體" w:hAnsi="標楷體"/>
              </w:rPr>
            </w:pPr>
          </w:p>
        </w:tc>
        <w:tc>
          <w:tcPr>
            <w:tcW w:w="3402" w:type="dxa"/>
            <w:tcBorders>
              <w:bottom w:val="single" w:sz="4" w:space="0" w:color="auto"/>
            </w:tcBorders>
            <w:shd w:val="clear" w:color="auto" w:fill="FFFFFF" w:themeFill="background1"/>
          </w:tcPr>
          <w:p w:rsidR="001E084A" w:rsidRPr="00842E36" w:rsidRDefault="001E084A" w:rsidP="000B59B7">
            <w:pPr>
              <w:jc w:val="both"/>
              <w:rPr>
                <w:rFonts w:ascii="標楷體" w:eastAsia="標楷體" w:hAnsi="標楷體"/>
                <w:b/>
              </w:rPr>
            </w:pPr>
            <w:r w:rsidRPr="00842E36">
              <w:rPr>
                <w:rFonts w:ascii="標楷體" w:eastAsia="標楷體" w:hAnsi="標楷體" w:hint="eastAsia"/>
                <w:b/>
              </w:rPr>
              <w:t>法務部(國際及兩岸法律司)</w:t>
            </w:r>
          </w:p>
          <w:p w:rsidR="00F0003E" w:rsidRPr="00842E36" w:rsidRDefault="00F0003E" w:rsidP="00F0003E">
            <w:pPr>
              <w:jc w:val="both"/>
              <w:rPr>
                <w:rFonts w:ascii="標楷體" w:eastAsia="標楷體" w:hAnsi="標楷體"/>
              </w:rPr>
            </w:pPr>
            <w:r w:rsidRPr="00842E36">
              <w:rPr>
                <w:rFonts w:ascii="標楷體" w:eastAsia="標楷體" w:hAnsi="標楷體" w:hint="eastAsia"/>
              </w:rPr>
              <w:t>本部每年均針對檢察官、法官及邀請其他執法機關指派人員參加本部舉辦之反貪研習及國際司法互助實務研習。</w:t>
            </w:r>
          </w:p>
          <w:p w:rsidR="001E084A" w:rsidRPr="00842E36" w:rsidRDefault="001E084A" w:rsidP="000B59B7">
            <w:pPr>
              <w:jc w:val="both"/>
              <w:rPr>
                <w:rFonts w:ascii="標楷體" w:eastAsia="標楷體" w:hAnsi="標楷體"/>
              </w:rPr>
            </w:pPr>
          </w:p>
          <w:p w:rsidR="003A378F" w:rsidRPr="00842E36" w:rsidRDefault="003A378F" w:rsidP="000B59B7">
            <w:pPr>
              <w:jc w:val="both"/>
              <w:rPr>
                <w:rFonts w:ascii="標楷體" w:eastAsia="標楷體" w:hAnsi="標楷體"/>
                <w:b/>
              </w:rPr>
            </w:pPr>
            <w:r w:rsidRPr="00842E36">
              <w:rPr>
                <w:rFonts w:ascii="標楷體" w:eastAsia="標楷體" w:hAnsi="標楷體" w:hint="eastAsia"/>
                <w:b/>
              </w:rPr>
              <w:t>法務部</w:t>
            </w:r>
            <w:r w:rsidR="00B9621D" w:rsidRPr="00842E36">
              <w:rPr>
                <w:rFonts w:ascii="標楷體" w:eastAsia="標楷體" w:hAnsi="標楷體" w:hint="eastAsia"/>
                <w:b/>
              </w:rPr>
              <w:t>(</w:t>
            </w:r>
            <w:r w:rsidRPr="00842E36">
              <w:rPr>
                <w:rFonts w:ascii="標楷體" w:eastAsia="標楷體" w:hAnsi="標楷體" w:hint="eastAsia"/>
                <w:b/>
              </w:rPr>
              <w:t>調查局</w:t>
            </w:r>
            <w:r w:rsidR="00B9621D" w:rsidRPr="00842E36">
              <w:rPr>
                <w:rFonts w:ascii="標楷體" w:eastAsia="標楷體" w:hAnsi="標楷體" w:hint="eastAsia"/>
                <w:b/>
              </w:rPr>
              <w:t>)</w:t>
            </w:r>
            <w:r w:rsidRPr="00842E36">
              <w:rPr>
                <w:rFonts w:ascii="標楷體" w:eastAsia="標楷體" w:hAnsi="標楷體" w:hint="eastAsia"/>
                <w:b/>
              </w:rPr>
              <w:t xml:space="preserve">                                    </w:t>
            </w:r>
          </w:p>
          <w:p w:rsidR="003A378F" w:rsidRPr="00842E36" w:rsidRDefault="003A378F" w:rsidP="000B59B7">
            <w:pPr>
              <w:jc w:val="both"/>
              <w:rPr>
                <w:rFonts w:ascii="標楷體" w:eastAsia="標楷體" w:hAnsi="標楷體"/>
              </w:rPr>
            </w:pPr>
            <w:r w:rsidRPr="00842E36">
              <w:rPr>
                <w:rFonts w:ascii="標楷體" w:eastAsia="標楷體" w:hAnsi="標楷體" w:hint="eastAsia"/>
              </w:rPr>
              <w:t>本局除於培訓階段實施廉政工作專業訓練外，每年皆舉辦廉政專精講習，調訓本局外勤處站及局本部從事廉政工作業務人員，針對肅貪、查察賄選業務之政策方向、案件偵處、不法所得追查等事項進行研習及交流。</w:t>
            </w:r>
          </w:p>
          <w:p w:rsidR="003A378F" w:rsidRPr="00842E36" w:rsidRDefault="003A378F" w:rsidP="000B59B7">
            <w:pPr>
              <w:jc w:val="both"/>
              <w:rPr>
                <w:rFonts w:ascii="標楷體" w:eastAsia="標楷體" w:hAnsi="標楷體"/>
              </w:rPr>
            </w:pPr>
          </w:p>
          <w:p w:rsidR="009F75B8" w:rsidRPr="00842E36" w:rsidRDefault="009F75B8" w:rsidP="000B59B7">
            <w:pPr>
              <w:ind w:leftChars="-8" w:left="-2" w:hangingChars="7" w:hanging="17"/>
              <w:jc w:val="both"/>
              <w:rPr>
                <w:rFonts w:ascii="標楷體" w:eastAsia="標楷體" w:hAnsi="標楷體"/>
                <w:b/>
              </w:rPr>
            </w:pPr>
            <w:r w:rsidRPr="00842E36">
              <w:rPr>
                <w:rFonts w:ascii="標楷體" w:eastAsia="標楷體" w:hAnsi="標楷體" w:hint="eastAsia"/>
                <w:b/>
              </w:rPr>
              <w:t>法務部(廉政署)</w:t>
            </w:r>
          </w:p>
          <w:p w:rsidR="009F75B8" w:rsidRPr="00842E36" w:rsidRDefault="009F75B8" w:rsidP="00934947">
            <w:pPr>
              <w:jc w:val="both"/>
              <w:rPr>
                <w:rFonts w:ascii="標楷體" w:eastAsia="標楷體" w:hAnsi="標楷體"/>
              </w:rPr>
            </w:pPr>
            <w:r w:rsidRPr="00842E36">
              <w:rPr>
                <w:rFonts w:ascii="標楷體" w:eastAsia="標楷體" w:hAnsi="標楷體" w:hint="eastAsia"/>
              </w:rPr>
              <w:t>一、法務部每年均訂定「公務人員高等考試三級考試暨普通考試廉政類科錄取人員」、「特種考試地方政府公務人員三級考試暨四級考試廉政類科錄取人員」訓練計畫</w:t>
            </w:r>
            <w:r w:rsidRPr="00842E36">
              <w:rPr>
                <w:rFonts w:ascii="標楷體" w:eastAsia="標楷體" w:hAnsi="標楷體" w:hint="eastAsia"/>
                <w:strike/>
              </w:rPr>
              <w:t>」</w:t>
            </w:r>
            <w:r w:rsidRPr="00842E36">
              <w:rPr>
                <w:rFonts w:ascii="標楷體" w:eastAsia="標楷體" w:hAnsi="標楷體" w:hint="eastAsia"/>
              </w:rPr>
              <w:t>，報請公務人員保障暨培訓委員會核定後實施。</w:t>
            </w:r>
          </w:p>
          <w:p w:rsidR="009F75B8" w:rsidRPr="00842E36" w:rsidRDefault="009F75B8" w:rsidP="00934947">
            <w:pPr>
              <w:jc w:val="both"/>
              <w:rPr>
                <w:rFonts w:ascii="標楷體" w:eastAsia="標楷體" w:hAnsi="標楷體"/>
              </w:rPr>
            </w:pPr>
            <w:r w:rsidRPr="00842E36">
              <w:rPr>
                <w:rFonts w:ascii="標楷體" w:eastAsia="標楷體" w:hAnsi="標楷體" w:hint="eastAsia"/>
              </w:rPr>
              <w:t>二、法務部除對新進廉政人員施以為期</w:t>
            </w:r>
            <w:r w:rsidRPr="00842E36">
              <w:rPr>
                <w:rFonts w:ascii="標楷體" w:eastAsia="標楷體" w:hAnsi="標楷體"/>
              </w:rPr>
              <w:t>5</w:t>
            </w:r>
            <w:r w:rsidRPr="00842E36">
              <w:rPr>
                <w:rFonts w:ascii="標楷體" w:eastAsia="標楷體" w:hAnsi="標楷體" w:hint="eastAsia"/>
              </w:rPr>
              <w:t>個月的職前專業學習課程集中訓練外，每年辦理肅貪業務專精研習。</w:t>
            </w:r>
          </w:p>
          <w:p w:rsidR="0051542E" w:rsidRPr="00842E36" w:rsidRDefault="0051542E" w:rsidP="00082ED5">
            <w:pPr>
              <w:jc w:val="both"/>
              <w:rPr>
                <w:rFonts w:ascii="標楷體" w:eastAsia="標楷體" w:hAnsi="標楷體"/>
              </w:rPr>
            </w:pPr>
          </w:p>
        </w:tc>
        <w:tc>
          <w:tcPr>
            <w:tcW w:w="1701" w:type="dxa"/>
            <w:tcBorders>
              <w:bottom w:val="single" w:sz="4" w:space="0" w:color="auto"/>
            </w:tcBorders>
            <w:shd w:val="clear" w:color="auto" w:fill="FFFFFF" w:themeFill="background1"/>
          </w:tcPr>
          <w:p w:rsidR="00F16957" w:rsidRPr="00842E36" w:rsidRDefault="009F75B8"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946321">
            <w:pPr>
              <w:jc w:val="both"/>
              <w:rPr>
                <w:rFonts w:ascii="標楷體" w:eastAsia="標楷體" w:hAnsi="標楷體"/>
                <w:b/>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51542E" w:rsidRPr="00842E36" w:rsidRDefault="00CB5A7E" w:rsidP="00D027AB">
            <w:pPr>
              <w:pStyle w:val="af0"/>
              <w:numPr>
                <w:ilvl w:val="0"/>
                <w:numId w:val="80"/>
              </w:numPr>
              <w:autoSpaceDE w:val="0"/>
              <w:autoSpaceDN w:val="0"/>
              <w:adjustRightInd w:val="0"/>
              <w:spacing w:line="360" w:lineRule="exact"/>
              <w:ind w:leftChars="27" w:left="426" w:hanging="361"/>
              <w:jc w:val="both"/>
              <w:rPr>
                <w:rFonts w:ascii="標楷體" w:eastAsia="標楷體" w:hAnsi="標楷體"/>
                <w:b/>
              </w:rPr>
            </w:pPr>
            <w:r w:rsidRPr="00842E36">
              <w:rPr>
                <w:rFonts w:ascii="標楷體" w:eastAsia="標楷體" w:hAnsi="標楷體" w:cs="方正书宋简体" w:hint="eastAsia"/>
                <w:kern w:val="0"/>
              </w:rPr>
              <w:t>各締約國應依各自之能力，考慮為彼此反貪腐計畫及方案，提供最廣泛之技術援助，特別是向開發中國家提供援助，包括本條第</w:t>
            </w:r>
            <w:r w:rsidRPr="00842E36">
              <w:rPr>
                <w:rFonts w:ascii="標楷體" w:eastAsia="標楷體" w:hAnsi="標楷體" w:cs="方正书宋简体"/>
                <w:kern w:val="0"/>
              </w:rPr>
              <w:t>1</w:t>
            </w:r>
            <w:r w:rsidRPr="00842E36">
              <w:rPr>
                <w:rFonts w:ascii="標楷體" w:eastAsia="標楷體" w:hAnsi="標楷體" w:cs="方正书宋简体" w:hint="eastAsia"/>
                <w:kern w:val="0"/>
              </w:rPr>
              <w:t>項所定事項之物質支持和培訓，及將有利於締約國之間在引渡和</w:t>
            </w:r>
            <w:r w:rsidRPr="00842E36">
              <w:rPr>
                <w:rFonts w:ascii="標楷體" w:eastAsia="標楷體" w:hAnsi="標楷體" w:cs="方正细黑一简体" w:hint="eastAsia"/>
                <w:kern w:val="0"/>
              </w:rPr>
              <w:t>司法互助</w:t>
            </w:r>
            <w:r w:rsidRPr="00842E36">
              <w:rPr>
                <w:rFonts w:ascii="標楷體" w:eastAsia="標楷體" w:hAnsi="標楷體" w:cs="方正书宋简体" w:hint="eastAsia"/>
                <w:kern w:val="0"/>
              </w:rPr>
              <w:t>領域之國際合作所提供之培訓和援助及相互交流相關經驗和專門知識。</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CB5A7E" w:rsidRPr="00842E36">
              <w:rPr>
                <w:rFonts w:ascii="標楷體" w:eastAsia="標楷體" w:hAnsi="標楷體" w:hint="eastAsia"/>
              </w:rPr>
              <w:t>(</w:t>
            </w:r>
            <w:r w:rsidRPr="00842E36">
              <w:rPr>
                <w:rFonts w:ascii="標楷體" w:eastAsia="標楷體" w:hAnsi="標楷體" w:hint="eastAsia"/>
              </w:rPr>
              <w:t>國際及兩岸法律司</w:t>
            </w:r>
            <w:r w:rsidR="00CB5A7E" w:rsidRPr="00842E36">
              <w:rPr>
                <w:rFonts w:ascii="標楷體" w:eastAsia="標楷體" w:hAnsi="標楷體" w:hint="eastAsia"/>
              </w:rPr>
              <w:t>、</w:t>
            </w:r>
            <w:r w:rsidRPr="00842E36">
              <w:rPr>
                <w:rFonts w:ascii="標楷體" w:eastAsia="標楷體" w:hAnsi="標楷體" w:hint="eastAsia"/>
              </w:rPr>
              <w:t>調查局</w:t>
            </w:r>
            <w:r w:rsidR="00CB5A7E" w:rsidRPr="00842E36">
              <w:rPr>
                <w:rFonts w:ascii="標楷體" w:eastAsia="標楷體" w:hAnsi="標楷體" w:hint="eastAsia"/>
              </w:rPr>
              <w:t>)</w:t>
            </w:r>
          </w:p>
        </w:tc>
        <w:tc>
          <w:tcPr>
            <w:tcW w:w="3402" w:type="dxa"/>
            <w:tcBorders>
              <w:bottom w:val="single" w:sz="4" w:space="0" w:color="auto"/>
            </w:tcBorders>
            <w:shd w:val="clear" w:color="auto" w:fill="FFFFFF" w:themeFill="background1"/>
          </w:tcPr>
          <w:p w:rsidR="003A378F" w:rsidRPr="00842E36" w:rsidRDefault="00B9621D" w:rsidP="000B59B7">
            <w:pPr>
              <w:jc w:val="both"/>
              <w:rPr>
                <w:rFonts w:ascii="標楷體" w:eastAsia="標楷體" w:hAnsi="標楷體"/>
                <w:b/>
              </w:rPr>
            </w:pPr>
            <w:r w:rsidRPr="00842E36">
              <w:rPr>
                <w:rFonts w:ascii="標楷體" w:eastAsia="標楷體" w:hAnsi="標楷體" w:hint="eastAsia"/>
                <w:b/>
              </w:rPr>
              <w:t>法務部(</w:t>
            </w:r>
            <w:r w:rsidR="003A378F" w:rsidRPr="00842E36">
              <w:rPr>
                <w:rFonts w:ascii="標楷體" w:eastAsia="標楷體" w:hAnsi="標楷體" w:hint="eastAsia"/>
                <w:b/>
              </w:rPr>
              <w:t>國際及兩岸法律司</w:t>
            </w:r>
            <w:r w:rsidRPr="00842E36">
              <w:rPr>
                <w:rFonts w:ascii="標楷體" w:eastAsia="標楷體" w:hAnsi="標楷體" w:hint="eastAsia"/>
                <w:b/>
              </w:rPr>
              <w:t>)</w:t>
            </w:r>
          </w:p>
          <w:p w:rsidR="0051542E" w:rsidRPr="00842E36" w:rsidRDefault="00A46974" w:rsidP="000B59B7">
            <w:pPr>
              <w:jc w:val="both"/>
              <w:rPr>
                <w:rFonts w:ascii="標楷體" w:eastAsia="標楷體" w:hAnsi="標楷體"/>
              </w:rPr>
            </w:pPr>
            <w:r w:rsidRPr="00842E36">
              <w:rPr>
                <w:rFonts w:ascii="標楷體" w:eastAsia="標楷體" w:hAnsi="標楷體" w:hint="eastAsia"/>
              </w:rPr>
              <w:t>本部均有就左列事項每年舉辦研討會培訓相關人員。</w:t>
            </w:r>
          </w:p>
          <w:p w:rsidR="003A378F" w:rsidRPr="00842E36" w:rsidRDefault="003A378F" w:rsidP="000B59B7">
            <w:pPr>
              <w:jc w:val="both"/>
              <w:rPr>
                <w:rFonts w:ascii="標楷體" w:eastAsia="標楷體" w:hAnsi="標楷體"/>
              </w:rPr>
            </w:pPr>
          </w:p>
          <w:p w:rsidR="003A378F" w:rsidRPr="00842E36" w:rsidRDefault="003A378F" w:rsidP="000B59B7">
            <w:pPr>
              <w:jc w:val="both"/>
              <w:rPr>
                <w:rFonts w:ascii="標楷體" w:eastAsia="標楷體" w:hAnsi="標楷體"/>
                <w:b/>
              </w:rPr>
            </w:pPr>
            <w:r w:rsidRPr="00842E36">
              <w:rPr>
                <w:rFonts w:ascii="標楷體" w:eastAsia="標楷體" w:hAnsi="標楷體" w:hint="eastAsia"/>
                <w:b/>
              </w:rPr>
              <w:t>法務部</w:t>
            </w:r>
            <w:r w:rsidR="007320E9" w:rsidRPr="00842E36">
              <w:rPr>
                <w:rFonts w:ascii="標楷體" w:eastAsia="標楷體" w:hAnsi="標楷體" w:hint="eastAsia"/>
                <w:b/>
              </w:rPr>
              <w:t>(</w:t>
            </w:r>
            <w:r w:rsidRPr="00842E36">
              <w:rPr>
                <w:rFonts w:ascii="標楷體" w:eastAsia="標楷體" w:hAnsi="標楷體" w:hint="eastAsia"/>
                <w:b/>
              </w:rPr>
              <w:t>調查局</w:t>
            </w:r>
            <w:r w:rsidR="007320E9" w:rsidRPr="00842E36">
              <w:rPr>
                <w:rFonts w:ascii="標楷體" w:eastAsia="標楷體" w:hAnsi="標楷體" w:hint="eastAsia"/>
                <w:b/>
              </w:rPr>
              <w:t>)</w:t>
            </w:r>
          </w:p>
          <w:p w:rsidR="003A378F" w:rsidRPr="00842E36" w:rsidRDefault="003A378F" w:rsidP="000B59B7">
            <w:pPr>
              <w:jc w:val="both"/>
              <w:rPr>
                <w:rFonts w:ascii="標楷體" w:eastAsia="標楷體" w:hAnsi="標楷體"/>
              </w:rPr>
            </w:pPr>
            <w:r w:rsidRPr="00842E36">
              <w:rPr>
                <w:rFonts w:ascii="標楷體" w:eastAsia="標楷體" w:hAnsi="標楷體" w:hint="eastAsia"/>
              </w:rPr>
              <w:t>一、100年：</w:t>
            </w:r>
          </w:p>
          <w:p w:rsidR="003A378F" w:rsidRPr="00842E36" w:rsidRDefault="003A378F" w:rsidP="000B59B7">
            <w:pPr>
              <w:jc w:val="both"/>
              <w:rPr>
                <w:rFonts w:ascii="標楷體" w:eastAsia="標楷體" w:hAnsi="標楷體"/>
              </w:rPr>
            </w:pPr>
            <w:r w:rsidRPr="00842E36">
              <w:rPr>
                <w:rFonts w:ascii="標楷體" w:eastAsia="標楷體" w:hAnsi="標楷體" w:hint="eastAsia"/>
              </w:rPr>
              <w:t>(一)6月12日至21日：舉辦「2011年中東跨國犯罪調查研習班」，邀請中東4個國家總計10名執法人員參加研習。</w:t>
            </w:r>
          </w:p>
          <w:p w:rsidR="003A378F" w:rsidRPr="00842E36" w:rsidRDefault="003A378F" w:rsidP="000B59B7">
            <w:pPr>
              <w:jc w:val="both"/>
              <w:rPr>
                <w:rFonts w:ascii="標楷體" w:eastAsia="標楷體" w:hAnsi="標楷體"/>
              </w:rPr>
            </w:pPr>
            <w:r w:rsidRPr="00842E36">
              <w:rPr>
                <w:rFonts w:ascii="標楷體" w:eastAsia="標楷體" w:hAnsi="標楷體" w:hint="eastAsia"/>
              </w:rPr>
              <w:t>(二)6月27日至7月2日：舉辦「2011年東南亞跨國犯罪調查研習班」，邀請東南亞7個國家總計22名執法人員參加研習。</w:t>
            </w:r>
          </w:p>
          <w:p w:rsidR="003A378F" w:rsidRPr="00842E36" w:rsidRDefault="003A378F" w:rsidP="000B59B7">
            <w:pPr>
              <w:jc w:val="both"/>
              <w:rPr>
                <w:rFonts w:ascii="標楷體" w:eastAsia="標楷體" w:hAnsi="標楷體"/>
              </w:rPr>
            </w:pPr>
            <w:r w:rsidRPr="00842E36">
              <w:rPr>
                <w:rFonts w:ascii="標楷體" w:eastAsia="標楷體" w:hAnsi="標楷體" w:hint="eastAsia"/>
              </w:rPr>
              <w:t>(三) 8月9日至17日：舉辦「反洗錢偵查技術研習班」，邀請泰國司法部洗錢防制局12名官員參加研習。</w:t>
            </w:r>
          </w:p>
          <w:p w:rsidR="003A378F" w:rsidRPr="00842E36" w:rsidRDefault="003A378F" w:rsidP="000B59B7">
            <w:pPr>
              <w:jc w:val="both"/>
              <w:rPr>
                <w:rFonts w:ascii="標楷體" w:eastAsia="標楷體" w:hAnsi="標楷體"/>
              </w:rPr>
            </w:pPr>
            <w:r w:rsidRPr="00842E36">
              <w:rPr>
                <w:rFonts w:ascii="標楷體" w:eastAsia="標楷體" w:hAnsi="標楷體" w:hint="eastAsia"/>
              </w:rPr>
              <w:t>二、101年：</w:t>
            </w:r>
          </w:p>
          <w:p w:rsidR="003A378F" w:rsidRPr="00842E36" w:rsidRDefault="003A378F" w:rsidP="000B59B7">
            <w:pPr>
              <w:jc w:val="both"/>
              <w:rPr>
                <w:rFonts w:ascii="標楷體" w:eastAsia="標楷體" w:hAnsi="標楷體"/>
              </w:rPr>
            </w:pPr>
            <w:r w:rsidRPr="00842E36">
              <w:rPr>
                <w:rFonts w:ascii="標楷體" w:eastAsia="標楷體" w:hAnsi="標楷體" w:hint="eastAsia"/>
              </w:rPr>
              <w:t>(一) 5月22日至26日：舉辦「電腦及網路犯罪研習班」，邀請馬來西亞商業犯罪調查局4位官員參加研習。</w:t>
            </w:r>
          </w:p>
          <w:p w:rsidR="003A378F" w:rsidRPr="00842E36" w:rsidRDefault="003A378F" w:rsidP="000B59B7">
            <w:pPr>
              <w:jc w:val="both"/>
              <w:rPr>
                <w:rFonts w:ascii="標楷體" w:eastAsia="標楷體" w:hAnsi="標楷體"/>
              </w:rPr>
            </w:pPr>
            <w:r w:rsidRPr="00842E36">
              <w:rPr>
                <w:rFonts w:ascii="標楷體" w:eastAsia="標楷體" w:hAnsi="標楷體" w:hint="eastAsia"/>
              </w:rPr>
              <w:t>(二) 6月11日至20日：舉辦「2012年中東跨國犯罪調查研習班」，邀請中東5個國家總計9名執法人員參加研習。</w:t>
            </w:r>
          </w:p>
          <w:p w:rsidR="003A378F" w:rsidRPr="00842E36" w:rsidRDefault="003A378F" w:rsidP="000B59B7">
            <w:pPr>
              <w:jc w:val="both"/>
              <w:rPr>
                <w:rFonts w:ascii="標楷體" w:eastAsia="標楷體" w:hAnsi="標楷體"/>
              </w:rPr>
            </w:pPr>
            <w:r w:rsidRPr="00842E36">
              <w:rPr>
                <w:rFonts w:ascii="標楷體" w:eastAsia="標楷體" w:hAnsi="標楷體" w:hint="eastAsia"/>
              </w:rPr>
              <w:t>(三)7月22日至27日：舉辦「2012年東南亞跨國犯罪調查研習班」，邀請東南亞8個國家總計21名執法人員參加研習。</w:t>
            </w:r>
          </w:p>
          <w:p w:rsidR="003A378F" w:rsidRPr="00842E36" w:rsidRDefault="003A378F" w:rsidP="000B59B7">
            <w:pPr>
              <w:jc w:val="both"/>
              <w:rPr>
                <w:rFonts w:ascii="標楷體" w:eastAsia="標楷體" w:hAnsi="標楷體"/>
              </w:rPr>
            </w:pPr>
            <w:r w:rsidRPr="00842E36">
              <w:rPr>
                <w:rFonts w:ascii="標楷體" w:eastAsia="標楷體" w:hAnsi="標楷體" w:hint="eastAsia"/>
              </w:rPr>
              <w:t>(四)9月2日至8日：舉辦「電腦網路犯罪偵查技術研習班」，邀請菲律賓5名檢察官參加研習。</w:t>
            </w:r>
          </w:p>
          <w:p w:rsidR="003A378F" w:rsidRPr="00842E36" w:rsidRDefault="003A378F" w:rsidP="000B59B7">
            <w:pPr>
              <w:jc w:val="both"/>
              <w:rPr>
                <w:rFonts w:ascii="標楷體" w:eastAsia="標楷體" w:hAnsi="標楷體"/>
              </w:rPr>
            </w:pPr>
            <w:r w:rsidRPr="00842E36">
              <w:rPr>
                <w:rFonts w:ascii="標楷體" w:eastAsia="標楷體" w:hAnsi="標楷體" w:hint="eastAsia"/>
              </w:rPr>
              <w:t>三、102年：</w:t>
            </w:r>
          </w:p>
          <w:p w:rsidR="003A378F" w:rsidRPr="00842E36" w:rsidRDefault="003A378F" w:rsidP="000B59B7">
            <w:pPr>
              <w:jc w:val="both"/>
              <w:rPr>
                <w:rFonts w:ascii="標楷體" w:eastAsia="標楷體" w:hAnsi="標楷體"/>
              </w:rPr>
            </w:pPr>
            <w:r w:rsidRPr="00842E36">
              <w:rPr>
                <w:rFonts w:ascii="標楷體" w:eastAsia="標楷體" w:hAnsi="標楷體" w:hint="eastAsia"/>
              </w:rPr>
              <w:t>(一)4月15日至18日：舉辦「洗錢防制研習班」邀請聖文森FIU5名官員參加。</w:t>
            </w:r>
          </w:p>
          <w:p w:rsidR="003A378F" w:rsidRPr="00842E36" w:rsidRDefault="00934947" w:rsidP="000B59B7">
            <w:pPr>
              <w:jc w:val="both"/>
              <w:rPr>
                <w:rFonts w:ascii="標楷體" w:eastAsia="標楷體" w:hAnsi="標楷體"/>
              </w:rPr>
            </w:pPr>
            <w:r w:rsidRPr="00842E36">
              <w:rPr>
                <w:rFonts w:ascii="標楷體" w:eastAsia="標楷體" w:hAnsi="標楷體" w:hint="eastAsia"/>
              </w:rPr>
              <w:t>(二)</w:t>
            </w:r>
            <w:r w:rsidR="003A378F" w:rsidRPr="00842E36">
              <w:rPr>
                <w:rFonts w:ascii="標楷體" w:eastAsia="標楷體" w:hAnsi="標楷體" w:hint="eastAsia"/>
              </w:rPr>
              <w:t>11月26日至30日，舉辦「臺阿論壇-區域安全與跨境犯罪研討會」，邀請22國近200名執法機關及相關學術人士與會。</w:t>
            </w:r>
          </w:p>
          <w:p w:rsidR="003A378F" w:rsidRPr="00842E36" w:rsidRDefault="00934947" w:rsidP="000B59B7">
            <w:pPr>
              <w:jc w:val="both"/>
              <w:rPr>
                <w:rFonts w:ascii="標楷體" w:eastAsia="標楷體" w:hAnsi="標楷體"/>
              </w:rPr>
            </w:pPr>
            <w:r w:rsidRPr="00842E36">
              <w:rPr>
                <w:rFonts w:ascii="標楷體" w:eastAsia="標楷體" w:hAnsi="標楷體" w:hint="eastAsia"/>
              </w:rPr>
              <w:t>(三)</w:t>
            </w:r>
            <w:r w:rsidR="003A378F" w:rsidRPr="00842E36">
              <w:rPr>
                <w:rFonts w:ascii="標楷體" w:eastAsia="標楷體" w:hAnsi="標楷體" w:hint="eastAsia"/>
              </w:rPr>
              <w:t>9月1日至7日，舉辦「2013年新進人員訓練觀摩研習班」，代訓馬來西亞廉政學院3名官員。</w:t>
            </w:r>
          </w:p>
          <w:p w:rsidR="003A378F" w:rsidRPr="00842E36" w:rsidRDefault="00934947" w:rsidP="000B59B7">
            <w:pPr>
              <w:jc w:val="both"/>
              <w:rPr>
                <w:rFonts w:ascii="標楷體" w:eastAsia="標楷體" w:hAnsi="標楷體"/>
              </w:rPr>
            </w:pPr>
            <w:r w:rsidRPr="00842E36">
              <w:rPr>
                <w:rFonts w:ascii="標楷體" w:eastAsia="標楷體" w:hAnsi="標楷體" w:hint="eastAsia"/>
              </w:rPr>
              <w:t>(四)</w:t>
            </w:r>
            <w:r w:rsidR="003A378F" w:rsidRPr="00842E36">
              <w:rPr>
                <w:rFonts w:ascii="標楷體" w:eastAsia="標楷體" w:hAnsi="標楷體" w:hint="eastAsia"/>
              </w:rPr>
              <w:t xml:space="preserve">5月5日至11日，舉辦「緝毒工作觀摩研習班」，代訓印尼6名緝毒執法人員。                   </w:t>
            </w:r>
          </w:p>
          <w:p w:rsidR="003A378F" w:rsidRPr="00842E36" w:rsidRDefault="003A378F" w:rsidP="000B59B7">
            <w:pPr>
              <w:jc w:val="both"/>
              <w:rPr>
                <w:rFonts w:ascii="標楷體" w:eastAsia="標楷體" w:hAnsi="標楷體"/>
              </w:rPr>
            </w:pPr>
            <w:r w:rsidRPr="00842E36">
              <w:rPr>
                <w:rFonts w:ascii="標楷體" w:eastAsia="標楷體" w:hAnsi="標楷體" w:hint="eastAsia"/>
              </w:rPr>
              <w:t>四、103年：</w:t>
            </w:r>
          </w:p>
          <w:p w:rsidR="003A378F" w:rsidRPr="00842E36" w:rsidRDefault="003A378F" w:rsidP="000B59B7">
            <w:pPr>
              <w:jc w:val="both"/>
              <w:rPr>
                <w:rFonts w:ascii="標楷體" w:eastAsia="標楷體" w:hAnsi="標楷體"/>
              </w:rPr>
            </w:pPr>
            <w:r w:rsidRPr="00842E36">
              <w:rPr>
                <w:rFonts w:ascii="標楷體" w:eastAsia="標楷體" w:hAnsi="標楷體" w:hint="eastAsia"/>
              </w:rPr>
              <w:t>(一)9月29日至10月3日：偕同法國金融情報中心赴越南為其FIU提供FIU效能研習課程。</w:t>
            </w:r>
          </w:p>
          <w:p w:rsidR="003A378F" w:rsidRPr="00842E36" w:rsidRDefault="00934947" w:rsidP="000B59B7">
            <w:pPr>
              <w:jc w:val="both"/>
              <w:rPr>
                <w:rFonts w:ascii="標楷體" w:eastAsia="標楷體" w:hAnsi="標楷體"/>
              </w:rPr>
            </w:pPr>
            <w:r w:rsidRPr="00842E36">
              <w:rPr>
                <w:rFonts w:ascii="標楷體" w:eastAsia="標楷體" w:hAnsi="標楷體" w:hint="eastAsia"/>
              </w:rPr>
              <w:t>(二)</w:t>
            </w:r>
            <w:r w:rsidR="003A378F" w:rsidRPr="00842E36">
              <w:rPr>
                <w:rFonts w:ascii="標楷體" w:eastAsia="標楷體" w:hAnsi="標楷體" w:hint="eastAsia"/>
              </w:rPr>
              <w:t>9月21日至27日，舉辦「2014年毒品犯罪現場調查研習班」，代訓菲律賓、馬來西亞、新加坡、印尼四國共7位執法官員。</w:t>
            </w:r>
          </w:p>
          <w:p w:rsidR="003A378F" w:rsidRPr="00842E36" w:rsidRDefault="00934947" w:rsidP="000B59B7">
            <w:pPr>
              <w:jc w:val="both"/>
              <w:rPr>
                <w:rFonts w:ascii="標楷體" w:eastAsia="標楷體" w:hAnsi="標楷體"/>
              </w:rPr>
            </w:pPr>
            <w:r w:rsidRPr="00842E36">
              <w:rPr>
                <w:rFonts w:ascii="標楷體" w:eastAsia="標楷體" w:hAnsi="標楷體" w:hint="eastAsia"/>
              </w:rPr>
              <w:t>(三)</w:t>
            </w:r>
            <w:r w:rsidR="003A378F" w:rsidRPr="00842E36">
              <w:rPr>
                <w:rFonts w:ascii="標楷體" w:eastAsia="標楷體" w:hAnsi="標楷體" w:hint="eastAsia"/>
              </w:rPr>
              <w:t>8月25日至8月30日：舉辦「科技偵查班」，代訓泰國司法部特別調查署24名官員。</w:t>
            </w:r>
          </w:p>
          <w:p w:rsidR="003A378F" w:rsidRPr="00842E36" w:rsidRDefault="00934947" w:rsidP="000B59B7">
            <w:pPr>
              <w:jc w:val="both"/>
              <w:rPr>
                <w:rFonts w:ascii="標楷體" w:eastAsia="標楷體" w:hAnsi="標楷體"/>
              </w:rPr>
            </w:pPr>
            <w:r w:rsidRPr="00842E36">
              <w:rPr>
                <w:rFonts w:ascii="標楷體" w:eastAsia="標楷體" w:hAnsi="標楷體" w:hint="eastAsia"/>
              </w:rPr>
              <w:t>(四)</w:t>
            </w:r>
            <w:r w:rsidR="003A378F" w:rsidRPr="00842E36">
              <w:rPr>
                <w:rFonts w:ascii="標楷體" w:eastAsia="標楷體" w:hAnsi="標楷體" w:hint="eastAsia"/>
              </w:rPr>
              <w:t>5月19日至5月28日：舉辦「中東跨國犯罪研習班」，代訓沙烏地阿拉伯、巴林、科威特、阿曼等4國共11名執法官員。</w:t>
            </w:r>
          </w:p>
          <w:p w:rsidR="003A378F" w:rsidRPr="00842E36" w:rsidRDefault="00934947" w:rsidP="000B59B7">
            <w:pPr>
              <w:jc w:val="both"/>
              <w:rPr>
                <w:rFonts w:ascii="標楷體" w:eastAsia="標楷體" w:hAnsi="標楷體"/>
              </w:rPr>
            </w:pPr>
            <w:r w:rsidRPr="00842E36">
              <w:rPr>
                <w:rFonts w:ascii="標楷體" w:eastAsia="標楷體" w:hAnsi="標楷體" w:hint="eastAsia"/>
              </w:rPr>
              <w:t>(五)</w:t>
            </w:r>
            <w:r w:rsidR="003A378F" w:rsidRPr="00842E36">
              <w:rPr>
                <w:rFonts w:ascii="標楷體" w:eastAsia="標楷體" w:hAnsi="標楷體" w:hint="eastAsia"/>
              </w:rPr>
              <w:t>5月5日至5月8日：舉辦「東南亞跨國犯罪研習班」，代訓菲、馬、印尼、越南、澳、泰等6國共26名執法官員。</w:t>
            </w:r>
          </w:p>
        </w:tc>
        <w:tc>
          <w:tcPr>
            <w:tcW w:w="1701" w:type="dxa"/>
            <w:tcBorders>
              <w:bottom w:val="single" w:sz="4" w:space="0" w:color="auto"/>
            </w:tcBorders>
            <w:shd w:val="clear" w:color="auto" w:fill="FFFFFF" w:themeFill="background1"/>
          </w:tcPr>
          <w:p w:rsidR="00F16957" w:rsidRPr="00842E36" w:rsidRDefault="00B9621D"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jc w:val="both"/>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464E9A">
            <w:pPr>
              <w:ind w:leftChars="-8" w:left="-2" w:hangingChars="7" w:hanging="17"/>
              <w:jc w:val="both"/>
              <w:rPr>
                <w:rFonts w:ascii="標楷體" w:eastAsia="標楷體" w:hAnsi="標楷體"/>
                <w:b/>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51542E" w:rsidRPr="00842E36" w:rsidRDefault="00CB5A7E" w:rsidP="00D027AB">
            <w:pPr>
              <w:pStyle w:val="af0"/>
              <w:numPr>
                <w:ilvl w:val="0"/>
                <w:numId w:val="80"/>
              </w:numPr>
              <w:autoSpaceDE w:val="0"/>
              <w:autoSpaceDN w:val="0"/>
              <w:adjustRightInd w:val="0"/>
              <w:spacing w:line="360" w:lineRule="exact"/>
              <w:ind w:leftChars="27" w:left="426" w:hanging="361"/>
              <w:jc w:val="both"/>
              <w:rPr>
                <w:rFonts w:ascii="標楷體" w:eastAsia="標楷體" w:hAnsi="標楷體"/>
              </w:rPr>
            </w:pPr>
            <w:r w:rsidRPr="00842E36">
              <w:rPr>
                <w:rFonts w:ascii="標楷體" w:eastAsia="標楷體" w:hAnsi="標楷體" w:cs="方正书宋简体" w:hint="eastAsia"/>
                <w:kern w:val="0"/>
              </w:rPr>
              <w:t>各締約國應加強努力在國際和區域組織及相關雙邊和多邊協定或安排之架構，進行最大程度之業務執行和培訓活動。</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CB5A7E" w:rsidRPr="00842E36">
              <w:rPr>
                <w:rFonts w:ascii="標楷體" w:eastAsia="標楷體" w:hAnsi="標楷體" w:hint="eastAsia"/>
              </w:rPr>
              <w:t>(</w:t>
            </w:r>
            <w:r w:rsidRPr="00842E36">
              <w:rPr>
                <w:rFonts w:ascii="標楷體" w:eastAsia="標楷體" w:hAnsi="標楷體" w:hint="eastAsia"/>
              </w:rPr>
              <w:t>國際及兩岸法律司</w:t>
            </w:r>
            <w:r w:rsidR="00CB5A7E" w:rsidRPr="00842E36">
              <w:rPr>
                <w:rFonts w:ascii="標楷體" w:eastAsia="標楷體" w:hAnsi="標楷體" w:hint="eastAsia"/>
              </w:rPr>
              <w:t>、調查局)</w:t>
            </w:r>
          </w:p>
          <w:p w:rsidR="0051542E" w:rsidRPr="00842E36" w:rsidRDefault="0051542E" w:rsidP="001E7108">
            <w:pPr>
              <w:jc w:val="both"/>
              <w:rPr>
                <w:rFonts w:ascii="標楷體" w:eastAsia="標楷體" w:hAnsi="標楷體"/>
              </w:rPr>
            </w:pPr>
            <w:r w:rsidRPr="00842E36">
              <w:rPr>
                <w:rFonts w:ascii="標楷體" w:eastAsia="標楷體" w:hAnsi="標楷體" w:hint="eastAsia"/>
              </w:rPr>
              <w:t>外交部</w:t>
            </w:r>
          </w:p>
        </w:tc>
        <w:tc>
          <w:tcPr>
            <w:tcW w:w="3402" w:type="dxa"/>
            <w:tcBorders>
              <w:bottom w:val="single" w:sz="4" w:space="0" w:color="auto"/>
            </w:tcBorders>
            <w:shd w:val="clear" w:color="auto" w:fill="FFFFFF" w:themeFill="background1"/>
          </w:tcPr>
          <w:p w:rsidR="00F20508" w:rsidRPr="00842E36" w:rsidRDefault="0026455B" w:rsidP="000B59B7">
            <w:pPr>
              <w:jc w:val="both"/>
              <w:rPr>
                <w:rFonts w:ascii="標楷體" w:eastAsia="標楷體" w:hAnsi="標楷體"/>
                <w:b/>
              </w:rPr>
            </w:pPr>
            <w:r w:rsidRPr="00842E36">
              <w:rPr>
                <w:rFonts w:ascii="標楷體" w:eastAsia="標楷體" w:hAnsi="標楷體" w:hint="eastAsia"/>
                <w:b/>
              </w:rPr>
              <w:t>法務部(國際及兩岸法律司)</w:t>
            </w:r>
          </w:p>
          <w:p w:rsidR="0051542E" w:rsidRPr="00842E36" w:rsidRDefault="00A46974" w:rsidP="000B59B7">
            <w:pPr>
              <w:jc w:val="both"/>
              <w:rPr>
                <w:rFonts w:ascii="標楷體" w:eastAsia="標楷體" w:hAnsi="標楷體"/>
              </w:rPr>
            </w:pPr>
            <w:r w:rsidRPr="00842E36">
              <w:rPr>
                <w:rFonts w:ascii="標楷體" w:eastAsia="標楷體" w:hAnsi="標楷體" w:hint="eastAsia"/>
              </w:rPr>
              <w:t>本部除積極參與國際和區域組織外，亦培訓相關專業人才。</w:t>
            </w:r>
          </w:p>
          <w:p w:rsidR="003A378F" w:rsidRPr="00842E36" w:rsidRDefault="003A378F" w:rsidP="000B59B7">
            <w:pPr>
              <w:jc w:val="both"/>
              <w:rPr>
                <w:rFonts w:ascii="標楷體" w:eastAsia="標楷體" w:hAnsi="標楷體"/>
              </w:rPr>
            </w:pPr>
          </w:p>
          <w:p w:rsidR="003A378F" w:rsidRPr="00842E36" w:rsidRDefault="003A378F" w:rsidP="000B59B7">
            <w:pPr>
              <w:jc w:val="both"/>
              <w:rPr>
                <w:rFonts w:ascii="標楷體" w:eastAsia="標楷體" w:hAnsi="標楷體"/>
                <w:b/>
              </w:rPr>
            </w:pPr>
            <w:r w:rsidRPr="00842E36">
              <w:rPr>
                <w:rFonts w:ascii="標楷體" w:eastAsia="標楷體" w:hAnsi="標楷體" w:hint="eastAsia"/>
                <w:b/>
              </w:rPr>
              <w:t>法務部</w:t>
            </w:r>
            <w:r w:rsidR="0026455B" w:rsidRPr="00842E36">
              <w:rPr>
                <w:rFonts w:ascii="標楷體" w:eastAsia="標楷體" w:hAnsi="標楷體" w:hint="eastAsia"/>
                <w:b/>
              </w:rPr>
              <w:t>(</w:t>
            </w:r>
            <w:r w:rsidRPr="00842E36">
              <w:rPr>
                <w:rFonts w:ascii="標楷體" w:eastAsia="標楷體" w:hAnsi="標楷體" w:hint="eastAsia"/>
                <w:b/>
              </w:rPr>
              <w:t>調查局</w:t>
            </w:r>
            <w:r w:rsidR="0026455B" w:rsidRPr="00842E36">
              <w:rPr>
                <w:rFonts w:ascii="標楷體" w:eastAsia="標楷體" w:hAnsi="標楷體" w:hint="eastAsia"/>
                <w:b/>
              </w:rPr>
              <w:t>)</w:t>
            </w:r>
          </w:p>
          <w:p w:rsidR="003A378F" w:rsidRPr="00842E36" w:rsidRDefault="003A378F" w:rsidP="000B59B7">
            <w:pPr>
              <w:jc w:val="both"/>
              <w:rPr>
                <w:rFonts w:ascii="標楷體" w:eastAsia="標楷體" w:hAnsi="標楷體"/>
              </w:rPr>
            </w:pPr>
            <w:r w:rsidRPr="00842E36">
              <w:rPr>
                <w:rFonts w:ascii="標楷體" w:eastAsia="標楷體" w:hAnsi="標楷體" w:hint="eastAsia"/>
              </w:rPr>
              <w:t>一、99年：3月派員赴模里西斯參加「艾格蒙聯盟」工作組會議；6月派員赴荷蘭參加防制洗錢金融行動工作組織年會、赴哥倫比亞參加「艾格蒙聯盟」年會；7月派員赴新加坡參加「亞太防制洗錢組織」2010年年會；8月派員赴越南參加「亞太防制洗錢組織」國際合作審議小組任務訪問；9月派員赴汶萊參加「亞太防制洗錢組織」任務團會議；10月派員赴摩爾多瓦參加「艾格蒙聯盟」秋季工作組會議、赴法國巴黎參加防制洗錢金融行動工作組織年會、赴孟加拉參加「亞太防制洗錢組織」2010年洗錢態樣研討會會議；11月派員赴澳門參加「國際反貪局聯合會第4屆年會」；12月派員赴香港參訪廉政公署。</w:t>
            </w:r>
          </w:p>
          <w:p w:rsidR="003A378F" w:rsidRPr="00842E36" w:rsidRDefault="003A378F" w:rsidP="000B59B7">
            <w:pPr>
              <w:jc w:val="both"/>
              <w:rPr>
                <w:rFonts w:ascii="標楷體" w:eastAsia="標楷體" w:hAnsi="標楷體"/>
              </w:rPr>
            </w:pPr>
            <w:r w:rsidRPr="00842E36">
              <w:rPr>
                <w:rFonts w:ascii="標楷體" w:eastAsia="標楷體" w:hAnsi="標楷體" w:hint="eastAsia"/>
              </w:rPr>
              <w:t>二、100年：2月派員赴法國巴黎參加「防制洗錢金融行動工作組織（FATF）」第22屆第2次大會、3月派員赴阿魯巴參加「艾格蒙聯盟會議」、6月派員赴墨西哥參加FATF會員大會、7月派員赴亞美尼亞參加「艾格盟聯盟會員大會」、赴印度參加「亞太防制洗錢組織年會」、赴大陸上海參加「國際反貪局聯合會第3屆研討會」、10月派員赴尼泊爾會同泰國金融情報中心代表對尼國金融情報中心申請加入艾格蒙聯盟案進行現地考察、12月派員赴韓國釜山參加亞太防制洗錢組織/防制洗錢金融行動工作組織聯合洗錢態樣研討會。</w:t>
            </w:r>
          </w:p>
          <w:p w:rsidR="003A378F" w:rsidRPr="00842E36" w:rsidRDefault="003A378F" w:rsidP="000B59B7">
            <w:pPr>
              <w:jc w:val="both"/>
              <w:rPr>
                <w:rFonts w:ascii="標楷體" w:eastAsia="標楷體" w:hAnsi="標楷體"/>
              </w:rPr>
            </w:pPr>
            <w:r w:rsidRPr="00842E36">
              <w:rPr>
                <w:rFonts w:ascii="標楷體" w:eastAsia="標楷體" w:hAnsi="標楷體" w:hint="eastAsia"/>
              </w:rPr>
              <w:t xml:space="preserve">三、101年：1月派員赴菲律賓馬尼拉參加艾格蒙聯盟工作組會議、2月派員赴法國巴黎參加「防制洗錢金融行動工作組織」第23屆第2次大會、6月赴俄羅斯聖彼得堡參加艾格蒙聯盟年會、赴義大利羅馬參加「防制洗錢金融行動工作組織」第23屆第3次大會、赴大陸大連參加「國際反貪局聯合會第4屆研討會」、7月赴澳洲布里斯本參加亞太防制洗錢組織第15屆年會、10月赴馬來西亞吉隆坡參加「國際反貪局聯合會第6屆年會」。         </w:t>
            </w:r>
          </w:p>
          <w:p w:rsidR="003A378F" w:rsidRPr="00842E36" w:rsidRDefault="003A378F" w:rsidP="000B59B7">
            <w:pPr>
              <w:jc w:val="both"/>
              <w:rPr>
                <w:rFonts w:ascii="標楷體" w:eastAsia="標楷體" w:hAnsi="標楷體"/>
              </w:rPr>
            </w:pPr>
            <w:r w:rsidRPr="00842E36">
              <w:rPr>
                <w:rFonts w:ascii="標楷體" w:eastAsia="標楷體" w:hAnsi="標楷體" w:hint="eastAsia"/>
              </w:rPr>
              <w:t>四、102年：7月赴大陸地區上海參加「亞太防制洗錢組織年會」、7月赴南非約翰尼斯堡參加「第21屆艾格蒙聯盟年會」、8月赴韓國首爾參加「防制洗錢金融行動工作組織新修訂國際標準及新評鑑方法論研討會」、9月赴蒙古烏蘭巴托參加「亞太防制洗錢組織及歐亞防制洗錢組織合辦之洗錢態樣及建構反洗錢/資恐能力研討會」、10月赴香港參加「香港警務處2013年財務調查課程」、10月赴法國史特拉斯堡參加「艾格蒙聯盟洗錢態樣研討會」、12月赴華府參加「亞太防制洗錢組織目標性金融制裁研討會及小型評鑑員訓練」。</w:t>
            </w:r>
          </w:p>
          <w:p w:rsidR="003A378F" w:rsidRPr="00842E36" w:rsidRDefault="003A378F" w:rsidP="000B59B7">
            <w:pPr>
              <w:jc w:val="both"/>
              <w:rPr>
                <w:rFonts w:ascii="標楷體" w:eastAsia="標楷體" w:hAnsi="標楷體"/>
              </w:rPr>
            </w:pPr>
            <w:r w:rsidRPr="00842E36">
              <w:rPr>
                <w:rFonts w:ascii="標楷體" w:eastAsia="標楷體" w:hAnsi="標楷體" w:hint="eastAsia"/>
              </w:rPr>
              <w:t>五、103年：1月赴紐西蘭奧克蘭參加「亞太防制洗錢組織評鑑員訓練及國家風險評估研討會」、2月赴匈牙利布達佩斯參加「2014年艾格蒙聯盟工作組會議」、5月赴秘魯利馬參加「第22屆艾格蒙聯盟年會」、5月赴韓國首爾參加「亞太防制洗錢組織預備相互評鑑及國家風險評估研討會」、6月赴法國巴黎參加「防制洗錢金融行動工作組織第25屆第3次會員大會及工作組會議」、7月赴澳門參加「亞太防制洗錢組織年會」、8月赴法國史特拉斯堡參加「艾格蒙聯盟策略分析課程」、8月赴印尼日惹參加「亞太區追討犯罪所得機構網路第1屆年會」、9月赴越南訓練其金融情報中心提升效能、10月赴法國巴黎參加「防制洗錢金融行動工作組織第26屆第1次會員大會及工作組會議」。</w:t>
            </w:r>
          </w:p>
          <w:p w:rsidR="0094134D" w:rsidRPr="00842E36" w:rsidRDefault="0094134D" w:rsidP="0094134D">
            <w:pPr>
              <w:jc w:val="both"/>
              <w:rPr>
                <w:rFonts w:ascii="標楷體" w:eastAsia="標楷體" w:hAnsi="標楷體"/>
              </w:rPr>
            </w:pPr>
            <w:r w:rsidRPr="00842E36">
              <w:rPr>
                <w:rFonts w:ascii="標楷體" w:eastAsia="標楷體" w:hAnsi="標楷體" w:hint="eastAsia"/>
              </w:rPr>
              <w:t>六、</w:t>
            </w:r>
            <w:r w:rsidRPr="00842E36">
              <w:rPr>
                <w:rFonts w:ascii="標楷體" w:eastAsia="標楷體" w:hAnsi="標楷體"/>
              </w:rPr>
              <w:t>104</w:t>
            </w:r>
            <w:r w:rsidRPr="00842E36">
              <w:rPr>
                <w:rFonts w:ascii="標楷體" w:eastAsia="標楷體" w:hAnsi="標楷體" w:hint="eastAsia"/>
              </w:rPr>
              <w:t>年：</w:t>
            </w:r>
            <w:r w:rsidRPr="00842E36">
              <w:rPr>
                <w:rFonts w:ascii="標楷體" w:eastAsia="標楷體" w:hAnsi="標楷體"/>
              </w:rPr>
              <w:t>1</w:t>
            </w:r>
            <w:r w:rsidRPr="00842E36">
              <w:rPr>
                <w:rFonts w:ascii="標楷體" w:eastAsia="標楷體" w:hAnsi="標楷體" w:hint="eastAsia"/>
              </w:rPr>
              <w:t>月赴德國柏林參加「艾格蒙聯盟工作組會議」與「艾格蒙聯盟區域會議及金融情報中心首長期中會議」、</w:t>
            </w:r>
            <w:r w:rsidRPr="00842E36">
              <w:rPr>
                <w:rFonts w:ascii="標楷體" w:eastAsia="標楷體" w:hAnsi="標楷體"/>
              </w:rPr>
              <w:t>3</w:t>
            </w:r>
            <w:r w:rsidRPr="00842E36">
              <w:rPr>
                <w:rFonts w:ascii="標楷體" w:eastAsia="標楷體" w:hAnsi="標楷體" w:hint="eastAsia"/>
              </w:rPr>
              <w:t>月與亞太防制洗錢組織秘書處合作在臺北舉辦「</w:t>
            </w:r>
            <w:r w:rsidRPr="00842E36">
              <w:rPr>
                <w:rFonts w:ascii="標楷體" w:eastAsia="標楷體" w:hAnsi="標楷體"/>
              </w:rPr>
              <w:t>2014</w:t>
            </w:r>
            <w:r w:rsidRPr="00842E36">
              <w:rPr>
                <w:rFonts w:ascii="標楷體" w:eastAsia="標楷體" w:hAnsi="標楷體" w:hint="eastAsia"/>
              </w:rPr>
              <w:t>相互評鑑研討會：國家風險評估及目標性金融制裁」、</w:t>
            </w:r>
            <w:r w:rsidRPr="00842E36">
              <w:rPr>
                <w:rFonts w:ascii="標楷體" w:eastAsia="標楷體" w:hAnsi="標楷體" w:cs="Tahoma"/>
                <w:kern w:val="0"/>
              </w:rPr>
              <w:t>4</w:t>
            </w:r>
            <w:r w:rsidRPr="00842E36">
              <w:rPr>
                <w:rFonts w:ascii="標楷體" w:eastAsia="標楷體" w:hAnsi="標楷體" w:cs="Tahoma" w:hint="eastAsia"/>
                <w:kern w:val="0"/>
              </w:rPr>
              <w:t>月派員赴尼泊爾會同泰國金融情報中心代表對尼國金融情報中心申請加入艾格蒙聯盟案進行現地考察、</w:t>
            </w:r>
            <w:r w:rsidRPr="00842E36">
              <w:rPr>
                <w:rFonts w:ascii="標楷體" w:eastAsia="標楷體" w:hAnsi="標楷體"/>
              </w:rPr>
              <w:t>6</w:t>
            </w:r>
            <w:r w:rsidRPr="00842E36">
              <w:rPr>
                <w:rFonts w:ascii="標楷體" w:eastAsia="標楷體" w:hAnsi="標楷體" w:hint="eastAsia"/>
              </w:rPr>
              <w:t>月赴巴貝多橋城參加「第</w:t>
            </w:r>
            <w:r w:rsidRPr="00842E36">
              <w:rPr>
                <w:rFonts w:ascii="標楷體" w:eastAsia="標楷體" w:hAnsi="標楷體"/>
              </w:rPr>
              <w:t>23</w:t>
            </w:r>
            <w:r w:rsidRPr="00842E36">
              <w:rPr>
                <w:rFonts w:ascii="標楷體" w:eastAsia="標楷體" w:hAnsi="標楷體" w:hint="eastAsia"/>
              </w:rPr>
              <w:t>屆艾格蒙聯盟年會」、</w:t>
            </w:r>
            <w:r w:rsidRPr="00842E36">
              <w:rPr>
                <w:rFonts w:ascii="標楷體" w:eastAsia="標楷體" w:hAnsi="標楷體"/>
              </w:rPr>
              <w:t>6</w:t>
            </w:r>
            <w:r w:rsidRPr="00842E36">
              <w:rPr>
                <w:rFonts w:ascii="標楷體" w:eastAsia="標楷體" w:hAnsi="標楷體" w:hint="eastAsia"/>
              </w:rPr>
              <w:t>月赴澳洲布里斯本參加「防制洗錢金融行動工作組織第</w:t>
            </w:r>
            <w:r w:rsidRPr="00842E36">
              <w:rPr>
                <w:rFonts w:ascii="標楷體" w:eastAsia="標楷體" w:hAnsi="標楷體"/>
              </w:rPr>
              <w:t>26</w:t>
            </w:r>
            <w:r w:rsidRPr="00842E36">
              <w:rPr>
                <w:rFonts w:ascii="標楷體" w:eastAsia="標楷體" w:hAnsi="標楷體" w:hint="eastAsia"/>
              </w:rPr>
              <w:t>屆第</w:t>
            </w:r>
            <w:r w:rsidRPr="00842E36">
              <w:rPr>
                <w:rFonts w:ascii="標楷體" w:eastAsia="標楷體" w:hAnsi="標楷體"/>
              </w:rPr>
              <w:t>3</w:t>
            </w:r>
            <w:r w:rsidRPr="00842E36">
              <w:rPr>
                <w:rFonts w:ascii="標楷體" w:eastAsia="標楷體" w:hAnsi="標楷體" w:hint="eastAsia"/>
              </w:rPr>
              <w:t>次會員大會及工作組會議」、</w:t>
            </w:r>
            <w:r w:rsidRPr="00842E36">
              <w:rPr>
                <w:rFonts w:ascii="標楷體" w:eastAsia="標楷體" w:hAnsi="標楷體"/>
              </w:rPr>
              <w:t>7</w:t>
            </w:r>
            <w:r w:rsidRPr="00842E36">
              <w:rPr>
                <w:rFonts w:ascii="標楷體" w:eastAsia="標楷體" w:hAnsi="標楷體" w:hint="eastAsia"/>
              </w:rPr>
              <w:t>月赴紐西蘭奧克蘭參加「亞太防制洗錢組織年會」。</w:t>
            </w:r>
          </w:p>
          <w:p w:rsidR="0094134D" w:rsidRPr="00842E36" w:rsidRDefault="0094134D" w:rsidP="0094134D">
            <w:pPr>
              <w:jc w:val="both"/>
              <w:rPr>
                <w:rFonts w:ascii="標楷體" w:eastAsia="標楷體" w:hAnsi="標楷體"/>
              </w:rPr>
            </w:pPr>
            <w:r w:rsidRPr="00842E36">
              <w:rPr>
                <w:rFonts w:ascii="標楷體" w:eastAsia="標楷體" w:hAnsi="標楷體" w:hint="eastAsia"/>
              </w:rPr>
              <w:t>七、另本局每年</w:t>
            </w:r>
            <w:r w:rsidRPr="00842E36">
              <w:rPr>
                <w:rFonts w:ascii="標楷體" w:eastAsia="標楷體" w:hAnsi="標楷體"/>
              </w:rPr>
              <w:t>9</w:t>
            </w:r>
            <w:r w:rsidRPr="00842E36">
              <w:rPr>
                <w:rFonts w:ascii="標楷體" w:eastAsia="標楷體" w:hAnsi="標楷體" w:hint="eastAsia"/>
              </w:rPr>
              <w:t>月均派員赴英國出席「國際經濟犯罪研討會」。</w:t>
            </w:r>
          </w:p>
          <w:p w:rsidR="003A378F" w:rsidRPr="00842E36" w:rsidRDefault="0094134D" w:rsidP="000B59B7">
            <w:pPr>
              <w:jc w:val="both"/>
              <w:rPr>
                <w:rFonts w:ascii="標楷體" w:eastAsia="標楷體" w:hAnsi="標楷體"/>
              </w:rPr>
            </w:pPr>
            <w:r w:rsidRPr="00842E36">
              <w:rPr>
                <w:rFonts w:ascii="標楷體" w:eastAsia="標楷體" w:hAnsi="標楷體" w:hint="eastAsia"/>
              </w:rPr>
              <w:t>七</w:t>
            </w:r>
            <w:r w:rsidR="003A378F" w:rsidRPr="00842E36">
              <w:rPr>
                <w:rFonts w:ascii="標楷體" w:eastAsia="標楷體" w:hAnsi="標楷體" w:hint="eastAsia"/>
              </w:rPr>
              <w:t>、另本局每年9月均派員赴英國出席「國際經濟犯罪研討會」。</w:t>
            </w:r>
          </w:p>
          <w:p w:rsidR="00F20508" w:rsidRPr="00842E36" w:rsidRDefault="00F20508" w:rsidP="000B59B7">
            <w:pPr>
              <w:jc w:val="both"/>
              <w:rPr>
                <w:rFonts w:ascii="標楷體" w:eastAsia="標楷體" w:hAnsi="標楷體"/>
              </w:rPr>
            </w:pPr>
          </w:p>
          <w:p w:rsidR="00F20508" w:rsidRPr="00842E36" w:rsidRDefault="00F20508" w:rsidP="000B59B7">
            <w:pPr>
              <w:jc w:val="both"/>
              <w:rPr>
                <w:rFonts w:ascii="標楷體" w:eastAsia="標楷體" w:hAnsi="標楷體"/>
                <w:b/>
              </w:rPr>
            </w:pPr>
            <w:r w:rsidRPr="00842E36">
              <w:rPr>
                <w:rFonts w:ascii="標楷體" w:eastAsia="標楷體" w:hAnsi="標楷體" w:hint="eastAsia"/>
                <w:b/>
              </w:rPr>
              <w:t>外交部</w:t>
            </w:r>
          </w:p>
          <w:p w:rsidR="002E63B5" w:rsidRPr="00842E36" w:rsidRDefault="002E63B5" w:rsidP="002E63B5">
            <w:pPr>
              <w:jc w:val="both"/>
              <w:rPr>
                <w:rFonts w:ascii="標楷體" w:eastAsia="標楷體" w:hAnsi="標楷體"/>
              </w:rPr>
            </w:pPr>
            <w:r w:rsidRPr="00842E36">
              <w:rPr>
                <w:rFonts w:ascii="標楷體" w:eastAsia="標楷體" w:hAnsi="標楷體" w:hint="eastAsia"/>
              </w:rPr>
              <w:t>一、亞太防制洗錢組織</w:t>
            </w:r>
            <w:r w:rsidRPr="00842E36">
              <w:rPr>
                <w:rFonts w:ascii="標楷體" w:eastAsia="標楷體" w:hAnsi="標楷體"/>
              </w:rPr>
              <w:t>(APG)</w:t>
            </w:r>
            <w:r w:rsidRPr="00842E36">
              <w:rPr>
                <w:rFonts w:ascii="標楷體" w:eastAsia="標楷體" w:hAnsi="標楷體" w:hint="eastAsia"/>
              </w:rPr>
              <w:t>部分：我自</w:t>
            </w:r>
            <w:r w:rsidRPr="00842E36">
              <w:rPr>
                <w:rFonts w:ascii="標楷體" w:eastAsia="標楷體" w:hAnsi="標楷體"/>
              </w:rPr>
              <w:t>100</w:t>
            </w:r>
            <w:r w:rsidRPr="00842E36">
              <w:rPr>
                <w:rFonts w:ascii="標楷體" w:eastAsia="標楷體" w:hAnsi="標楷體" w:hint="eastAsia"/>
              </w:rPr>
              <w:t>年起以</w:t>
            </w:r>
            <w:r w:rsidRPr="00842E36">
              <w:rPr>
                <w:rFonts w:ascii="標楷體" w:eastAsia="標楷體" w:hAnsi="標楷體"/>
              </w:rPr>
              <w:t>2</w:t>
            </w:r>
            <w:r w:rsidRPr="00842E36">
              <w:rPr>
                <w:rFonts w:ascii="標楷體" w:eastAsia="標楷體" w:hAnsi="標楷體" w:hint="eastAsia"/>
              </w:rPr>
              <w:t>年為期捐助</w:t>
            </w:r>
            <w:r w:rsidRPr="00842E36">
              <w:rPr>
                <w:rFonts w:ascii="標楷體" w:eastAsia="標楷體" w:hAnsi="標楷體"/>
              </w:rPr>
              <w:t>APG</w:t>
            </w:r>
            <w:r w:rsidRPr="00842E36">
              <w:rPr>
                <w:rFonts w:ascii="標楷體" w:eastAsia="標楷體" w:hAnsi="標楷體" w:hint="eastAsia"/>
              </w:rPr>
              <w:t>，持續贊助其提升太平洋島國會員防制洗錢能力及打擊資助恐怖分子能力提升計畫。</w:t>
            </w:r>
            <w:r w:rsidRPr="00842E36">
              <w:rPr>
                <w:rFonts w:ascii="標楷體" w:eastAsia="標楷體" w:hAnsi="標楷體"/>
              </w:rPr>
              <w:t>104</w:t>
            </w:r>
            <w:r w:rsidRPr="00842E36">
              <w:rPr>
                <w:rFonts w:ascii="標楷體" w:eastAsia="標楷體" w:hAnsi="標楷體" w:hint="eastAsia"/>
              </w:rPr>
              <w:t>年進行第</w:t>
            </w:r>
            <w:r w:rsidRPr="00842E36">
              <w:rPr>
                <w:rFonts w:ascii="標楷體" w:eastAsia="標楷體" w:hAnsi="標楷體"/>
              </w:rPr>
              <w:t>3</w:t>
            </w:r>
            <w:r w:rsidRPr="00842E36">
              <w:rPr>
                <w:rFonts w:ascii="標楷體" w:eastAsia="標楷體" w:hAnsi="標楷體" w:hint="eastAsia"/>
              </w:rPr>
              <w:t>次兩年期捐助</w:t>
            </w:r>
            <w:r w:rsidRPr="00842E36">
              <w:rPr>
                <w:rFonts w:ascii="標楷體" w:eastAsia="標楷體" w:hAnsi="標楷體"/>
              </w:rPr>
              <w:t>APG</w:t>
            </w:r>
            <w:r w:rsidRPr="00842E36">
              <w:rPr>
                <w:rFonts w:ascii="標楷體" w:eastAsia="標楷體" w:hAnsi="標楷體" w:hint="eastAsia"/>
              </w:rPr>
              <w:t>。</w:t>
            </w:r>
          </w:p>
          <w:p w:rsidR="002E63B5" w:rsidRPr="00842E36" w:rsidRDefault="002E63B5" w:rsidP="002E63B5">
            <w:pPr>
              <w:jc w:val="both"/>
              <w:rPr>
                <w:rFonts w:ascii="標楷體" w:eastAsia="標楷體" w:hAnsi="標楷體"/>
              </w:rPr>
            </w:pPr>
            <w:r w:rsidRPr="00842E36">
              <w:rPr>
                <w:rFonts w:ascii="標楷體" w:eastAsia="標楷體" w:hAnsi="標楷體" w:hint="eastAsia"/>
              </w:rPr>
              <w:t>二、艾格蒙組織</w:t>
            </w:r>
            <w:r w:rsidRPr="00842E36">
              <w:rPr>
                <w:rFonts w:ascii="標楷體" w:eastAsia="標楷體" w:hAnsi="標楷體"/>
              </w:rPr>
              <w:t>(EG)</w:t>
            </w:r>
            <w:r w:rsidRPr="00842E36">
              <w:rPr>
                <w:rFonts w:ascii="標楷體" w:eastAsia="標楷體" w:hAnsi="標楷體" w:hint="eastAsia"/>
              </w:rPr>
              <w:t>部分：我自</w:t>
            </w:r>
            <w:r w:rsidRPr="00842E36">
              <w:rPr>
                <w:rFonts w:ascii="標楷體" w:eastAsia="標楷體" w:hAnsi="標楷體"/>
              </w:rPr>
              <w:t>103</w:t>
            </w:r>
            <w:r w:rsidRPr="00842E36">
              <w:rPr>
                <w:rFonts w:ascii="標楷體" w:eastAsia="標楷體" w:hAnsi="標楷體" w:hint="eastAsia"/>
              </w:rPr>
              <w:t>年起已同意捐助</w:t>
            </w:r>
            <w:r w:rsidRPr="00842E36">
              <w:rPr>
                <w:rFonts w:ascii="標楷體" w:eastAsia="標楷體" w:hAnsi="標楷體"/>
              </w:rPr>
              <w:t>EG</w:t>
            </w:r>
            <w:r w:rsidRPr="00842E36">
              <w:rPr>
                <w:rFonts w:ascii="標楷體" w:eastAsia="標楷體" w:hAnsi="標楷體" w:hint="eastAsia"/>
              </w:rPr>
              <w:t>「訓練工作組」（</w:t>
            </w:r>
            <w:r w:rsidRPr="00842E36">
              <w:rPr>
                <w:rFonts w:ascii="標楷體" w:eastAsia="標楷體" w:hAnsi="標楷體"/>
              </w:rPr>
              <w:t>TWG</w:t>
            </w:r>
            <w:r w:rsidRPr="00842E36">
              <w:rPr>
                <w:rFonts w:ascii="標楷體" w:eastAsia="標楷體" w:hAnsi="標楷體" w:hint="eastAsia"/>
              </w:rPr>
              <w:t>）與其相關區域性反洗錢組織合作舉辦教育訓練計畫，包括捐助</w:t>
            </w:r>
            <w:r w:rsidRPr="00842E36">
              <w:rPr>
                <w:rFonts w:ascii="標楷體" w:eastAsia="標楷體" w:hAnsi="標楷體"/>
              </w:rPr>
              <w:t>EG</w:t>
            </w:r>
            <w:r w:rsidRPr="00842E36">
              <w:rPr>
                <w:rFonts w:ascii="標楷體" w:eastAsia="標楷體" w:hAnsi="標楷體" w:hint="eastAsia"/>
              </w:rPr>
              <w:t>與「歐洲反洗錢委員會」（</w:t>
            </w:r>
            <w:r w:rsidRPr="00842E36">
              <w:rPr>
                <w:rFonts w:ascii="標楷體" w:eastAsia="標楷體" w:hAnsi="標楷體"/>
              </w:rPr>
              <w:t>MONEYVAL</w:t>
            </w:r>
            <w:r w:rsidRPr="00842E36">
              <w:rPr>
                <w:rFonts w:ascii="標楷體" w:eastAsia="標楷體" w:hAnsi="標楷體" w:hint="eastAsia"/>
              </w:rPr>
              <w:t>）合作舉辦研討會，及明（</w:t>
            </w:r>
            <w:r w:rsidRPr="00842E36">
              <w:rPr>
                <w:rFonts w:ascii="標楷體" w:eastAsia="標楷體" w:hAnsi="標楷體"/>
              </w:rPr>
              <w:t>105</w:t>
            </w:r>
            <w:r w:rsidRPr="00842E36">
              <w:rPr>
                <w:rFonts w:ascii="標楷體" w:eastAsia="標楷體" w:hAnsi="標楷體" w:hint="eastAsia"/>
              </w:rPr>
              <w:t>）年</w:t>
            </w:r>
            <w:r w:rsidRPr="00842E36">
              <w:rPr>
                <w:rFonts w:ascii="標楷體" w:eastAsia="標楷體" w:hAnsi="標楷體"/>
              </w:rPr>
              <w:t>2</w:t>
            </w:r>
            <w:r w:rsidRPr="00842E36">
              <w:rPr>
                <w:rFonts w:ascii="標楷體" w:eastAsia="標楷體" w:hAnsi="標楷體" w:hint="eastAsia"/>
              </w:rPr>
              <w:t>月間在法國巴黎舉辦「全球策略分析課程」（</w:t>
            </w:r>
            <w:r w:rsidRPr="00842E36">
              <w:rPr>
                <w:rFonts w:ascii="標楷體" w:eastAsia="標楷體" w:hAnsi="標楷體"/>
              </w:rPr>
              <w:t>Global SAC</w:t>
            </w:r>
            <w:r w:rsidRPr="00842E36">
              <w:rPr>
                <w:rFonts w:ascii="標楷體" w:eastAsia="標楷體" w:hAnsi="標楷體" w:hint="eastAsia"/>
              </w:rPr>
              <w:t>）。</w:t>
            </w:r>
          </w:p>
          <w:p w:rsidR="00F20508" w:rsidRPr="00842E36" w:rsidRDefault="002E63B5" w:rsidP="002E63B5">
            <w:pPr>
              <w:jc w:val="both"/>
              <w:rPr>
                <w:rFonts w:ascii="標楷體" w:eastAsia="標楷體" w:hAnsi="標楷體"/>
              </w:rPr>
            </w:pPr>
            <w:r w:rsidRPr="00842E36">
              <w:rPr>
                <w:rFonts w:ascii="標楷體" w:eastAsia="標楷體" w:hAnsi="標楷體" w:hint="eastAsia"/>
              </w:rPr>
              <w:t>三、我向積極參與</w:t>
            </w:r>
            <w:r w:rsidRPr="00842E36">
              <w:rPr>
                <w:rFonts w:ascii="標楷體" w:eastAsia="標楷體" w:hAnsi="標楷體"/>
              </w:rPr>
              <w:t>EG</w:t>
            </w:r>
            <w:r w:rsidRPr="00842E36">
              <w:rPr>
                <w:rFonts w:ascii="標楷體" w:eastAsia="標楷體" w:hAnsi="標楷體" w:hint="eastAsia"/>
              </w:rPr>
              <w:t>年會及「聯絡發展工作組」（</w:t>
            </w:r>
            <w:r w:rsidRPr="00842E36">
              <w:rPr>
                <w:rFonts w:ascii="標楷體" w:eastAsia="標楷體" w:hAnsi="標楷體"/>
              </w:rPr>
              <w:t>OWG</w:t>
            </w:r>
            <w:r w:rsidRPr="00842E36">
              <w:rPr>
                <w:rFonts w:ascii="標楷體" w:eastAsia="標楷體" w:hAnsi="標楷體" w:hint="eastAsia"/>
              </w:rPr>
              <w:t>）及「法律工作組」（</w:t>
            </w:r>
            <w:r w:rsidRPr="00842E36">
              <w:rPr>
                <w:rFonts w:ascii="標楷體" w:eastAsia="標楷體" w:hAnsi="標楷體"/>
              </w:rPr>
              <w:t>LWG</w:t>
            </w:r>
            <w:r w:rsidRPr="00842E36">
              <w:rPr>
                <w:rFonts w:ascii="標楷體" w:eastAsia="標楷體" w:hAnsi="標楷體" w:hint="eastAsia"/>
              </w:rPr>
              <w:t>）之會議及活動，且我為越南、柬埔寨及尼泊爾等國之入會輔導國，提供各該國相關技術協助，上述三國皆已順利加入</w:t>
            </w:r>
            <w:r w:rsidRPr="00842E36">
              <w:rPr>
                <w:rFonts w:ascii="標楷體" w:eastAsia="標楷體" w:hAnsi="標楷體"/>
              </w:rPr>
              <w:t>EG</w:t>
            </w:r>
            <w:r w:rsidRPr="00842E36">
              <w:rPr>
                <w:rFonts w:ascii="標楷體" w:eastAsia="標楷體" w:hAnsi="標楷體" w:hint="eastAsia"/>
              </w:rPr>
              <w:t>。</w:t>
            </w:r>
          </w:p>
        </w:tc>
        <w:tc>
          <w:tcPr>
            <w:tcW w:w="1701" w:type="dxa"/>
            <w:tcBorders>
              <w:bottom w:val="single" w:sz="4" w:space="0" w:color="auto"/>
            </w:tcBorders>
            <w:shd w:val="clear" w:color="auto" w:fill="FFFFFF" w:themeFill="background1"/>
          </w:tcPr>
          <w:p w:rsidR="00F16957" w:rsidRPr="00842E36" w:rsidRDefault="00F20508"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jc w:val="both"/>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946321">
            <w:pPr>
              <w:jc w:val="both"/>
              <w:rPr>
                <w:rFonts w:ascii="標楷體" w:eastAsia="標楷體" w:hAnsi="標楷體"/>
                <w:b/>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51542E" w:rsidRPr="00842E36" w:rsidRDefault="00CB5A7E" w:rsidP="00D027AB">
            <w:pPr>
              <w:pStyle w:val="af0"/>
              <w:numPr>
                <w:ilvl w:val="0"/>
                <w:numId w:val="80"/>
              </w:numPr>
              <w:autoSpaceDE w:val="0"/>
              <w:autoSpaceDN w:val="0"/>
              <w:adjustRightInd w:val="0"/>
              <w:spacing w:line="360" w:lineRule="exact"/>
              <w:ind w:leftChars="27" w:left="426" w:hanging="361"/>
              <w:jc w:val="both"/>
              <w:rPr>
                <w:rFonts w:ascii="標楷體" w:eastAsia="標楷體" w:hAnsi="標楷體"/>
              </w:rPr>
            </w:pPr>
            <w:r w:rsidRPr="00842E36">
              <w:rPr>
                <w:rFonts w:ascii="標楷體" w:eastAsia="標楷體" w:hAnsi="標楷體" w:cs="方正书宋简体" w:hint="eastAsia"/>
                <w:kern w:val="0"/>
              </w:rPr>
              <w:t>各締約國應考慮依請求相互協助，對各自國家貪腐行為之類型、根源、影響及代價進行評價、分析及研究，以利在主管機關和社會之參與下，制定反貪腐策略和行動計畫。</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CB5A7E" w:rsidRPr="00842E36">
              <w:rPr>
                <w:rFonts w:ascii="標楷體" w:eastAsia="標楷體" w:hAnsi="標楷體" w:hint="eastAsia"/>
              </w:rPr>
              <w:t>(</w:t>
            </w:r>
            <w:r w:rsidRPr="00842E36">
              <w:rPr>
                <w:rFonts w:ascii="標楷體" w:eastAsia="標楷體" w:hAnsi="標楷體" w:hint="eastAsia"/>
              </w:rPr>
              <w:t>國際及兩岸法律司</w:t>
            </w:r>
            <w:r w:rsidR="00CB5A7E" w:rsidRPr="00842E36">
              <w:rPr>
                <w:rFonts w:ascii="標楷體" w:eastAsia="標楷體" w:hAnsi="標楷體" w:hint="eastAsia"/>
              </w:rPr>
              <w:t>、</w:t>
            </w:r>
            <w:r w:rsidRPr="00842E36">
              <w:rPr>
                <w:rFonts w:ascii="標楷體" w:eastAsia="標楷體" w:hAnsi="標楷體" w:hint="eastAsia"/>
              </w:rPr>
              <w:t>廉政署</w:t>
            </w:r>
            <w:r w:rsidR="00CB5A7E" w:rsidRPr="00842E36">
              <w:rPr>
                <w:rFonts w:ascii="標楷體" w:eastAsia="標楷體" w:hAnsi="標楷體" w:hint="eastAsia"/>
              </w:rPr>
              <w:t>)</w:t>
            </w:r>
          </w:p>
          <w:p w:rsidR="0051542E" w:rsidRPr="00842E36" w:rsidRDefault="0051542E" w:rsidP="001E7108">
            <w:pPr>
              <w:jc w:val="both"/>
              <w:rPr>
                <w:rFonts w:ascii="標楷體" w:eastAsia="標楷體" w:hAnsi="標楷體"/>
              </w:rPr>
            </w:pPr>
            <w:r w:rsidRPr="00842E36">
              <w:rPr>
                <w:rFonts w:ascii="標楷體" w:eastAsia="標楷體" w:hAnsi="標楷體" w:hint="eastAsia"/>
              </w:rPr>
              <w:t>外交部</w:t>
            </w:r>
          </w:p>
        </w:tc>
        <w:tc>
          <w:tcPr>
            <w:tcW w:w="3402" w:type="dxa"/>
            <w:tcBorders>
              <w:bottom w:val="single" w:sz="4" w:space="0" w:color="auto"/>
            </w:tcBorders>
            <w:shd w:val="clear" w:color="auto" w:fill="FFFFFF" w:themeFill="background1"/>
          </w:tcPr>
          <w:p w:rsidR="003A2D0F" w:rsidRPr="00842E36" w:rsidRDefault="003A2D0F" w:rsidP="000B59B7">
            <w:pPr>
              <w:jc w:val="both"/>
              <w:rPr>
                <w:rFonts w:ascii="標楷體" w:eastAsia="標楷體" w:hAnsi="標楷體"/>
                <w:b/>
              </w:rPr>
            </w:pPr>
            <w:r w:rsidRPr="00842E36">
              <w:rPr>
                <w:rFonts w:ascii="標楷體" w:eastAsia="標楷體" w:hAnsi="標楷體" w:hint="eastAsia"/>
                <w:b/>
              </w:rPr>
              <w:t>法務部(國際及兩岸法律司、廉政署)</w:t>
            </w:r>
          </w:p>
          <w:p w:rsidR="003A2D0F" w:rsidRPr="00842E36" w:rsidRDefault="003A2D0F" w:rsidP="000B59B7">
            <w:pPr>
              <w:jc w:val="both"/>
              <w:rPr>
                <w:rFonts w:ascii="標楷體" w:eastAsia="標楷體" w:hAnsi="標楷體"/>
              </w:rPr>
            </w:pPr>
            <w:r w:rsidRPr="00842E36">
              <w:rPr>
                <w:rFonts w:ascii="標楷體" w:eastAsia="標楷體" w:hAnsi="標楷體" w:hint="eastAsia"/>
              </w:rPr>
              <w:t>一、為持續掌握民眾對政府廉能的觀感，廉政署每年辦理民眾滿意度調查及廉政民意調查，藉由調查研究民眾對於政府廉政的主觀感受，長期持續觀察歷年來我國貪污情形變化的趨勢，並進一步研擬對策方案。</w:t>
            </w:r>
          </w:p>
          <w:p w:rsidR="000C093D" w:rsidRPr="00842E36" w:rsidRDefault="003A2D0F" w:rsidP="000B59B7">
            <w:pPr>
              <w:jc w:val="both"/>
              <w:rPr>
                <w:rFonts w:ascii="標楷體" w:eastAsia="標楷體" w:hAnsi="標楷體"/>
              </w:rPr>
            </w:pPr>
            <w:r w:rsidRPr="00842E36">
              <w:rPr>
                <w:rFonts w:ascii="標楷體" w:eastAsia="標楷體" w:hAnsi="標楷體" w:hint="eastAsia"/>
              </w:rPr>
              <w:t>二、行政院98年7月8日訂頒「國家廉政建設行動方案」作為反腐敗戰略和行動計畫，取代執行多年之「端正政風行動方案」、「掃除黑金行動方案」、「掃除黑金行動方案後續推動方案」及「反貪行動方案」，全面推動反貪腐策略</w:t>
            </w:r>
            <w:r w:rsidR="009823B8" w:rsidRPr="00842E36">
              <w:rPr>
                <w:rFonts w:ascii="標楷體" w:eastAsia="標楷體" w:hAnsi="標楷體" w:hint="eastAsia"/>
              </w:rPr>
              <w:t>；國家廉政建設行動方案修正案業於103年4月15日經行政院函發生效。</w:t>
            </w:r>
          </w:p>
          <w:p w:rsidR="003A2D0F" w:rsidRPr="00842E36" w:rsidRDefault="003A2D0F" w:rsidP="000B59B7">
            <w:pPr>
              <w:jc w:val="both"/>
              <w:rPr>
                <w:rFonts w:ascii="標楷體" w:eastAsia="標楷體" w:hAnsi="標楷體"/>
              </w:rPr>
            </w:pPr>
            <w:r w:rsidRPr="00842E36">
              <w:rPr>
                <w:rFonts w:ascii="標楷體" w:eastAsia="標楷體" w:hAnsi="標楷體" w:hint="eastAsia"/>
              </w:rPr>
              <w:t>三、法務部原則每年派員參加APEC「反貪污及透明化專家特別任務小組」會議，參與國際廉政交流。</w:t>
            </w:r>
          </w:p>
          <w:p w:rsidR="003A2D0F" w:rsidRPr="00842E36" w:rsidRDefault="003A2D0F" w:rsidP="000B59B7">
            <w:pPr>
              <w:jc w:val="both"/>
              <w:rPr>
                <w:rFonts w:ascii="標楷體" w:eastAsia="標楷體" w:hAnsi="標楷體"/>
              </w:rPr>
            </w:pPr>
            <w:r w:rsidRPr="00842E36">
              <w:rPr>
                <w:rFonts w:ascii="標楷體" w:eastAsia="標楷體" w:hAnsi="標楷體" w:hint="eastAsia"/>
              </w:rPr>
              <w:t>四、101年5月14日辦理「貪瀆犯罪專題演講與座談會」，計有200餘人與會。本座談會由法務部曾勇夫部長主持開幕式，會中除邀請美國紐約大學法學院教授及刑事法中心主任James Jacobs專題演講外，並由臺灣大學法學院副院長王兆鵬教授、法務部常務次長陳明堂共同主持座談，邀請歐盟（EU）及聯合國（UN）反貪顧問Bryane Michael博士、臺灣大學法律系王皇玉副教授、廉政署副署長張宏謀等人探討貪腐控制相關議題，透過國內、外專家學者與政府部門就「貪腐控制」與「政府效能」關係的探討，研析因應改善對策建言，作為我國制定相關廉政政策與制度的參考。</w:t>
            </w:r>
          </w:p>
          <w:p w:rsidR="009823B8" w:rsidRPr="00842E36" w:rsidRDefault="009823B8" w:rsidP="009823B8">
            <w:pPr>
              <w:jc w:val="both"/>
              <w:rPr>
                <w:rFonts w:ascii="標楷體" w:eastAsia="標楷體" w:hAnsi="標楷體"/>
              </w:rPr>
            </w:pPr>
            <w:r w:rsidRPr="00842E36">
              <w:rPr>
                <w:rFonts w:ascii="標楷體" w:eastAsia="標楷體" w:hAnsi="標楷體" w:hint="eastAsia"/>
              </w:rPr>
              <w:t>五、本署於101年11月22日、102年12月9日及103年12月12日，連續三年與台灣透明組織或世新大學廉政與治理研究中心共同舉辦國際性「廉政治理研討會」，邀請比利時（歐盟代表）、新加坡、澳大利亞、英國、挪威、奧地利、韓國、蒙古等各國資深官員專家學者及國際透明組織成員與會，研討內容包含「各國廉政治理策略及作為」、「如何提升清廉印象指數、全球貪腐趨勢指數及政府國防廉潔指數」、「廉政專責機構的成效與挑戰」等重要廉政議題，並透過國內外專家學者經驗分享，汲取廉政工作之寶貴意見，以作為制定我國廉政政策之參考。</w:t>
            </w:r>
          </w:p>
          <w:p w:rsidR="00B07178" w:rsidRPr="00842E36" w:rsidRDefault="009823B8" w:rsidP="00B07178">
            <w:pPr>
              <w:jc w:val="both"/>
              <w:rPr>
                <w:rFonts w:ascii="標楷體" w:eastAsia="標楷體" w:hAnsi="標楷體"/>
              </w:rPr>
            </w:pPr>
            <w:r w:rsidRPr="00842E36">
              <w:rPr>
                <w:rFonts w:ascii="標楷體" w:eastAsia="標楷體" w:hAnsi="標楷體" w:hint="eastAsia"/>
              </w:rPr>
              <w:t>六、政風機構針對貪腐的類型、根源、影響進行分析和研究的工具包括：編撰預防專報、委外辦理廉政民意調查、實施政風訪查、舉辦座談會。</w:t>
            </w:r>
          </w:p>
          <w:p w:rsidR="00B07178" w:rsidRPr="00842E36" w:rsidRDefault="00B07178" w:rsidP="00B07178">
            <w:pPr>
              <w:jc w:val="both"/>
              <w:rPr>
                <w:rFonts w:ascii="標楷體" w:eastAsia="標楷體" w:hAnsi="標楷體"/>
              </w:rPr>
            </w:pPr>
            <w:r w:rsidRPr="00842E36">
              <w:rPr>
                <w:rFonts w:ascii="標楷體" w:eastAsia="標楷體" w:hAnsi="標楷體" w:hint="eastAsia"/>
              </w:rPr>
              <w:t>七、103年舉辦「</w:t>
            </w:r>
            <w:r w:rsidRPr="00842E36">
              <w:rPr>
                <w:rFonts w:ascii="標楷體" w:eastAsia="標楷體" w:hAnsi="標楷體"/>
              </w:rPr>
              <w:t>2014躍進國際</w:t>
            </w:r>
            <w:r w:rsidRPr="00842E36">
              <w:rPr>
                <w:rFonts w:ascii="標楷體" w:eastAsia="標楷體" w:hAnsi="標楷體" w:hint="eastAsia"/>
              </w:rPr>
              <w:t>‧企業治理競爭力論壇」，以「健全公司治理機制、提升企業與國家競爭力」為主題，邀請</w:t>
            </w:r>
            <w:r w:rsidRPr="00842E36">
              <w:rPr>
                <w:rFonts w:ascii="標楷體" w:eastAsia="標楷體" w:hAnsi="標楷體"/>
              </w:rPr>
              <w:t>多位來自官方與產業界代表，就「企業經營與公司治理」、「公司治理與國家競爭力」</w:t>
            </w:r>
            <w:r w:rsidRPr="00842E36">
              <w:rPr>
                <w:rFonts w:ascii="標楷體" w:eastAsia="標楷體" w:hAnsi="標楷體" w:hint="eastAsia"/>
              </w:rPr>
              <w:t>間的連結性，進行不同層面的探討，透過相互對話，分享治理經驗，清楚向外商及企業界傳達政府對廉能的重視及努力的成果。</w:t>
            </w:r>
          </w:p>
          <w:p w:rsidR="003A2D0F" w:rsidRPr="00842E36" w:rsidRDefault="003A2D0F" w:rsidP="000B59B7">
            <w:pPr>
              <w:jc w:val="both"/>
              <w:rPr>
                <w:rFonts w:ascii="標楷體" w:eastAsia="標楷體" w:hAnsi="標楷體"/>
              </w:rPr>
            </w:pPr>
          </w:p>
          <w:p w:rsidR="00F20508" w:rsidRPr="00842E36" w:rsidRDefault="00F20508" w:rsidP="000B59B7">
            <w:pPr>
              <w:jc w:val="both"/>
              <w:rPr>
                <w:rFonts w:ascii="標楷體" w:eastAsia="標楷體" w:hAnsi="標楷體"/>
                <w:b/>
              </w:rPr>
            </w:pPr>
            <w:r w:rsidRPr="00842E36">
              <w:rPr>
                <w:rFonts w:ascii="標楷體" w:eastAsia="標楷體" w:hAnsi="標楷體" w:hint="eastAsia"/>
                <w:b/>
              </w:rPr>
              <w:t>外交部</w:t>
            </w:r>
          </w:p>
          <w:p w:rsidR="0051542E" w:rsidRPr="00842E36" w:rsidRDefault="00F20508" w:rsidP="00B07178">
            <w:pPr>
              <w:jc w:val="both"/>
              <w:rPr>
                <w:rFonts w:ascii="標楷體" w:eastAsia="標楷體" w:hAnsi="標楷體"/>
              </w:rPr>
            </w:pPr>
            <w:r w:rsidRPr="00842E36">
              <w:rPr>
                <w:rFonts w:ascii="標楷體" w:eastAsia="標楷體" w:hAnsi="標楷體" w:hint="eastAsia"/>
              </w:rPr>
              <w:t>(無)</w:t>
            </w:r>
          </w:p>
        </w:tc>
        <w:tc>
          <w:tcPr>
            <w:tcW w:w="1701" w:type="dxa"/>
            <w:tcBorders>
              <w:bottom w:val="single" w:sz="4" w:space="0" w:color="auto"/>
            </w:tcBorders>
            <w:shd w:val="clear" w:color="auto" w:fill="FFFFFF" w:themeFill="background1"/>
          </w:tcPr>
          <w:p w:rsidR="00F16957" w:rsidRPr="00842E36" w:rsidRDefault="00F20508"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621AF3">
            <w:pPr>
              <w:ind w:left="346" w:hangingChars="144" w:hanging="346"/>
              <w:jc w:val="both"/>
              <w:rPr>
                <w:rFonts w:ascii="標楷體" w:eastAsia="標楷體" w:hAnsi="標楷體"/>
                <w:b/>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CB5A7E" w:rsidRPr="00842E36" w:rsidRDefault="00CB5A7E" w:rsidP="00D027AB">
            <w:pPr>
              <w:pStyle w:val="af0"/>
              <w:numPr>
                <w:ilvl w:val="0"/>
                <w:numId w:val="80"/>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為利於</w:t>
            </w:r>
            <w:r w:rsidRPr="00842E36">
              <w:rPr>
                <w:rStyle w:val="highlight1"/>
                <w:rFonts w:ascii="標楷體" w:eastAsia="標楷體" w:hAnsi="標楷體" w:hint="eastAsia"/>
                <w:color w:val="auto"/>
              </w:rPr>
              <w:t>追繳</w:t>
            </w:r>
            <w:r w:rsidRPr="00842E36">
              <w:rPr>
                <w:rFonts w:ascii="標楷體" w:eastAsia="標楷體" w:hAnsi="標楷體" w:cs="方正书宋简体" w:hint="eastAsia"/>
                <w:kern w:val="0"/>
              </w:rPr>
              <w:t>本公約所定犯罪之所得，各締約國得進行合作，互相提供可協助實現此一目標之專家名單。</w:t>
            </w:r>
          </w:p>
          <w:p w:rsidR="0051542E" w:rsidRPr="00842E36" w:rsidRDefault="00CB5A7E" w:rsidP="00D027AB">
            <w:pPr>
              <w:pStyle w:val="af0"/>
              <w:numPr>
                <w:ilvl w:val="0"/>
                <w:numId w:val="80"/>
              </w:numPr>
              <w:autoSpaceDE w:val="0"/>
              <w:autoSpaceDN w:val="0"/>
              <w:adjustRightInd w:val="0"/>
              <w:spacing w:line="360" w:lineRule="exact"/>
              <w:ind w:leftChars="27" w:left="426" w:hanging="361"/>
              <w:jc w:val="both"/>
              <w:rPr>
                <w:rFonts w:ascii="標楷體" w:eastAsia="標楷體" w:hAnsi="標楷體"/>
              </w:rPr>
            </w:pPr>
            <w:r w:rsidRPr="00842E36">
              <w:rPr>
                <w:rFonts w:ascii="標楷體" w:eastAsia="標楷體" w:hAnsi="標楷體" w:cs="方正书宋简体" w:hint="eastAsia"/>
                <w:kern w:val="0"/>
              </w:rPr>
              <w:t>各締約國應考慮利用分區域、區域及國際性會議和研討會，促進合作與技術援助，並推動共同關切問題之討論，包括討論開發中國家和經濟轉型國家之特殊問題和需求。</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CB5A7E" w:rsidRPr="00842E36">
              <w:rPr>
                <w:rFonts w:ascii="標楷體" w:eastAsia="標楷體" w:hAnsi="標楷體" w:hint="eastAsia"/>
              </w:rPr>
              <w:t>(</w:t>
            </w:r>
            <w:r w:rsidRPr="00842E36">
              <w:rPr>
                <w:rFonts w:ascii="標楷體" w:eastAsia="標楷體" w:hAnsi="標楷體" w:hint="eastAsia"/>
              </w:rPr>
              <w:t>檢察司</w:t>
            </w:r>
            <w:r w:rsidR="00CB5A7E" w:rsidRPr="00842E36">
              <w:rPr>
                <w:rFonts w:ascii="標楷體" w:eastAsia="標楷體" w:hAnsi="標楷體" w:hint="eastAsia"/>
              </w:rPr>
              <w:t>)</w:t>
            </w:r>
          </w:p>
        </w:tc>
        <w:tc>
          <w:tcPr>
            <w:tcW w:w="3402" w:type="dxa"/>
            <w:tcBorders>
              <w:bottom w:val="single" w:sz="4" w:space="0" w:color="auto"/>
            </w:tcBorders>
            <w:shd w:val="clear" w:color="auto" w:fill="FFFFFF" w:themeFill="background1"/>
          </w:tcPr>
          <w:p w:rsidR="008A3479" w:rsidRPr="00842E36" w:rsidRDefault="008A3479" w:rsidP="000B59B7">
            <w:pPr>
              <w:jc w:val="both"/>
              <w:rPr>
                <w:rFonts w:ascii="標楷體" w:eastAsia="標楷體" w:hAnsi="標楷體"/>
              </w:rPr>
            </w:pPr>
            <w:r w:rsidRPr="00842E36">
              <w:rPr>
                <w:rFonts w:ascii="標楷體" w:eastAsia="標楷體" w:hAnsi="標楷體" w:hint="eastAsia"/>
              </w:rPr>
              <w:t>一、我國為防制洗錢國際組織APG及EGMOUNT之會員國，已透過各該組織建立實現追回犯罪所得之目標。</w:t>
            </w:r>
          </w:p>
          <w:p w:rsidR="0051542E" w:rsidRPr="00842E36" w:rsidRDefault="008A3479" w:rsidP="000B59B7">
            <w:pPr>
              <w:jc w:val="both"/>
              <w:rPr>
                <w:rFonts w:ascii="標楷體" w:eastAsia="標楷體" w:hAnsi="標楷體"/>
              </w:rPr>
            </w:pPr>
            <w:r w:rsidRPr="00842E36">
              <w:rPr>
                <w:rFonts w:ascii="標楷體" w:eastAsia="標楷體" w:hAnsi="標楷體" w:hint="eastAsia"/>
              </w:rPr>
              <w:t>二、我國積極參與防制洗錢國際組織APG及EGMOUNT之會員國，提供及分享我國防制洗錢之相關經驗。</w:t>
            </w:r>
          </w:p>
        </w:tc>
        <w:tc>
          <w:tcPr>
            <w:tcW w:w="1701" w:type="dxa"/>
            <w:tcBorders>
              <w:bottom w:val="single" w:sz="4" w:space="0" w:color="auto"/>
            </w:tcBorders>
            <w:shd w:val="clear" w:color="auto" w:fill="FFFFFF" w:themeFill="background1"/>
          </w:tcPr>
          <w:p w:rsidR="00F16957" w:rsidRPr="00842E36" w:rsidRDefault="00893371"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jc w:val="both"/>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472284">
            <w:pPr>
              <w:jc w:val="both"/>
              <w:rPr>
                <w:rFonts w:ascii="標楷體" w:eastAsia="標楷體" w:hAnsi="標楷體"/>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51542E" w:rsidRPr="00842E36" w:rsidRDefault="00CB5A7E" w:rsidP="00D027AB">
            <w:pPr>
              <w:pStyle w:val="af0"/>
              <w:numPr>
                <w:ilvl w:val="0"/>
                <w:numId w:val="80"/>
              </w:numPr>
              <w:autoSpaceDE w:val="0"/>
              <w:autoSpaceDN w:val="0"/>
              <w:adjustRightInd w:val="0"/>
              <w:spacing w:line="360" w:lineRule="exact"/>
              <w:ind w:leftChars="27" w:left="426" w:hanging="361"/>
              <w:jc w:val="both"/>
              <w:rPr>
                <w:rFonts w:ascii="標楷體" w:eastAsia="標楷體" w:hAnsi="標楷體"/>
              </w:rPr>
            </w:pPr>
            <w:r w:rsidRPr="00842E36">
              <w:rPr>
                <w:rFonts w:ascii="標楷體" w:eastAsia="標楷體" w:hAnsi="標楷體" w:cs="方正书宋简体" w:hint="eastAsia"/>
                <w:kern w:val="0"/>
              </w:rPr>
              <w:t>各締約國應考慮建立自願機制，以利透過技術援助計畫和方案，對開發中國家及經濟轉型期國家適用本公約之努力，提供財政捐助。</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外交部</w:t>
            </w:r>
          </w:p>
          <w:p w:rsidR="0051542E" w:rsidRPr="00842E36" w:rsidRDefault="0051542E" w:rsidP="00E57392">
            <w:pPr>
              <w:jc w:val="both"/>
              <w:rPr>
                <w:rFonts w:ascii="標楷體" w:eastAsia="標楷體" w:hAnsi="標楷體"/>
              </w:rPr>
            </w:pPr>
            <w:r w:rsidRPr="00842E36">
              <w:rPr>
                <w:rFonts w:ascii="標楷體" w:eastAsia="標楷體" w:hAnsi="標楷體" w:hint="eastAsia"/>
              </w:rPr>
              <w:t>法務部</w:t>
            </w:r>
            <w:r w:rsidR="00CB5A7E" w:rsidRPr="00842E36">
              <w:rPr>
                <w:rFonts w:ascii="標楷體" w:eastAsia="標楷體" w:hAnsi="標楷體" w:hint="eastAsia"/>
              </w:rPr>
              <w:t>(</w:t>
            </w:r>
            <w:r w:rsidRPr="00842E36">
              <w:rPr>
                <w:rFonts w:ascii="標楷體" w:eastAsia="標楷體" w:hAnsi="標楷體" w:hint="eastAsia"/>
              </w:rPr>
              <w:t>調查局</w:t>
            </w:r>
            <w:r w:rsidR="00CB5A7E" w:rsidRPr="00842E36">
              <w:rPr>
                <w:rFonts w:ascii="標楷體" w:eastAsia="標楷體" w:hAnsi="標楷體" w:hint="eastAsia"/>
              </w:rPr>
              <w:t>)</w:t>
            </w:r>
          </w:p>
        </w:tc>
        <w:tc>
          <w:tcPr>
            <w:tcW w:w="3402" w:type="dxa"/>
            <w:tcBorders>
              <w:bottom w:val="single" w:sz="4" w:space="0" w:color="auto"/>
            </w:tcBorders>
            <w:shd w:val="clear" w:color="auto" w:fill="FFFFFF" w:themeFill="background1"/>
          </w:tcPr>
          <w:p w:rsidR="007320E9" w:rsidRPr="00842E36" w:rsidRDefault="007320E9" w:rsidP="000B59B7">
            <w:pPr>
              <w:autoSpaceDE w:val="0"/>
              <w:autoSpaceDN w:val="0"/>
              <w:adjustRightInd w:val="0"/>
              <w:jc w:val="both"/>
              <w:rPr>
                <w:rFonts w:ascii="標楷體" w:eastAsia="標楷體" w:hAnsi="標楷體"/>
                <w:b/>
              </w:rPr>
            </w:pPr>
            <w:r w:rsidRPr="00842E36">
              <w:rPr>
                <w:rFonts w:ascii="標楷體" w:eastAsia="標楷體" w:hAnsi="標楷體" w:hint="eastAsia"/>
                <w:b/>
              </w:rPr>
              <w:t>外交部</w:t>
            </w:r>
          </w:p>
          <w:p w:rsidR="007320E9" w:rsidRPr="00842E36" w:rsidRDefault="007320E9" w:rsidP="000B59B7">
            <w:pPr>
              <w:jc w:val="both"/>
              <w:rPr>
                <w:rFonts w:ascii="標楷體" w:eastAsia="標楷體" w:hAnsi="標楷體"/>
              </w:rPr>
            </w:pPr>
            <w:r w:rsidRPr="00842E36">
              <w:rPr>
                <w:rFonts w:ascii="標楷體" w:eastAsia="標楷體" w:hAnsi="標楷體" w:hint="eastAsia"/>
              </w:rPr>
              <w:t>查我國雖未通過經濟發展和技術援助實施公約，然由外交部所主管之財團法人國際合作發展基金會(國合會)近年來均積極推展投資、融資等金融業務；「人才培育」及「技術移轉」等技術協助業務；派遣行動醫療團至邦交國提供醫療服務，以及其他國際人道援助等業務。各項國際合作之相關業務多已有相當成果並仍持續進行當中。</w:t>
            </w:r>
          </w:p>
          <w:p w:rsidR="008A3479" w:rsidRPr="00842E36" w:rsidRDefault="008A3479" w:rsidP="000B59B7">
            <w:pPr>
              <w:jc w:val="both"/>
              <w:rPr>
                <w:rFonts w:ascii="標楷體" w:eastAsia="標楷體" w:hAnsi="標楷體"/>
              </w:rPr>
            </w:pPr>
          </w:p>
          <w:p w:rsidR="003A378F" w:rsidRPr="00842E36" w:rsidRDefault="003A378F" w:rsidP="000B59B7">
            <w:pPr>
              <w:jc w:val="both"/>
              <w:rPr>
                <w:rFonts w:ascii="標楷體" w:eastAsia="標楷體" w:hAnsi="標楷體"/>
                <w:b/>
              </w:rPr>
            </w:pPr>
            <w:r w:rsidRPr="00842E36">
              <w:rPr>
                <w:rFonts w:ascii="標楷體" w:eastAsia="標楷體" w:hAnsi="標楷體" w:hint="eastAsia"/>
                <w:b/>
              </w:rPr>
              <w:t>法務部</w:t>
            </w:r>
            <w:r w:rsidR="00521D90" w:rsidRPr="00842E36">
              <w:rPr>
                <w:rFonts w:ascii="標楷體" w:eastAsia="標楷體" w:hAnsi="標楷體" w:hint="eastAsia"/>
                <w:b/>
              </w:rPr>
              <w:t>(</w:t>
            </w:r>
            <w:r w:rsidRPr="00842E36">
              <w:rPr>
                <w:rFonts w:ascii="標楷體" w:eastAsia="標楷體" w:hAnsi="標楷體" w:hint="eastAsia"/>
                <w:b/>
              </w:rPr>
              <w:t>調查局</w:t>
            </w:r>
            <w:r w:rsidR="00521D90" w:rsidRPr="00842E36">
              <w:rPr>
                <w:rFonts w:ascii="標楷體" w:eastAsia="標楷體" w:hAnsi="標楷體" w:hint="eastAsia"/>
                <w:b/>
              </w:rPr>
              <w:t>)</w:t>
            </w:r>
          </w:p>
          <w:p w:rsidR="0094134D" w:rsidRPr="00842E36" w:rsidRDefault="0094134D" w:rsidP="0094134D">
            <w:pPr>
              <w:rPr>
                <w:rFonts w:ascii="Calibri" w:hAnsi="Calibri" w:cs="新細明體"/>
                <w:kern w:val="0"/>
              </w:rPr>
            </w:pPr>
            <w:r w:rsidRPr="00842E36">
              <w:rPr>
                <w:rFonts w:ascii="標楷體" w:eastAsia="標楷體" w:hAnsi="標楷體" w:hint="eastAsia"/>
              </w:rPr>
              <w:t>我國為亞太防制洗錢組織（</w:t>
            </w:r>
            <w:r w:rsidRPr="00842E36">
              <w:rPr>
                <w:rFonts w:ascii="標楷體" w:eastAsia="標楷體" w:hAnsi="標楷體"/>
              </w:rPr>
              <w:t>APG</w:t>
            </w:r>
            <w:r w:rsidRPr="00842E36">
              <w:rPr>
                <w:rFonts w:ascii="標楷體" w:eastAsia="標楷體" w:hAnsi="標楷體" w:hint="eastAsia"/>
              </w:rPr>
              <w:t>）之技術援助與訓練工作組</w:t>
            </w:r>
            <w:r w:rsidRPr="00842E36">
              <w:rPr>
                <w:rFonts w:ascii="標楷體" w:eastAsia="標楷體" w:hAnsi="標楷體"/>
              </w:rPr>
              <w:t>(TA&amp;T)</w:t>
            </w:r>
            <w:r w:rsidRPr="00842E36">
              <w:rPr>
                <w:rFonts w:ascii="標楷體" w:eastAsia="標楷體" w:hAnsi="標楷體" w:hint="eastAsia"/>
              </w:rPr>
              <w:t>成員，透過</w:t>
            </w:r>
            <w:r w:rsidRPr="00842E36">
              <w:rPr>
                <w:rFonts w:ascii="標楷體" w:eastAsia="標楷體" w:hAnsi="標楷體"/>
              </w:rPr>
              <w:t>APG</w:t>
            </w:r>
            <w:r w:rsidRPr="00842E36">
              <w:rPr>
                <w:rFonts w:ascii="標楷體" w:eastAsia="標楷體" w:hAnsi="標楷體" w:hint="eastAsia"/>
              </w:rPr>
              <w:t>提供技術和財務援助，並於</w:t>
            </w:r>
            <w:r w:rsidRPr="00842E36">
              <w:rPr>
                <w:rFonts w:ascii="標楷體" w:eastAsia="標楷體" w:hAnsi="標楷體"/>
              </w:rPr>
              <w:t>2011</w:t>
            </w:r>
            <w:r w:rsidRPr="00842E36">
              <w:rPr>
                <w:rFonts w:ascii="標楷體" w:eastAsia="標楷體" w:hAnsi="標楷體" w:hint="eastAsia"/>
              </w:rPr>
              <w:t>、</w:t>
            </w:r>
            <w:r w:rsidRPr="00842E36">
              <w:rPr>
                <w:rFonts w:ascii="標楷體" w:eastAsia="標楷體" w:hAnsi="標楷體"/>
              </w:rPr>
              <w:t>2012</w:t>
            </w:r>
            <w:r w:rsidRPr="00842E36">
              <w:rPr>
                <w:rFonts w:ascii="標楷體" w:eastAsia="標楷體" w:hAnsi="標楷體" w:hint="eastAsia"/>
              </w:rPr>
              <w:t>年提供澳幣</w:t>
            </w:r>
            <w:r w:rsidRPr="00842E36">
              <w:rPr>
                <w:rFonts w:ascii="標楷體" w:eastAsia="標楷體" w:hAnsi="標楷體"/>
              </w:rPr>
              <w:t>10</w:t>
            </w:r>
            <w:r w:rsidRPr="00842E36">
              <w:rPr>
                <w:rFonts w:ascii="標楷體" w:eastAsia="標楷體" w:hAnsi="標楷體" w:hint="eastAsia"/>
              </w:rPr>
              <w:t>萬</w:t>
            </w:r>
            <w:r w:rsidRPr="00842E36">
              <w:rPr>
                <w:rFonts w:ascii="標楷體" w:eastAsia="標楷體" w:hAnsi="標楷體"/>
              </w:rPr>
              <w:t>500</w:t>
            </w:r>
            <w:r w:rsidRPr="00842E36">
              <w:rPr>
                <w:rFonts w:ascii="標楷體" w:eastAsia="標楷體" w:hAnsi="標楷體" w:hint="eastAsia"/>
              </w:rPr>
              <w:t>元，</w:t>
            </w:r>
            <w:r w:rsidRPr="00842E36">
              <w:rPr>
                <w:rFonts w:ascii="標楷體" w:eastAsia="標楷體" w:hAnsi="標楷體"/>
              </w:rPr>
              <w:t>2013</w:t>
            </w:r>
            <w:r w:rsidRPr="00842E36">
              <w:rPr>
                <w:rFonts w:ascii="標楷體" w:eastAsia="標楷體" w:hAnsi="標楷體" w:hint="eastAsia"/>
              </w:rPr>
              <w:t>、</w:t>
            </w:r>
            <w:r w:rsidRPr="00842E36">
              <w:rPr>
                <w:rFonts w:ascii="標楷體" w:eastAsia="標楷體" w:hAnsi="標楷體"/>
              </w:rPr>
              <w:t>2014</w:t>
            </w:r>
            <w:r w:rsidRPr="00842E36">
              <w:rPr>
                <w:rFonts w:ascii="標楷體" w:eastAsia="標楷體" w:hAnsi="標楷體" w:hint="eastAsia"/>
              </w:rPr>
              <w:t>年提供澳幣</w:t>
            </w:r>
            <w:r w:rsidRPr="00842E36">
              <w:rPr>
                <w:rFonts w:ascii="標楷體" w:eastAsia="標楷體" w:hAnsi="標楷體"/>
              </w:rPr>
              <w:t>16</w:t>
            </w:r>
            <w:r w:rsidRPr="00842E36">
              <w:rPr>
                <w:rFonts w:ascii="標楷體" w:eastAsia="標楷體" w:hAnsi="標楷體" w:hint="eastAsia"/>
              </w:rPr>
              <w:t>萬</w:t>
            </w:r>
            <w:r w:rsidRPr="00842E36">
              <w:rPr>
                <w:rFonts w:ascii="標楷體" w:eastAsia="標楷體" w:hAnsi="標楷體"/>
              </w:rPr>
              <w:t>1,000</w:t>
            </w:r>
            <w:r w:rsidRPr="00842E36">
              <w:rPr>
                <w:rFonts w:ascii="標楷體" w:eastAsia="標楷體" w:hAnsi="標楷體" w:hint="eastAsia"/>
              </w:rPr>
              <w:t>元，</w:t>
            </w:r>
            <w:r w:rsidRPr="00842E36">
              <w:rPr>
                <w:rFonts w:ascii="標楷體" w:eastAsia="標楷體" w:hAnsi="標楷體"/>
              </w:rPr>
              <w:t>2015</w:t>
            </w:r>
            <w:r w:rsidRPr="00842E36">
              <w:rPr>
                <w:rFonts w:ascii="標楷體" w:eastAsia="標楷體" w:hAnsi="標楷體" w:hint="eastAsia"/>
              </w:rPr>
              <w:t>、</w:t>
            </w:r>
            <w:r w:rsidRPr="00842E36">
              <w:rPr>
                <w:rFonts w:ascii="標楷體" w:eastAsia="標楷體" w:hAnsi="標楷體"/>
              </w:rPr>
              <w:t>2016</w:t>
            </w:r>
            <w:r w:rsidRPr="00842E36">
              <w:rPr>
                <w:rFonts w:ascii="標楷體" w:eastAsia="標楷體" w:hAnsi="標楷體" w:hint="eastAsia"/>
              </w:rPr>
              <w:t>年提供澳幣</w:t>
            </w:r>
            <w:r w:rsidRPr="00842E36">
              <w:rPr>
                <w:rFonts w:ascii="標楷體" w:eastAsia="標楷體" w:hAnsi="標楷體"/>
              </w:rPr>
              <w:t>12</w:t>
            </w:r>
            <w:r w:rsidRPr="00842E36">
              <w:rPr>
                <w:rFonts w:ascii="標楷體" w:eastAsia="標楷體" w:hAnsi="標楷體" w:hint="eastAsia"/>
              </w:rPr>
              <w:t>萬</w:t>
            </w:r>
            <w:r w:rsidRPr="00842E36">
              <w:rPr>
                <w:rFonts w:ascii="標楷體" w:eastAsia="標楷體" w:hAnsi="標楷體"/>
              </w:rPr>
              <w:t>3,500</w:t>
            </w:r>
            <w:r w:rsidRPr="00842E36">
              <w:rPr>
                <w:rFonts w:ascii="標楷體" w:eastAsia="標楷體" w:hAnsi="標楷體" w:hint="eastAsia"/>
              </w:rPr>
              <w:t>元，捐助太平洋島國會員提升反洗錢及打擊資恐計畫；</w:t>
            </w:r>
            <w:r w:rsidRPr="00842E36">
              <w:rPr>
                <w:rFonts w:ascii="標楷體" w:eastAsia="標楷體" w:hAnsi="標楷體" w:cs="新細明體" w:hint="eastAsia"/>
                <w:kern w:val="0"/>
              </w:rPr>
              <w:t>我國為艾格蒙聯盟（</w:t>
            </w:r>
            <w:r w:rsidRPr="00842E36">
              <w:rPr>
                <w:rFonts w:ascii="標楷體" w:eastAsia="標楷體" w:hAnsi="標楷體" w:cs="新細明體"/>
                <w:kern w:val="0"/>
              </w:rPr>
              <w:t>Egmont Group</w:t>
            </w:r>
            <w:r w:rsidRPr="00842E36">
              <w:rPr>
                <w:rFonts w:ascii="標楷體" w:eastAsia="標楷體" w:hAnsi="標楷體" w:cs="新細明體" w:hint="eastAsia"/>
                <w:kern w:val="0"/>
              </w:rPr>
              <w:t>）會員，透過該秘書處提供技術及財務援助，於</w:t>
            </w:r>
            <w:r w:rsidRPr="00842E36">
              <w:rPr>
                <w:rFonts w:ascii="標楷體" w:eastAsia="標楷體" w:hAnsi="標楷體" w:cs="新細明體"/>
                <w:kern w:val="0"/>
              </w:rPr>
              <w:t>2014</w:t>
            </w:r>
            <w:r w:rsidRPr="00842E36">
              <w:rPr>
                <w:rFonts w:ascii="標楷體" w:eastAsia="標楷體" w:hAnsi="標楷體" w:cs="新細明體" w:hint="eastAsia"/>
                <w:kern w:val="0"/>
              </w:rPr>
              <w:t>年起分</w:t>
            </w:r>
            <w:r w:rsidRPr="00842E36">
              <w:rPr>
                <w:rFonts w:ascii="標楷體" w:eastAsia="標楷體" w:hAnsi="標楷體" w:cs="新細明體"/>
                <w:kern w:val="0"/>
              </w:rPr>
              <w:t>2</w:t>
            </w:r>
            <w:r w:rsidRPr="00842E36">
              <w:rPr>
                <w:rFonts w:ascii="標楷體" w:eastAsia="標楷體" w:hAnsi="標楷體" w:cs="新細明體" w:hint="eastAsia"/>
                <w:kern w:val="0"/>
              </w:rPr>
              <w:t>年捐助美金</w:t>
            </w:r>
            <w:r w:rsidRPr="00842E36">
              <w:rPr>
                <w:rFonts w:ascii="標楷體" w:eastAsia="標楷體" w:hAnsi="標楷體" w:cs="新細明體"/>
                <w:kern w:val="0"/>
              </w:rPr>
              <w:t>10</w:t>
            </w:r>
            <w:r w:rsidRPr="00842E36">
              <w:rPr>
                <w:rFonts w:ascii="標楷體" w:eastAsia="標楷體" w:hAnsi="標楷體" w:cs="新細明體" w:hint="eastAsia"/>
                <w:kern w:val="0"/>
              </w:rPr>
              <w:t>萬元辦理訓練課程，以協助金融情報中心會員提升資訊分析水準；</w:t>
            </w:r>
          </w:p>
          <w:p w:rsidR="0051542E" w:rsidRPr="00842E36" w:rsidRDefault="0094134D" w:rsidP="0094134D">
            <w:pPr>
              <w:jc w:val="both"/>
              <w:rPr>
                <w:rFonts w:ascii="標楷體" w:eastAsia="標楷體" w:hAnsi="標楷體"/>
              </w:rPr>
            </w:pPr>
            <w:r w:rsidRPr="00842E36">
              <w:rPr>
                <w:rFonts w:ascii="標楷體" w:eastAsia="標楷體" w:hAnsi="標楷體" w:hint="eastAsia"/>
              </w:rPr>
              <w:t>另我國在艾格蒙聯盟擔任輔導開發中國家之入會工作，為受輔導國提供相關防制洗錢訓練課程，並協助該等國家培養人力資源等。我國在艾格蒙聯盟之「聯絡發展工作組」中，提供受輔導國尼泊爾、柬埔寨、越南相關防制洗錢訓練課程，本局亦為泰國、聖文森金融情報中心人員提供防制洗錢專業課程技術訓練。</w:t>
            </w:r>
          </w:p>
        </w:tc>
        <w:tc>
          <w:tcPr>
            <w:tcW w:w="1701" w:type="dxa"/>
            <w:tcBorders>
              <w:bottom w:val="single" w:sz="4" w:space="0" w:color="auto"/>
            </w:tcBorders>
            <w:shd w:val="clear" w:color="auto" w:fill="FFFFFF" w:themeFill="background1"/>
          </w:tcPr>
          <w:p w:rsidR="00F16957" w:rsidRPr="00842E36" w:rsidRDefault="00893371"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jc w:val="both"/>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FC165F">
            <w:pPr>
              <w:autoSpaceDE w:val="0"/>
              <w:autoSpaceDN w:val="0"/>
              <w:adjustRightInd w:val="0"/>
              <w:rPr>
                <w:rFonts w:ascii="標楷體" w:eastAsia="標楷體" w:hAnsi="標楷體"/>
                <w:b/>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51542E" w:rsidRPr="00842E36" w:rsidRDefault="00E8145D" w:rsidP="00D027AB">
            <w:pPr>
              <w:pStyle w:val="af0"/>
              <w:numPr>
                <w:ilvl w:val="0"/>
                <w:numId w:val="80"/>
              </w:numPr>
              <w:autoSpaceDE w:val="0"/>
              <w:autoSpaceDN w:val="0"/>
              <w:adjustRightInd w:val="0"/>
              <w:spacing w:line="360" w:lineRule="exact"/>
              <w:ind w:leftChars="27" w:left="426" w:hanging="361"/>
              <w:jc w:val="both"/>
              <w:rPr>
                <w:rFonts w:ascii="標楷體" w:eastAsia="標楷體" w:hAnsi="標楷體"/>
              </w:rPr>
            </w:pPr>
            <w:r w:rsidRPr="00842E36">
              <w:rPr>
                <w:rFonts w:ascii="標楷體" w:eastAsia="標楷體" w:hAnsi="標楷體" w:cs="方正书宋简体" w:hint="eastAsia"/>
                <w:kern w:val="0"/>
              </w:rPr>
              <w:t>各締約國均應考慮向聯合國毒品暨犯罪辦公室提供自願捐助，以利透過該辦公室，促進開發中國家為實施本公約所進行之計畫及方案。</w:t>
            </w:r>
          </w:p>
        </w:tc>
        <w:tc>
          <w:tcPr>
            <w:tcW w:w="850" w:type="dxa"/>
            <w:tcBorders>
              <w:bottom w:val="single" w:sz="4" w:space="0" w:color="auto"/>
            </w:tcBorders>
            <w:shd w:val="clear" w:color="auto" w:fill="FFFFFF" w:themeFill="background1"/>
          </w:tcPr>
          <w:p w:rsidR="0051542E" w:rsidRPr="00842E36" w:rsidRDefault="0051542E" w:rsidP="00E8145D">
            <w:pPr>
              <w:jc w:val="both"/>
              <w:rPr>
                <w:rFonts w:ascii="標楷體" w:eastAsia="標楷體" w:hAnsi="標楷體"/>
              </w:rPr>
            </w:pPr>
            <w:r w:rsidRPr="00842E36">
              <w:rPr>
                <w:rFonts w:ascii="標楷體" w:eastAsia="標楷體" w:hAnsi="標楷體" w:hint="eastAsia"/>
              </w:rPr>
              <w:t>法務部</w:t>
            </w:r>
            <w:r w:rsidR="00E8145D" w:rsidRPr="00842E36">
              <w:rPr>
                <w:rFonts w:ascii="標楷體" w:eastAsia="標楷體" w:hAnsi="標楷體" w:hint="eastAsia"/>
              </w:rPr>
              <w:t>(</w:t>
            </w:r>
            <w:r w:rsidRPr="00842E36">
              <w:rPr>
                <w:rFonts w:ascii="標楷體" w:eastAsia="標楷體" w:hAnsi="標楷體" w:hint="eastAsia"/>
              </w:rPr>
              <w:t>國際及兩岸法律司</w:t>
            </w:r>
            <w:r w:rsidR="00E8145D" w:rsidRPr="00842E36">
              <w:rPr>
                <w:rFonts w:ascii="標楷體" w:eastAsia="標楷體" w:hAnsi="標楷體" w:hint="eastAsia"/>
              </w:rPr>
              <w:t>)</w:t>
            </w:r>
          </w:p>
          <w:p w:rsidR="00934947" w:rsidRPr="00842E36" w:rsidRDefault="00934947" w:rsidP="00934947">
            <w:pPr>
              <w:jc w:val="both"/>
              <w:rPr>
                <w:rFonts w:ascii="標楷體" w:eastAsia="標楷體" w:hAnsi="標楷體"/>
              </w:rPr>
            </w:pPr>
            <w:r w:rsidRPr="00842E36">
              <w:rPr>
                <w:rFonts w:ascii="標楷體" w:eastAsia="標楷體" w:hAnsi="標楷體" w:hint="eastAsia"/>
              </w:rPr>
              <w:t>外交部</w:t>
            </w:r>
          </w:p>
          <w:p w:rsidR="00934947" w:rsidRPr="00842E36" w:rsidRDefault="00934947" w:rsidP="00E8145D">
            <w:pPr>
              <w:jc w:val="both"/>
              <w:rPr>
                <w:rFonts w:ascii="標楷體" w:eastAsia="標楷體" w:hAnsi="標楷體"/>
              </w:rPr>
            </w:pPr>
          </w:p>
        </w:tc>
        <w:tc>
          <w:tcPr>
            <w:tcW w:w="3402" w:type="dxa"/>
            <w:tcBorders>
              <w:bottom w:val="single" w:sz="4" w:space="0" w:color="auto"/>
            </w:tcBorders>
            <w:shd w:val="clear" w:color="auto" w:fill="FFFFFF" w:themeFill="background1"/>
          </w:tcPr>
          <w:p w:rsidR="003B66FC" w:rsidRPr="00842E36" w:rsidRDefault="003B66FC" w:rsidP="000B59B7">
            <w:pPr>
              <w:jc w:val="both"/>
              <w:rPr>
                <w:rFonts w:ascii="標楷體" w:eastAsia="標楷體" w:hAnsi="標楷體"/>
                <w:b/>
              </w:rPr>
            </w:pPr>
            <w:r w:rsidRPr="00842E36">
              <w:rPr>
                <w:rFonts w:ascii="標楷體" w:eastAsia="標楷體" w:hAnsi="標楷體" w:hint="eastAsia"/>
                <w:b/>
              </w:rPr>
              <w:t>法務部(國際及兩岸法律司)</w:t>
            </w:r>
          </w:p>
          <w:p w:rsidR="0051542E" w:rsidRPr="00842E36" w:rsidRDefault="00A46974" w:rsidP="000B59B7">
            <w:pPr>
              <w:jc w:val="both"/>
              <w:rPr>
                <w:rFonts w:ascii="標楷體" w:eastAsia="標楷體" w:hAnsi="標楷體"/>
              </w:rPr>
            </w:pPr>
            <w:r w:rsidRPr="00842E36">
              <w:rPr>
                <w:rFonts w:ascii="標楷體" w:eastAsia="標楷體" w:hAnsi="標楷體" w:hint="eastAsia"/>
              </w:rPr>
              <w:t>我國並非聯合會員國，此為事實層面之無法執行。</w:t>
            </w:r>
          </w:p>
          <w:p w:rsidR="00F20508" w:rsidRPr="00842E36" w:rsidRDefault="00F20508" w:rsidP="000B59B7">
            <w:pPr>
              <w:jc w:val="both"/>
              <w:rPr>
                <w:rFonts w:ascii="標楷體" w:eastAsia="標楷體" w:hAnsi="標楷體"/>
              </w:rPr>
            </w:pPr>
          </w:p>
          <w:p w:rsidR="00F20508" w:rsidRPr="00842E36" w:rsidRDefault="00F20508" w:rsidP="000B59B7">
            <w:pPr>
              <w:jc w:val="both"/>
              <w:rPr>
                <w:rFonts w:ascii="標楷體" w:eastAsia="標楷體" w:hAnsi="標楷體"/>
                <w:b/>
              </w:rPr>
            </w:pPr>
            <w:r w:rsidRPr="00842E36">
              <w:rPr>
                <w:rFonts w:ascii="標楷體" w:eastAsia="標楷體" w:hAnsi="標楷體" w:hint="eastAsia"/>
                <w:b/>
              </w:rPr>
              <w:t>外交部</w:t>
            </w:r>
          </w:p>
          <w:p w:rsidR="00F20508" w:rsidRPr="00842E36" w:rsidRDefault="00F20508" w:rsidP="000B59B7">
            <w:pPr>
              <w:jc w:val="both"/>
              <w:rPr>
                <w:rFonts w:ascii="標楷體" w:eastAsia="標楷體" w:hAnsi="標楷體"/>
              </w:rPr>
            </w:pPr>
            <w:r w:rsidRPr="00842E36">
              <w:rPr>
                <w:rFonts w:ascii="標楷體" w:eastAsia="標楷體" w:hAnsi="標楷體" w:hint="eastAsia"/>
              </w:rPr>
              <w:t>(無)</w:t>
            </w:r>
          </w:p>
          <w:p w:rsidR="00F20508" w:rsidRPr="00842E36" w:rsidRDefault="00F20508" w:rsidP="000B59B7">
            <w:pPr>
              <w:jc w:val="both"/>
              <w:rPr>
                <w:rFonts w:ascii="標楷體" w:eastAsia="標楷體" w:hAnsi="標楷體"/>
              </w:rPr>
            </w:pPr>
          </w:p>
          <w:p w:rsidR="00F20508" w:rsidRPr="00842E36" w:rsidRDefault="00F20508" w:rsidP="000B59B7">
            <w:pPr>
              <w:jc w:val="both"/>
              <w:rPr>
                <w:rFonts w:ascii="標楷體" w:eastAsia="標楷體" w:hAnsi="標楷體"/>
                <w:b/>
              </w:rPr>
            </w:pPr>
            <w:r w:rsidRPr="00842E36">
              <w:rPr>
                <w:rFonts w:ascii="標楷體" w:eastAsia="標楷體" w:hAnsi="標楷體" w:hint="eastAsia"/>
                <w:b/>
              </w:rPr>
              <w:t>※以下為102年1月資料：</w:t>
            </w:r>
          </w:p>
          <w:p w:rsidR="00F20508" w:rsidRPr="00842E36" w:rsidRDefault="00F20508" w:rsidP="000B59B7">
            <w:pPr>
              <w:jc w:val="both"/>
              <w:rPr>
                <w:rFonts w:ascii="標楷體" w:eastAsia="標楷體" w:hAnsi="標楷體"/>
              </w:rPr>
            </w:pPr>
            <w:r w:rsidRPr="00842E36">
              <w:rPr>
                <w:rFonts w:ascii="標楷體" w:eastAsia="標楷體" w:hAnsi="標楷體" w:hint="eastAsia"/>
              </w:rPr>
              <w:t>在行政院毒品防制會報下之國際參與組，以外交部為權責幕僚機關，自95年起即以「加強區域反毒策略聯盟，防制漏洞滋生」為核心工作，不僅擴大參與國際反毒組織，並且透過互邀參訪、舉辦國際會議、建立情報交流平台、交換訓練緝毒人員、簽訂雙邊或多邊協定與備忘錄之方式，以鄰近國家為重心，積極推動與美國、加拿大、日本、澳大利亞、韓國、菲律賓、泰國、越南、馬來西亞及印尼等國家之協調合作，成為國際反毒策略聯盟之重要成員。</w:t>
            </w:r>
          </w:p>
        </w:tc>
        <w:tc>
          <w:tcPr>
            <w:tcW w:w="1701" w:type="dxa"/>
            <w:tcBorders>
              <w:bottom w:val="single" w:sz="4" w:space="0" w:color="auto"/>
            </w:tcBorders>
            <w:shd w:val="clear" w:color="auto" w:fill="FFFFFF" w:themeFill="background1"/>
          </w:tcPr>
          <w:p w:rsidR="00F16957" w:rsidRPr="00842E36" w:rsidRDefault="00F20508"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jc w:val="both"/>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946321">
            <w:pPr>
              <w:jc w:val="both"/>
              <w:rPr>
                <w:rFonts w:ascii="標楷體" w:eastAsia="標楷體" w:hAnsi="標楷體"/>
                <w:b/>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E8145D" w:rsidRPr="00842E36" w:rsidRDefault="00E8145D" w:rsidP="00E8145D">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kern w:val="0"/>
              </w:rPr>
              <w:t>第</w:t>
            </w:r>
            <w:r w:rsidRPr="00842E36">
              <w:rPr>
                <w:rFonts w:ascii="標楷體" w:eastAsia="標楷體" w:hAnsi="標楷體" w:cs="方正细黑一简体"/>
                <w:b/>
                <w:kern w:val="0"/>
              </w:rPr>
              <w:t xml:space="preserve"> 61 </w:t>
            </w:r>
            <w:r w:rsidRPr="00842E36">
              <w:rPr>
                <w:rFonts w:ascii="標楷體" w:eastAsia="標楷體" w:hAnsi="標楷體" w:cs="方正细黑一简体" w:hint="eastAsia"/>
                <w:b/>
                <w:kern w:val="0"/>
              </w:rPr>
              <w:t>條</w:t>
            </w:r>
            <w:r w:rsidRPr="00842E36">
              <w:rPr>
                <w:rFonts w:ascii="標楷體" w:eastAsia="標楷體" w:hAnsi="標楷體" w:cs="方正细黑一简体"/>
                <w:b/>
                <w:spacing w:val="-10"/>
                <w:w w:val="90"/>
                <w:kern w:val="0"/>
              </w:rPr>
              <w:t xml:space="preserve"> </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貪腐資料</w:t>
            </w:r>
            <w:r w:rsidRPr="00842E36">
              <w:rPr>
                <w:rFonts w:ascii="標楷體" w:eastAsia="標楷體" w:hAnsi="標楷體" w:cs="方正书宋简体" w:hint="eastAsia"/>
                <w:b/>
                <w:kern w:val="0"/>
              </w:rPr>
              <w:t>之</w:t>
            </w:r>
            <w:r w:rsidRPr="00842E36">
              <w:rPr>
                <w:rFonts w:ascii="標楷體" w:eastAsia="標楷體" w:hAnsi="標楷體" w:cs="方正细黑一简体" w:hint="eastAsia"/>
                <w:b/>
                <w:kern w:val="0"/>
              </w:rPr>
              <w:t>蒐集、交換及分析</w:t>
            </w:r>
          </w:p>
          <w:p w:rsidR="00E8145D" w:rsidRPr="00842E36" w:rsidRDefault="00E8145D" w:rsidP="00D027AB">
            <w:pPr>
              <w:pStyle w:val="af0"/>
              <w:numPr>
                <w:ilvl w:val="0"/>
                <w:numId w:val="82"/>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各締約國均應考慮分析其領域內之貪腐趨勢及觸犯貪腐犯罪之環境，並諮詢專家意見。</w:t>
            </w:r>
          </w:p>
          <w:p w:rsidR="00E8145D" w:rsidRPr="00842E36" w:rsidRDefault="00E8145D" w:rsidP="00D027AB">
            <w:pPr>
              <w:pStyle w:val="af0"/>
              <w:numPr>
                <w:ilvl w:val="0"/>
                <w:numId w:val="82"/>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各締約國應考慮彼此並透過國際及區域組織，發展和分享統計資料，及貪腐與資料之分析專業能力，以利盡可能擬訂共同之定義、標準及方法，及最佳預防和打擊貪腐作法之資料。</w:t>
            </w:r>
          </w:p>
          <w:p w:rsidR="0051542E" w:rsidRPr="00842E36" w:rsidRDefault="00E8145D" w:rsidP="00D027AB">
            <w:pPr>
              <w:pStyle w:val="af0"/>
              <w:numPr>
                <w:ilvl w:val="0"/>
                <w:numId w:val="82"/>
              </w:numPr>
              <w:autoSpaceDE w:val="0"/>
              <w:autoSpaceDN w:val="0"/>
              <w:adjustRightInd w:val="0"/>
              <w:spacing w:line="360" w:lineRule="exact"/>
              <w:ind w:leftChars="27" w:left="426" w:hanging="361"/>
              <w:jc w:val="both"/>
              <w:rPr>
                <w:rFonts w:ascii="標楷體" w:eastAsia="標楷體" w:hAnsi="標楷體"/>
              </w:rPr>
            </w:pPr>
            <w:r w:rsidRPr="00842E36">
              <w:rPr>
                <w:rFonts w:ascii="標楷體" w:eastAsia="標楷體" w:hAnsi="標楷體" w:cs="方正书宋简体" w:hint="eastAsia"/>
                <w:kern w:val="0"/>
              </w:rPr>
              <w:t>各締約國均應考慮對其反貪腐政策和措施，進行監測並評估其有效性和效率。</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法務部</w:t>
            </w:r>
            <w:r w:rsidR="00E8145D" w:rsidRPr="00842E36">
              <w:rPr>
                <w:rFonts w:ascii="標楷體" w:eastAsia="標楷體" w:hAnsi="標楷體" w:hint="eastAsia"/>
              </w:rPr>
              <w:t>(</w:t>
            </w:r>
            <w:r w:rsidRPr="00842E36">
              <w:rPr>
                <w:rFonts w:ascii="標楷體" w:eastAsia="標楷體" w:hAnsi="標楷體" w:hint="eastAsia"/>
              </w:rPr>
              <w:t>廉政署</w:t>
            </w:r>
            <w:r w:rsidR="00E8145D" w:rsidRPr="00842E36">
              <w:rPr>
                <w:rFonts w:ascii="標楷體" w:eastAsia="標楷體" w:hAnsi="標楷體" w:hint="eastAsia"/>
              </w:rPr>
              <w:t>)</w:t>
            </w:r>
          </w:p>
        </w:tc>
        <w:tc>
          <w:tcPr>
            <w:tcW w:w="3402" w:type="dxa"/>
            <w:tcBorders>
              <w:bottom w:val="single" w:sz="4" w:space="0" w:color="auto"/>
            </w:tcBorders>
            <w:shd w:val="clear" w:color="auto" w:fill="FFFFFF" w:themeFill="background1"/>
          </w:tcPr>
          <w:p w:rsidR="00893371" w:rsidRPr="00842E36" w:rsidRDefault="00893371" w:rsidP="000B59B7">
            <w:pPr>
              <w:jc w:val="both"/>
              <w:rPr>
                <w:rFonts w:ascii="標楷體" w:eastAsia="標楷體" w:hAnsi="標楷體"/>
                <w:b/>
              </w:rPr>
            </w:pPr>
            <w:r w:rsidRPr="00842E36">
              <w:rPr>
                <w:rFonts w:ascii="標楷體" w:eastAsia="標楷體" w:hAnsi="標楷體" w:hint="eastAsia"/>
                <w:b/>
              </w:rPr>
              <w:t>法務部(廉政署)</w:t>
            </w:r>
          </w:p>
          <w:p w:rsidR="00893371" w:rsidRPr="00842E36" w:rsidRDefault="00893371" w:rsidP="000B59B7">
            <w:pPr>
              <w:jc w:val="both"/>
              <w:rPr>
                <w:rFonts w:ascii="標楷體" w:eastAsia="標楷體" w:hAnsi="標楷體"/>
              </w:rPr>
            </w:pPr>
            <w:r w:rsidRPr="00842E36">
              <w:rPr>
                <w:rFonts w:ascii="標楷體" w:eastAsia="標楷體" w:hAnsi="標楷體" w:hint="eastAsia"/>
              </w:rPr>
              <w:t>一、廉政署每年辦理民眾滿意度調查及廉政民意調查，藉由調查研究民眾對於政府廉政的主觀感受，長期持續觀察歷年來我國貪污情形變化的趨勢，並進一步研擬對策方案。</w:t>
            </w:r>
          </w:p>
          <w:p w:rsidR="00893371" w:rsidRPr="00842E36" w:rsidRDefault="00893371" w:rsidP="000B59B7">
            <w:pPr>
              <w:jc w:val="both"/>
              <w:rPr>
                <w:rFonts w:ascii="標楷體" w:eastAsia="標楷體" w:hAnsi="標楷體"/>
              </w:rPr>
            </w:pPr>
            <w:r w:rsidRPr="00842E36">
              <w:rPr>
                <w:rFonts w:ascii="標楷體" w:eastAsia="標楷體" w:hAnsi="標楷體" w:hint="eastAsia"/>
              </w:rPr>
              <w:t>二、另於104年度起規劃辦理「如何有效控制企業貪腐之研究」及「青少年誠信認知之委外研究」兩案，藉由貪腐資料之蒐集、交換及分析，納為國家廉政建設行動方案相關子題規劃及執行之參考。</w:t>
            </w:r>
          </w:p>
          <w:p w:rsidR="00893371" w:rsidRPr="00842E36" w:rsidRDefault="00893371" w:rsidP="000B59B7">
            <w:pPr>
              <w:jc w:val="both"/>
              <w:rPr>
                <w:rFonts w:ascii="標楷體" w:eastAsia="標楷體" w:hAnsi="標楷體"/>
              </w:rPr>
            </w:pPr>
            <w:r w:rsidRPr="00842E36">
              <w:rPr>
                <w:rFonts w:ascii="標楷體" w:eastAsia="標楷體" w:hAnsi="標楷體" w:hint="eastAsia"/>
              </w:rPr>
              <w:t>三、「國家廉政建設行動方案」由行政院國家發展委員會會同有關機關，分年選定重點項目，由院列管執行；未選入由院列管及未併案列管之項目，由各辦理機關自行列管執行，每半年需提列執行成效檢討報告，有效推動國家廉政建設。</w:t>
            </w:r>
          </w:p>
          <w:p w:rsidR="0051542E" w:rsidRPr="00842E36" w:rsidRDefault="00B07178" w:rsidP="000B59B7">
            <w:pPr>
              <w:jc w:val="both"/>
              <w:rPr>
                <w:rFonts w:ascii="標楷體" w:eastAsia="標楷體" w:hAnsi="標楷體"/>
              </w:rPr>
            </w:pPr>
            <w:r w:rsidRPr="00842E36">
              <w:rPr>
                <w:rFonts w:ascii="標楷體" w:eastAsia="標楷體" w:hAnsi="標楷體" w:hint="eastAsia"/>
              </w:rPr>
              <w:t>四、中央廉政委員會歷次委員會議，安排「當前廉政情勢及分析」報告案，檢討分析國際廉政評比、貪瀆犯罪統計資料，掌握當前貪腐趨勢及觸犯貪腐犯罪之環境，並諮詢外聘委員意見。相關資料均於會後公布分享。</w:t>
            </w:r>
          </w:p>
        </w:tc>
        <w:tc>
          <w:tcPr>
            <w:tcW w:w="1701" w:type="dxa"/>
            <w:tcBorders>
              <w:bottom w:val="single" w:sz="4" w:space="0" w:color="auto"/>
            </w:tcBorders>
            <w:shd w:val="clear" w:color="auto" w:fill="FFFFFF" w:themeFill="background1"/>
          </w:tcPr>
          <w:p w:rsidR="00F16957" w:rsidRPr="00842E36" w:rsidRDefault="00453A30"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453A30" w:rsidP="00453A30">
            <w:pPr>
              <w:ind w:leftChars="-1" w:left="255" w:hangingChars="107" w:hanging="257"/>
              <w:jc w:val="both"/>
              <w:rPr>
                <w:rFonts w:ascii="標楷體" w:eastAsia="標楷體" w:hAnsi="標楷體"/>
                <w:b/>
              </w:rPr>
            </w:pPr>
            <w:r w:rsidRPr="00842E36">
              <w:rPr>
                <w:rFonts w:ascii="標楷體" w:eastAsia="標楷體" w:hAnsi="標楷體" w:hint="eastAsia"/>
                <w:b/>
              </w:rPr>
              <w:t>□</w:t>
            </w:r>
            <w:r w:rsidR="00B07178" w:rsidRPr="00842E36">
              <w:rPr>
                <w:rFonts w:ascii="標楷體" w:eastAsia="標楷體" w:hAnsi="標楷體" w:hint="eastAsia"/>
                <w:b/>
              </w:rPr>
              <w:t>是，修訂法規及理由：</w:t>
            </w:r>
            <w:r w:rsidRPr="00842E36">
              <w:rPr>
                <w:rFonts w:ascii="標楷體" w:eastAsia="標楷體" w:hAnsi="標楷體"/>
                <w:b/>
              </w:rPr>
              <w:t xml:space="preserve"> </w:t>
            </w:r>
          </w:p>
        </w:tc>
        <w:tc>
          <w:tcPr>
            <w:tcW w:w="851" w:type="dxa"/>
            <w:tcBorders>
              <w:bottom w:val="single" w:sz="4" w:space="0" w:color="auto"/>
            </w:tcBorders>
            <w:shd w:val="clear" w:color="auto" w:fill="FFFFFF" w:themeFill="background1"/>
          </w:tcPr>
          <w:p w:rsidR="0051542E" w:rsidRPr="00842E36" w:rsidRDefault="0051542E" w:rsidP="00472284">
            <w:pPr>
              <w:jc w:val="both"/>
              <w:rPr>
                <w:rFonts w:ascii="標楷體" w:eastAsia="標楷體" w:hAnsi="標楷體"/>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E8145D" w:rsidRPr="00842E36" w:rsidRDefault="00E8145D" w:rsidP="00E8145D">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kern w:val="0"/>
              </w:rPr>
              <w:t>第</w:t>
            </w:r>
            <w:r w:rsidRPr="00842E36">
              <w:rPr>
                <w:rFonts w:ascii="標楷體" w:eastAsia="標楷體" w:hAnsi="標楷體" w:cs="方正细黑一简体"/>
                <w:b/>
                <w:kern w:val="0"/>
              </w:rPr>
              <w:t xml:space="preserve"> 62 </w:t>
            </w:r>
            <w:r w:rsidRPr="00842E36">
              <w:rPr>
                <w:rFonts w:ascii="標楷體" w:eastAsia="標楷體" w:hAnsi="標楷體" w:cs="方正细黑一简体" w:hint="eastAsia"/>
                <w:b/>
                <w:kern w:val="0"/>
              </w:rPr>
              <w:t>條</w:t>
            </w:r>
            <w:r w:rsidRPr="00842E36">
              <w:rPr>
                <w:rFonts w:ascii="標楷體" w:eastAsia="標楷體" w:hAnsi="標楷體" w:cs="方正细黑一简体"/>
                <w:b/>
                <w:spacing w:val="-10"/>
                <w:w w:val="90"/>
                <w:kern w:val="0"/>
              </w:rPr>
              <w:t xml:space="preserve"> </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其他措施：</w:t>
            </w:r>
            <w:r w:rsidRPr="00842E36">
              <w:rPr>
                <w:rFonts w:ascii="標楷體" w:eastAsia="標楷體" w:hAnsi="標楷體" w:cs="方正书宋简体" w:hint="eastAsia"/>
                <w:b/>
                <w:kern w:val="0"/>
              </w:rPr>
              <w:t>透過</w:t>
            </w:r>
            <w:r w:rsidRPr="00842E36">
              <w:rPr>
                <w:rFonts w:ascii="標楷體" w:eastAsia="標楷體" w:hAnsi="標楷體" w:cs="方正细黑一简体" w:hint="eastAsia"/>
                <w:b/>
                <w:kern w:val="0"/>
              </w:rPr>
              <w:t>經濟發展和技術援助實施公約</w:t>
            </w:r>
          </w:p>
          <w:p w:rsidR="00E8145D" w:rsidRPr="00842E36" w:rsidRDefault="00E8145D" w:rsidP="00D027AB">
            <w:pPr>
              <w:pStyle w:val="af0"/>
              <w:numPr>
                <w:ilvl w:val="0"/>
                <w:numId w:val="83"/>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各締約國應盡可能透過國際合作採取措施，以利達到本公約實施之最佳化，並考量貪腐普遍對社會之消極影響，尤其是對永續發展之影響。</w:t>
            </w:r>
            <w:r w:rsidR="00605894" w:rsidRPr="00842E36">
              <w:rPr>
                <w:rFonts w:ascii="標楷體" w:eastAsia="標楷體" w:hAnsi="標楷體" w:cs="方正书宋简体" w:hint="eastAsia"/>
                <w:kern w:val="0"/>
              </w:rPr>
              <w:t>【強制性規定】</w:t>
            </w:r>
          </w:p>
          <w:p w:rsidR="00E8145D" w:rsidRPr="00842E36" w:rsidRDefault="00E8145D" w:rsidP="00D027AB">
            <w:pPr>
              <w:pStyle w:val="af0"/>
              <w:numPr>
                <w:ilvl w:val="0"/>
                <w:numId w:val="83"/>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各締約國應相互協調，並與國際及區域組織協調，盡可能作出具體努力於：</w:t>
            </w:r>
            <w:r w:rsidR="00605894" w:rsidRPr="00842E36">
              <w:rPr>
                <w:rFonts w:ascii="標楷體" w:eastAsia="標楷體" w:hAnsi="標楷體" w:cs="方正书宋简体" w:hint="eastAsia"/>
                <w:kern w:val="0"/>
              </w:rPr>
              <w:t>【強制性規定】</w:t>
            </w:r>
          </w:p>
          <w:p w:rsidR="00E8145D" w:rsidRPr="00842E36" w:rsidRDefault="00E8145D" w:rsidP="00D027AB">
            <w:pPr>
              <w:pStyle w:val="af0"/>
              <w:numPr>
                <w:ilvl w:val="0"/>
                <w:numId w:val="84"/>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加強與開發中國家在各種層級上之合作，以提高開發中國家預防及打擊貪腐之能力；</w:t>
            </w:r>
          </w:p>
          <w:p w:rsidR="00E8145D" w:rsidRPr="00842E36" w:rsidRDefault="00E8145D" w:rsidP="00D027AB">
            <w:pPr>
              <w:pStyle w:val="af0"/>
              <w:numPr>
                <w:ilvl w:val="0"/>
                <w:numId w:val="84"/>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加強財政和物質援助，以支持開發中國家為有效預防及打擊貪腐所作出之努力，並幫助其順利實施本公約；</w:t>
            </w:r>
          </w:p>
          <w:p w:rsidR="00E8145D" w:rsidRPr="00842E36" w:rsidRDefault="00E8145D" w:rsidP="00D027AB">
            <w:pPr>
              <w:pStyle w:val="af0"/>
              <w:numPr>
                <w:ilvl w:val="0"/>
                <w:numId w:val="84"/>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向開發中國家及經濟轉型國家提供技術援助，以協助其符合實施本公約之需求。為此，各締約國應努力向聯合國籌資機制中為此目的所專門指定之帳戶，提供適當且經常性之自願捐款。各締約國亦得依其國家法律和本公約規定，特別考慮向該帳戶捐出依本公約規定沒收之犯罪所得或財產中一定比例之金額或具有相當價值之財物；</w:t>
            </w:r>
          </w:p>
          <w:p w:rsidR="00E8145D" w:rsidRPr="00842E36" w:rsidRDefault="00E8145D" w:rsidP="00D027AB">
            <w:pPr>
              <w:pStyle w:val="af0"/>
              <w:numPr>
                <w:ilvl w:val="0"/>
                <w:numId w:val="84"/>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酌情鼓勵和說服其他國家及金融機構參與本條所定之各項努力，特別是透過向開發中國家提供更多培訓計畫和現代化設備，以協助其實現本公約之各項目標。</w:t>
            </w:r>
          </w:p>
          <w:p w:rsidR="00E8145D" w:rsidRPr="00842E36" w:rsidRDefault="00E8145D" w:rsidP="00D027AB">
            <w:pPr>
              <w:pStyle w:val="af0"/>
              <w:numPr>
                <w:ilvl w:val="0"/>
                <w:numId w:val="83"/>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此等措施應儘量不影響現行對外援助之承諾，或其他雙邊、區域或國際金融合作安排。</w:t>
            </w:r>
            <w:r w:rsidR="00605894" w:rsidRPr="00842E36">
              <w:rPr>
                <w:rFonts w:ascii="標楷體" w:eastAsia="標楷體" w:hAnsi="標楷體" w:cs="方正书宋简体" w:hint="eastAsia"/>
                <w:kern w:val="0"/>
              </w:rPr>
              <w:t>【強制性規定】</w:t>
            </w:r>
          </w:p>
          <w:p w:rsidR="0051542E" w:rsidRPr="00842E36" w:rsidRDefault="00E8145D" w:rsidP="00D027AB">
            <w:pPr>
              <w:pStyle w:val="af0"/>
              <w:numPr>
                <w:ilvl w:val="0"/>
                <w:numId w:val="83"/>
              </w:numPr>
              <w:autoSpaceDE w:val="0"/>
              <w:autoSpaceDN w:val="0"/>
              <w:adjustRightInd w:val="0"/>
              <w:spacing w:line="360" w:lineRule="exact"/>
              <w:ind w:leftChars="27" w:left="426" w:hanging="361"/>
              <w:jc w:val="both"/>
              <w:rPr>
                <w:rFonts w:ascii="標楷體" w:eastAsia="標楷體" w:hAnsi="標楷體"/>
              </w:rPr>
            </w:pPr>
            <w:r w:rsidRPr="00842E36">
              <w:rPr>
                <w:rFonts w:ascii="標楷體" w:eastAsia="標楷體" w:hAnsi="標楷體" w:cs="方正书宋简体" w:hint="eastAsia"/>
                <w:kern w:val="0"/>
              </w:rPr>
              <w:t>各締約國得締結物資及後勤援助之雙邊或多邊協定或安排，並考量為使本公約所定之國際合作方式有效，和預防、偵查及控制貪腐所必要之各種財務安排。</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外交部</w:t>
            </w:r>
          </w:p>
        </w:tc>
        <w:tc>
          <w:tcPr>
            <w:tcW w:w="3402" w:type="dxa"/>
            <w:tcBorders>
              <w:bottom w:val="single" w:sz="4" w:space="0" w:color="auto"/>
            </w:tcBorders>
            <w:shd w:val="clear" w:color="auto" w:fill="FFFFFF" w:themeFill="background1"/>
          </w:tcPr>
          <w:p w:rsidR="0051542E" w:rsidRPr="00842E36" w:rsidRDefault="00F20508" w:rsidP="000B59B7">
            <w:pPr>
              <w:jc w:val="both"/>
              <w:rPr>
                <w:rFonts w:ascii="標楷體" w:eastAsia="標楷體" w:hAnsi="標楷體"/>
              </w:rPr>
            </w:pPr>
            <w:r w:rsidRPr="00842E36">
              <w:rPr>
                <w:rFonts w:ascii="標楷體" w:eastAsia="標楷體" w:hAnsi="標楷體" w:hint="eastAsia"/>
              </w:rPr>
              <w:t>查我國雖未通過經濟發展和技術援助實施公約，然由本部所主管之財團法人國際合作發展基金會(國合會)近年來均積極推展投資、融資等金融業務；「人才培育」及「技術移轉」等技術協助業務；派遣行動醫療團至邦交國提供醫療服務，以及其他國際人道援助等業務。各項國際合作之相關業務多已有相當成果並仍持續進行當中。</w:t>
            </w:r>
          </w:p>
        </w:tc>
        <w:tc>
          <w:tcPr>
            <w:tcW w:w="1701" w:type="dxa"/>
            <w:tcBorders>
              <w:bottom w:val="single" w:sz="4" w:space="0" w:color="auto"/>
            </w:tcBorders>
            <w:shd w:val="clear" w:color="auto" w:fill="FFFFFF" w:themeFill="background1"/>
          </w:tcPr>
          <w:p w:rsidR="00F16957" w:rsidRPr="00842E36" w:rsidRDefault="00F20508" w:rsidP="00F16957">
            <w:pPr>
              <w:ind w:leftChars="-1" w:left="255" w:hangingChars="107" w:hanging="257"/>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jc w:val="both"/>
              <w:rPr>
                <w:rFonts w:ascii="標楷體" w:eastAsia="標楷體" w:hAnsi="標楷體"/>
                <w:b/>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472284">
            <w:pPr>
              <w:jc w:val="both"/>
              <w:rPr>
                <w:rFonts w:ascii="標楷體" w:eastAsia="標楷體" w:hAnsi="標楷體"/>
              </w:rPr>
            </w:pPr>
          </w:p>
        </w:tc>
      </w:tr>
      <w:tr w:rsidR="0051542E" w:rsidRPr="00842E36" w:rsidTr="00323057">
        <w:tc>
          <w:tcPr>
            <w:tcW w:w="3147" w:type="dxa"/>
            <w:tcBorders>
              <w:bottom w:val="single" w:sz="4" w:space="0" w:color="auto"/>
              <w:right w:val="single" w:sz="4" w:space="0" w:color="FF0000"/>
            </w:tcBorders>
            <w:shd w:val="clear" w:color="auto" w:fill="FFFFFF" w:themeFill="background1"/>
          </w:tcPr>
          <w:p w:rsidR="00E8145D" w:rsidRPr="00842E36" w:rsidRDefault="00E8145D" w:rsidP="00D027AB">
            <w:pPr>
              <w:pStyle w:val="af0"/>
              <w:numPr>
                <w:ilvl w:val="0"/>
                <w:numId w:val="7"/>
              </w:numPr>
              <w:autoSpaceDE w:val="0"/>
              <w:autoSpaceDN w:val="0"/>
              <w:adjustRightInd w:val="0"/>
              <w:spacing w:line="360" w:lineRule="exact"/>
              <w:ind w:leftChars="0"/>
              <w:rPr>
                <w:rFonts w:ascii="標楷體" w:eastAsia="標楷體" w:hAnsi="標楷體" w:cs="方正细黑一简体"/>
                <w:b/>
                <w:kern w:val="0"/>
              </w:rPr>
            </w:pPr>
            <w:r w:rsidRPr="00842E36">
              <w:rPr>
                <w:rFonts w:ascii="標楷體" w:eastAsia="標楷體" w:hAnsi="標楷體" w:cs="方正细黑一简体" w:hint="eastAsia"/>
                <w:b/>
                <w:kern w:val="0"/>
              </w:rPr>
              <w:t>實施機制</w:t>
            </w:r>
          </w:p>
          <w:p w:rsidR="00E8145D" w:rsidRPr="00842E36" w:rsidRDefault="00E8145D" w:rsidP="00E8145D">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kern w:val="0"/>
              </w:rPr>
              <w:t>第</w:t>
            </w:r>
            <w:r w:rsidRPr="00842E36">
              <w:rPr>
                <w:rFonts w:ascii="標楷體" w:eastAsia="標楷體" w:hAnsi="標楷體" w:cs="方正细黑一简体"/>
                <w:b/>
                <w:kern w:val="0"/>
              </w:rPr>
              <w:t xml:space="preserve"> 63 </w:t>
            </w:r>
            <w:r w:rsidRPr="00842E36">
              <w:rPr>
                <w:rFonts w:ascii="標楷體" w:eastAsia="標楷體" w:hAnsi="標楷體" w:cs="方正细黑一简体" w:hint="eastAsia"/>
                <w:b/>
                <w:kern w:val="0"/>
              </w:rPr>
              <w:t>條</w:t>
            </w:r>
            <w:r w:rsidRPr="00842E36">
              <w:rPr>
                <w:rFonts w:ascii="標楷體" w:eastAsia="標楷體" w:hAnsi="標楷體" w:cs="方正细黑一简体"/>
                <w:b/>
                <w:spacing w:val="-10"/>
                <w:w w:val="90"/>
                <w:kern w:val="0"/>
              </w:rPr>
              <w:t xml:space="preserve"> </w:t>
            </w:r>
            <w:r w:rsidRPr="00842E36">
              <w:rPr>
                <w:rFonts w:ascii="標楷體" w:eastAsia="標楷體" w:hAnsi="標楷體" w:cs="Frutiger-LightItalic"/>
                <w:b/>
                <w:iCs/>
                <w:kern w:val="0"/>
              </w:rPr>
              <w:t xml:space="preserve"> </w:t>
            </w:r>
            <w:r w:rsidRPr="00842E36">
              <w:rPr>
                <w:rFonts w:ascii="標楷體" w:eastAsia="標楷體" w:hAnsi="標楷體" w:cs="Frutiger-LightItalic" w:hint="eastAsia"/>
                <w:b/>
                <w:iCs/>
                <w:kern w:val="0"/>
              </w:rPr>
              <w:t>本</w:t>
            </w:r>
            <w:r w:rsidRPr="00842E36">
              <w:rPr>
                <w:rFonts w:ascii="標楷體" w:eastAsia="標楷體" w:hAnsi="標楷體" w:cs="方正细黑一简体" w:hint="eastAsia"/>
                <w:b/>
                <w:kern w:val="0"/>
              </w:rPr>
              <w:t>公約締約國會議</w:t>
            </w:r>
          </w:p>
          <w:p w:rsidR="00E8145D" w:rsidRPr="00842E36" w:rsidRDefault="00E8145D" w:rsidP="00D027AB">
            <w:pPr>
              <w:pStyle w:val="af0"/>
              <w:numPr>
                <w:ilvl w:val="0"/>
                <w:numId w:val="85"/>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為了實現本公約所定之目標及促進與檢視本公約之實施情形，特設本公約締約國會議，以增進各締約國之能力及締約國間之合作。</w:t>
            </w:r>
          </w:p>
          <w:p w:rsidR="00E8145D" w:rsidRPr="00842E36" w:rsidRDefault="00E8145D" w:rsidP="00D027AB">
            <w:pPr>
              <w:pStyle w:val="af0"/>
              <w:numPr>
                <w:ilvl w:val="0"/>
                <w:numId w:val="85"/>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聯合國秘書長應於本公約生效後一年內召開締約國會議。其後，締約國會議之例會應依締約國會議通過之議事規則召開。</w:t>
            </w:r>
          </w:p>
          <w:p w:rsidR="00E8145D" w:rsidRPr="00842E36" w:rsidRDefault="00E8145D" w:rsidP="00D027AB">
            <w:pPr>
              <w:pStyle w:val="af0"/>
              <w:numPr>
                <w:ilvl w:val="0"/>
                <w:numId w:val="85"/>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締約國會議應通過議事規則和本條所定各項活動之運作規則，包括觀察員之加入、參加及其支付此等活動所生之費用等規則。</w:t>
            </w:r>
          </w:p>
          <w:p w:rsidR="00E8145D" w:rsidRPr="00842E36" w:rsidRDefault="00E8145D" w:rsidP="00D027AB">
            <w:pPr>
              <w:pStyle w:val="af0"/>
              <w:numPr>
                <w:ilvl w:val="0"/>
                <w:numId w:val="85"/>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締約國會議應就本條第</w:t>
            </w:r>
            <w:r w:rsidRPr="00842E36">
              <w:rPr>
                <w:rFonts w:ascii="標楷體" w:eastAsia="標楷體" w:hAnsi="標楷體" w:cs="方正书宋简体"/>
                <w:kern w:val="0"/>
              </w:rPr>
              <w:t>1</w:t>
            </w:r>
            <w:r w:rsidRPr="00842E36">
              <w:rPr>
                <w:rFonts w:ascii="標楷體" w:eastAsia="標楷體" w:hAnsi="標楷體" w:cs="方正书宋简体" w:hint="eastAsia"/>
                <w:kern w:val="0"/>
              </w:rPr>
              <w:t>項所定目標之實現，議決各項活動、程序和工作方法，包括：</w:t>
            </w:r>
          </w:p>
          <w:p w:rsidR="00E8145D" w:rsidRPr="00842E36" w:rsidRDefault="00E8145D" w:rsidP="00D027AB">
            <w:pPr>
              <w:pStyle w:val="af0"/>
              <w:numPr>
                <w:ilvl w:val="0"/>
                <w:numId w:val="86"/>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促進各締約國實施本公約第</w:t>
            </w:r>
            <w:r w:rsidRPr="00842E36">
              <w:rPr>
                <w:rFonts w:ascii="標楷體" w:eastAsia="標楷體" w:hAnsi="標楷體" w:cs="方正书宋简体"/>
                <w:kern w:val="0"/>
              </w:rPr>
              <w:t>60</w:t>
            </w:r>
            <w:r w:rsidRPr="00842E36">
              <w:rPr>
                <w:rFonts w:ascii="標楷體" w:eastAsia="標楷體" w:hAnsi="標楷體" w:cs="方正书宋简体" w:hint="eastAsia"/>
                <w:kern w:val="0"/>
              </w:rPr>
              <w:t>條、第</w:t>
            </w:r>
            <w:r w:rsidRPr="00842E36">
              <w:rPr>
                <w:rFonts w:ascii="標楷體" w:eastAsia="標楷體" w:hAnsi="標楷體" w:cs="方正书宋简体"/>
                <w:kern w:val="0"/>
              </w:rPr>
              <w:t>62</w:t>
            </w:r>
            <w:r w:rsidRPr="00842E36">
              <w:rPr>
                <w:rFonts w:ascii="標楷體" w:eastAsia="標楷體" w:hAnsi="標楷體" w:cs="方正书宋简体" w:hint="eastAsia"/>
                <w:kern w:val="0"/>
              </w:rPr>
              <w:t>條及第二章至第五章所定之活動，包括鼓勵自願捐助；</w:t>
            </w:r>
          </w:p>
          <w:p w:rsidR="00E8145D" w:rsidRPr="00842E36" w:rsidRDefault="00E8145D" w:rsidP="00D027AB">
            <w:pPr>
              <w:pStyle w:val="af0"/>
              <w:numPr>
                <w:ilvl w:val="0"/>
                <w:numId w:val="86"/>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透過出版發行本條所定之相關訊息等方式，促進締約國之間就貪腐方式和趨勢、預防和打擊貪腐及返還犯罪所得等成功作法之訊息交換；</w:t>
            </w:r>
          </w:p>
          <w:p w:rsidR="00E8145D" w:rsidRPr="00842E36" w:rsidRDefault="00E8145D" w:rsidP="00D027AB">
            <w:pPr>
              <w:pStyle w:val="af0"/>
              <w:numPr>
                <w:ilvl w:val="0"/>
                <w:numId w:val="86"/>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與相關國際和區域組織與機制及非政府組織進行合作；</w:t>
            </w:r>
          </w:p>
          <w:p w:rsidR="00E8145D" w:rsidRPr="00842E36" w:rsidRDefault="00E8145D" w:rsidP="00D027AB">
            <w:pPr>
              <w:pStyle w:val="af0"/>
              <w:numPr>
                <w:ilvl w:val="0"/>
                <w:numId w:val="86"/>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適當利用其他國際和區域機制從事打擊和預防貪腐所產生之相關訊息，以避免工作上不必要之重複；</w:t>
            </w:r>
          </w:p>
          <w:p w:rsidR="00E8145D" w:rsidRPr="00842E36" w:rsidRDefault="00E8145D" w:rsidP="00D027AB">
            <w:pPr>
              <w:pStyle w:val="af0"/>
              <w:numPr>
                <w:ilvl w:val="0"/>
                <w:numId w:val="86"/>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定期檢視各締約國實施本公約之情況；</w:t>
            </w:r>
          </w:p>
          <w:p w:rsidR="00E8145D" w:rsidRPr="00842E36" w:rsidRDefault="00E8145D" w:rsidP="00D027AB">
            <w:pPr>
              <w:pStyle w:val="af0"/>
              <w:numPr>
                <w:ilvl w:val="0"/>
                <w:numId w:val="86"/>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提出建議，以利改進本公約及其實施情況；</w:t>
            </w:r>
          </w:p>
          <w:p w:rsidR="00E8145D" w:rsidRPr="00842E36" w:rsidRDefault="00E8145D" w:rsidP="00D027AB">
            <w:pPr>
              <w:pStyle w:val="af0"/>
              <w:numPr>
                <w:ilvl w:val="0"/>
                <w:numId w:val="86"/>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關注各締約國實施本公約所需之技術援助要求，並就此一方面其可能認為必要之任何行動，提出建議。</w:t>
            </w:r>
          </w:p>
          <w:p w:rsidR="00E8145D" w:rsidRPr="00842E36" w:rsidRDefault="00E8145D" w:rsidP="00D027AB">
            <w:pPr>
              <w:pStyle w:val="af0"/>
              <w:numPr>
                <w:ilvl w:val="0"/>
                <w:numId w:val="85"/>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為了本條第</w:t>
            </w:r>
            <w:r w:rsidRPr="00842E36">
              <w:rPr>
                <w:rFonts w:ascii="標楷體" w:eastAsia="標楷體" w:hAnsi="標楷體" w:cs="方正书宋简体"/>
                <w:kern w:val="0"/>
              </w:rPr>
              <w:t>4</w:t>
            </w:r>
            <w:r w:rsidRPr="00842E36">
              <w:rPr>
                <w:rFonts w:ascii="標楷體" w:eastAsia="標楷體" w:hAnsi="標楷體" w:cs="方正书宋简体" w:hint="eastAsia"/>
                <w:kern w:val="0"/>
              </w:rPr>
              <w:t>項規定之目的，締約國會議應透過各締約國所提交之訊息，及締約國會議可能建立之補充性審查機制，就各締約國實施本公約所採取之措施及實施過程中所遇到之困難，進行必要之瞭解。</w:t>
            </w:r>
          </w:p>
          <w:p w:rsidR="00E8145D" w:rsidRPr="00842E36" w:rsidRDefault="00E8145D" w:rsidP="00D027AB">
            <w:pPr>
              <w:pStyle w:val="af0"/>
              <w:numPr>
                <w:ilvl w:val="0"/>
                <w:numId w:val="85"/>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各締約國均應依締約國會議之要求，向締約國會議提交其本國為實施本公約所採取之計畫、方案、作法及立法與行政措施等訊息。締約國會議應就審查訊息接收和依訊息採取行動之最有效方法。此種訊息包括從各締約國和相關國際組織收到之訊息。締約國會議亦得考慮取自於依締約國會議決議之程序經正式認可之相關非政府組織提交之訊息。</w:t>
            </w:r>
          </w:p>
          <w:p w:rsidR="00E8145D" w:rsidRPr="00842E36" w:rsidRDefault="00E8145D" w:rsidP="00D027AB">
            <w:pPr>
              <w:pStyle w:val="af0"/>
              <w:numPr>
                <w:ilvl w:val="0"/>
                <w:numId w:val="85"/>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依本條第</w:t>
            </w:r>
            <w:r w:rsidRPr="00842E36">
              <w:rPr>
                <w:rFonts w:ascii="標楷體" w:eastAsia="標楷體" w:hAnsi="標楷體" w:cs="方正书宋简体"/>
                <w:kern w:val="0"/>
              </w:rPr>
              <w:t>4</w:t>
            </w:r>
            <w:r w:rsidRPr="00842E36">
              <w:rPr>
                <w:rFonts w:ascii="標楷體" w:eastAsia="標楷體" w:hAnsi="標楷體" w:cs="方正书宋简体" w:hint="eastAsia"/>
                <w:kern w:val="0"/>
              </w:rPr>
              <w:t>項至第</w:t>
            </w:r>
            <w:r w:rsidRPr="00842E36">
              <w:rPr>
                <w:rFonts w:ascii="標楷體" w:eastAsia="標楷體" w:hAnsi="標楷體" w:cs="方正书宋简体"/>
                <w:kern w:val="0"/>
              </w:rPr>
              <w:t>6</w:t>
            </w:r>
            <w:r w:rsidRPr="00842E36">
              <w:rPr>
                <w:rFonts w:ascii="標楷體" w:eastAsia="標楷體" w:hAnsi="標楷體" w:cs="方正书宋简体" w:hint="eastAsia"/>
                <w:kern w:val="0"/>
              </w:rPr>
              <w:t>項規定，締約國會議應在其認為必要時設置任何適當之機制或機構，以協助本公約之有效實施。</w:t>
            </w:r>
          </w:p>
          <w:p w:rsidR="00E8145D" w:rsidRPr="00842E36" w:rsidRDefault="00E8145D" w:rsidP="00E8145D">
            <w:pPr>
              <w:autoSpaceDE w:val="0"/>
              <w:autoSpaceDN w:val="0"/>
              <w:adjustRightInd w:val="0"/>
              <w:spacing w:line="360" w:lineRule="exact"/>
              <w:ind w:firstLineChars="236" w:firstLine="566"/>
              <w:rPr>
                <w:rFonts w:ascii="標楷體" w:eastAsia="標楷體" w:hAnsi="標楷體" w:cs="方正细黑一简体"/>
                <w:kern w:val="0"/>
              </w:rPr>
            </w:pPr>
          </w:p>
          <w:p w:rsidR="00E8145D" w:rsidRPr="00842E36" w:rsidRDefault="00E8145D" w:rsidP="00E8145D">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kern w:val="0"/>
              </w:rPr>
              <w:t>第</w:t>
            </w:r>
            <w:r w:rsidRPr="00842E36">
              <w:rPr>
                <w:rFonts w:ascii="標楷體" w:eastAsia="標楷體" w:hAnsi="標楷體" w:cs="方正细黑一简体"/>
                <w:b/>
                <w:kern w:val="0"/>
              </w:rPr>
              <w:t xml:space="preserve"> 64 </w:t>
            </w:r>
            <w:r w:rsidRPr="00842E36">
              <w:rPr>
                <w:rFonts w:ascii="標楷體" w:eastAsia="標楷體" w:hAnsi="標楷體" w:cs="方正细黑一简体" w:hint="eastAsia"/>
                <w:b/>
                <w:kern w:val="0"/>
              </w:rPr>
              <w:t>條</w:t>
            </w:r>
            <w:r w:rsidRPr="00842E36">
              <w:rPr>
                <w:rFonts w:ascii="標楷體" w:eastAsia="標楷體" w:hAnsi="標楷體" w:cs="方正细黑一简体"/>
                <w:b/>
                <w:kern w:val="0"/>
              </w:rPr>
              <w:t xml:space="preserve"> </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秘書處</w:t>
            </w:r>
          </w:p>
          <w:p w:rsidR="00E8145D" w:rsidRPr="00842E36" w:rsidRDefault="00E8145D" w:rsidP="00D027AB">
            <w:pPr>
              <w:pStyle w:val="af0"/>
              <w:numPr>
                <w:ilvl w:val="0"/>
                <w:numId w:val="87"/>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聯合國秘書長應為本公約締約國會議提供必要之秘書處服務。</w:t>
            </w:r>
          </w:p>
          <w:p w:rsidR="00E8145D" w:rsidRPr="00842E36" w:rsidRDefault="00E8145D" w:rsidP="00D027AB">
            <w:pPr>
              <w:pStyle w:val="af0"/>
              <w:numPr>
                <w:ilvl w:val="0"/>
                <w:numId w:val="87"/>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秘書處應：</w:t>
            </w:r>
          </w:p>
          <w:p w:rsidR="00E8145D" w:rsidRPr="00842E36" w:rsidRDefault="00E8145D" w:rsidP="00D027AB">
            <w:pPr>
              <w:pStyle w:val="af0"/>
              <w:numPr>
                <w:ilvl w:val="0"/>
                <w:numId w:val="88"/>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協助締約國會議進行本公約第</w:t>
            </w:r>
            <w:r w:rsidRPr="00842E36">
              <w:rPr>
                <w:rFonts w:ascii="標楷體" w:eastAsia="標楷體" w:hAnsi="標楷體" w:cs="方正书宋简体"/>
                <w:kern w:val="0"/>
              </w:rPr>
              <w:t>63</w:t>
            </w:r>
            <w:r w:rsidRPr="00842E36">
              <w:rPr>
                <w:rFonts w:ascii="標楷體" w:eastAsia="標楷體" w:hAnsi="標楷體" w:cs="方正书宋简体" w:hint="eastAsia"/>
                <w:kern w:val="0"/>
              </w:rPr>
              <w:t>條所定之各項活動，並為締約國會議之各屆會議進行安排和提供必要之服務；</w:t>
            </w:r>
          </w:p>
          <w:p w:rsidR="00E8145D" w:rsidRPr="00842E36" w:rsidRDefault="00E8145D" w:rsidP="00D027AB">
            <w:pPr>
              <w:pStyle w:val="af0"/>
              <w:numPr>
                <w:ilvl w:val="0"/>
                <w:numId w:val="88"/>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依請求，協助各締約國向締約國會議提交本公約第</w:t>
            </w:r>
            <w:r w:rsidRPr="00842E36">
              <w:rPr>
                <w:rFonts w:ascii="標楷體" w:eastAsia="標楷體" w:hAnsi="標楷體" w:cs="方正书宋简体"/>
                <w:kern w:val="0"/>
              </w:rPr>
              <w:t>63</w:t>
            </w:r>
            <w:r w:rsidRPr="00842E36">
              <w:rPr>
                <w:rFonts w:ascii="標楷體" w:eastAsia="標楷體" w:hAnsi="標楷體" w:cs="方正书宋简体" w:hint="eastAsia"/>
                <w:kern w:val="0"/>
              </w:rPr>
              <w:t>條第</w:t>
            </w:r>
            <w:r w:rsidRPr="00842E36">
              <w:rPr>
                <w:rFonts w:ascii="標楷體" w:eastAsia="標楷體" w:hAnsi="標楷體" w:cs="方正书宋简体"/>
                <w:kern w:val="0"/>
              </w:rPr>
              <w:t>5</w:t>
            </w:r>
            <w:r w:rsidRPr="00842E36">
              <w:rPr>
                <w:rFonts w:ascii="標楷體" w:eastAsia="標楷體" w:hAnsi="標楷體" w:cs="方正书宋简体" w:hint="eastAsia"/>
                <w:kern w:val="0"/>
              </w:rPr>
              <w:t>項和第</w:t>
            </w:r>
            <w:r w:rsidRPr="00842E36">
              <w:rPr>
                <w:rFonts w:ascii="標楷體" w:eastAsia="標楷體" w:hAnsi="標楷體" w:cs="方正书宋简体"/>
                <w:kern w:val="0"/>
              </w:rPr>
              <w:t>6</w:t>
            </w:r>
            <w:r w:rsidRPr="00842E36">
              <w:rPr>
                <w:rFonts w:ascii="標楷體" w:eastAsia="標楷體" w:hAnsi="標楷體" w:cs="方正书宋简体" w:hint="eastAsia"/>
                <w:kern w:val="0"/>
              </w:rPr>
              <w:t>項所定之訊息；及</w:t>
            </w:r>
          </w:p>
          <w:p w:rsidR="00E8145D" w:rsidRPr="00842E36" w:rsidRDefault="00E8145D" w:rsidP="00D027AB">
            <w:pPr>
              <w:pStyle w:val="af0"/>
              <w:numPr>
                <w:ilvl w:val="0"/>
                <w:numId w:val="88"/>
              </w:numPr>
              <w:autoSpaceDE w:val="0"/>
              <w:autoSpaceDN w:val="0"/>
              <w:adjustRightInd w:val="0"/>
              <w:spacing w:line="360" w:lineRule="exact"/>
              <w:ind w:leftChars="0" w:left="709" w:hanging="709"/>
              <w:jc w:val="both"/>
              <w:rPr>
                <w:rFonts w:ascii="標楷體" w:eastAsia="標楷體" w:hAnsi="標楷體" w:cs="方正书宋简体"/>
                <w:kern w:val="0"/>
              </w:rPr>
            </w:pPr>
            <w:r w:rsidRPr="00842E36">
              <w:rPr>
                <w:rFonts w:ascii="標楷體" w:eastAsia="標楷體" w:hAnsi="標楷體" w:cs="方正书宋简体" w:hint="eastAsia"/>
                <w:kern w:val="0"/>
              </w:rPr>
              <w:t>確保與相關國際和區域組織秘書處之必要協調。</w:t>
            </w:r>
          </w:p>
          <w:p w:rsidR="00E8145D" w:rsidRPr="00842E36" w:rsidRDefault="00E8145D" w:rsidP="00E8145D">
            <w:pPr>
              <w:autoSpaceDE w:val="0"/>
              <w:autoSpaceDN w:val="0"/>
              <w:adjustRightInd w:val="0"/>
              <w:spacing w:line="360" w:lineRule="exact"/>
              <w:jc w:val="both"/>
              <w:rPr>
                <w:rFonts w:ascii="標楷體" w:eastAsia="標楷體" w:hAnsi="標楷體" w:cs="方正细黑一简体"/>
                <w:b/>
                <w:kern w:val="0"/>
              </w:rPr>
            </w:pPr>
            <w:r w:rsidRPr="00842E36">
              <w:rPr>
                <w:rFonts w:ascii="標楷體" w:eastAsia="標楷體" w:hAnsi="標楷體" w:cs="方正细黑一简体" w:hint="eastAsia"/>
                <w:b/>
                <w:kern w:val="0"/>
              </w:rPr>
              <w:t>第八章</w:t>
            </w:r>
            <w:r w:rsidRPr="00842E36">
              <w:rPr>
                <w:rFonts w:ascii="標楷體" w:eastAsia="標楷體" w:hAnsi="標楷體" w:cs="方正细黑一简体"/>
                <w:b/>
                <w:kern w:val="0"/>
              </w:rPr>
              <w:t xml:space="preserve"> </w:t>
            </w:r>
            <w:r w:rsidRPr="00842E36">
              <w:rPr>
                <w:rFonts w:ascii="標楷體" w:eastAsia="標楷體" w:hAnsi="標楷體" w:cs="方正细黑一简体" w:hint="eastAsia"/>
                <w:b/>
                <w:kern w:val="0"/>
              </w:rPr>
              <w:t>最後條款</w:t>
            </w:r>
          </w:p>
          <w:p w:rsidR="00E8145D" w:rsidRPr="00842E36" w:rsidRDefault="00E8145D" w:rsidP="00E8145D">
            <w:pPr>
              <w:autoSpaceDE w:val="0"/>
              <w:autoSpaceDN w:val="0"/>
              <w:adjustRightInd w:val="0"/>
              <w:spacing w:line="360" w:lineRule="exact"/>
              <w:jc w:val="both"/>
              <w:rPr>
                <w:rFonts w:ascii="標楷體" w:eastAsia="標楷體" w:hAnsi="標楷體" w:cs="方正细黑一简体"/>
                <w:b/>
                <w:kern w:val="0"/>
              </w:rPr>
            </w:pPr>
            <w:r w:rsidRPr="00842E36">
              <w:rPr>
                <w:rFonts w:ascii="標楷體" w:eastAsia="標楷體" w:hAnsi="標楷體" w:cs="方正细黑一简体" w:hint="eastAsia"/>
                <w:b/>
                <w:kern w:val="0"/>
              </w:rPr>
              <w:t>第</w:t>
            </w:r>
            <w:r w:rsidRPr="00842E36">
              <w:rPr>
                <w:rFonts w:ascii="標楷體" w:eastAsia="標楷體" w:hAnsi="標楷體" w:cs="方正细黑一简体"/>
                <w:b/>
                <w:kern w:val="0"/>
              </w:rPr>
              <w:t xml:space="preserve"> 65 </w:t>
            </w:r>
            <w:r w:rsidRPr="00842E36">
              <w:rPr>
                <w:rFonts w:ascii="標楷體" w:eastAsia="標楷體" w:hAnsi="標楷體" w:cs="方正细黑一简体" w:hint="eastAsia"/>
                <w:b/>
                <w:kern w:val="0"/>
              </w:rPr>
              <w:t>條</w:t>
            </w:r>
            <w:r w:rsidRPr="00842E36">
              <w:rPr>
                <w:rFonts w:ascii="標楷體" w:eastAsia="標楷體" w:hAnsi="標楷體" w:cs="方正细黑一简体"/>
                <w:b/>
                <w:kern w:val="0"/>
              </w:rPr>
              <w:t xml:space="preserve"> </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公約實施</w:t>
            </w:r>
          </w:p>
          <w:p w:rsidR="00E8145D" w:rsidRPr="00842E36" w:rsidRDefault="00E8145D" w:rsidP="00D027AB">
            <w:pPr>
              <w:pStyle w:val="af0"/>
              <w:numPr>
                <w:ilvl w:val="0"/>
                <w:numId w:val="89"/>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各締約國均應依其國家法律之基本原則採取必要之措施，包括立法及行政措施，以切實履行其依本公約所承擔之義務。</w:t>
            </w:r>
            <w:r w:rsidR="00605894" w:rsidRPr="00842E36">
              <w:rPr>
                <w:rFonts w:ascii="標楷體" w:eastAsia="標楷體" w:hAnsi="標楷體" w:cs="方正书宋简体" w:hint="eastAsia"/>
                <w:kern w:val="0"/>
              </w:rPr>
              <w:t>【強制性規定】</w:t>
            </w:r>
          </w:p>
          <w:p w:rsidR="00E8145D" w:rsidRPr="00842E36" w:rsidRDefault="00E8145D" w:rsidP="00D027AB">
            <w:pPr>
              <w:pStyle w:val="af0"/>
              <w:numPr>
                <w:ilvl w:val="0"/>
                <w:numId w:val="89"/>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為預防和打擊貪腐，各締約國均得採取比本公約規定更為嚴格或嚴厲之措施。</w:t>
            </w:r>
          </w:p>
          <w:p w:rsidR="00E8145D" w:rsidRPr="00842E36" w:rsidRDefault="00E8145D" w:rsidP="00E8145D">
            <w:pPr>
              <w:autoSpaceDE w:val="0"/>
              <w:autoSpaceDN w:val="0"/>
              <w:adjustRightInd w:val="0"/>
              <w:spacing w:line="360" w:lineRule="exact"/>
              <w:jc w:val="both"/>
              <w:rPr>
                <w:rFonts w:ascii="標楷體" w:eastAsia="標楷體" w:hAnsi="標楷體" w:cs="方正细黑一简体"/>
                <w:b/>
                <w:kern w:val="0"/>
              </w:rPr>
            </w:pPr>
            <w:r w:rsidRPr="00842E36">
              <w:rPr>
                <w:rFonts w:ascii="標楷體" w:eastAsia="標楷體" w:hAnsi="標楷體" w:cs="方正细黑一简体" w:hint="eastAsia"/>
                <w:b/>
                <w:kern w:val="0"/>
              </w:rPr>
              <w:t>第</w:t>
            </w:r>
            <w:r w:rsidRPr="00842E36">
              <w:rPr>
                <w:rFonts w:ascii="標楷體" w:eastAsia="標楷體" w:hAnsi="標楷體" w:cs="方正细黑一简体"/>
                <w:b/>
                <w:kern w:val="0"/>
              </w:rPr>
              <w:t xml:space="preserve"> 66 </w:t>
            </w:r>
            <w:r w:rsidRPr="00842E36">
              <w:rPr>
                <w:rFonts w:ascii="標楷體" w:eastAsia="標楷體" w:hAnsi="標楷體" w:cs="方正细黑一简体" w:hint="eastAsia"/>
                <w:b/>
                <w:kern w:val="0"/>
              </w:rPr>
              <w:t>條</w:t>
            </w:r>
            <w:r w:rsidRPr="00842E36">
              <w:rPr>
                <w:rFonts w:ascii="標楷體" w:eastAsia="標楷體" w:hAnsi="標楷體" w:cs="方正细黑一简体"/>
                <w:b/>
                <w:spacing w:val="-10"/>
                <w:w w:val="90"/>
                <w:kern w:val="0"/>
              </w:rPr>
              <w:t xml:space="preserve"> </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爭端解決</w:t>
            </w:r>
          </w:p>
          <w:p w:rsidR="00E8145D" w:rsidRPr="00842E36" w:rsidRDefault="00E8145D" w:rsidP="00D027AB">
            <w:pPr>
              <w:pStyle w:val="af0"/>
              <w:numPr>
                <w:ilvl w:val="0"/>
                <w:numId w:val="90"/>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締約國應努力透過談判，解決與本公約之解釋或適用有關之爭端。</w:t>
            </w:r>
          </w:p>
          <w:p w:rsidR="00E8145D" w:rsidRPr="00842E36" w:rsidRDefault="00E8145D" w:rsidP="00D027AB">
            <w:pPr>
              <w:pStyle w:val="af0"/>
              <w:numPr>
                <w:ilvl w:val="0"/>
                <w:numId w:val="90"/>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兩個或兩個以上締約國對本公約之解釋或適用發生任何爭端，在合理時間內無法透過談判解決者，應依其中一方請求交付仲裁。如自請求交付仲裁之日起六個月內此等締約國無法就仲裁安排達成協議，其中任何一方均得依國際法院規約之規定，請求將爭端提交國際法院。</w:t>
            </w:r>
          </w:p>
          <w:p w:rsidR="00E8145D" w:rsidRPr="00842E36" w:rsidRDefault="00E8145D" w:rsidP="00D027AB">
            <w:pPr>
              <w:pStyle w:val="af0"/>
              <w:numPr>
                <w:ilvl w:val="0"/>
                <w:numId w:val="90"/>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各締約國在締結、批准、接受、</w:t>
            </w:r>
            <w:r w:rsidRPr="00842E36">
              <w:rPr>
                <w:rFonts w:ascii="標楷體" w:eastAsia="標楷體" w:hAnsi="標楷體" w:cs="方正细黑一简体" w:hint="eastAsia"/>
                <w:kern w:val="0"/>
              </w:rPr>
              <w:t>同意</w:t>
            </w:r>
            <w:r w:rsidRPr="00842E36">
              <w:rPr>
                <w:rFonts w:ascii="標楷體" w:eastAsia="標楷體" w:hAnsi="標楷體" w:cs="方正书宋简体" w:hint="eastAsia"/>
                <w:kern w:val="0"/>
              </w:rPr>
              <w:t>或加入本公約時，均得聲明不受本條第</w:t>
            </w:r>
            <w:r w:rsidRPr="00842E36">
              <w:rPr>
                <w:rFonts w:ascii="標楷體" w:eastAsia="標楷體" w:hAnsi="標楷體" w:cs="方正书宋简体"/>
                <w:kern w:val="0"/>
              </w:rPr>
              <w:t>2</w:t>
            </w:r>
            <w:r w:rsidRPr="00842E36">
              <w:rPr>
                <w:rFonts w:ascii="標楷體" w:eastAsia="標楷體" w:hAnsi="標楷體" w:cs="方正书宋简体" w:hint="eastAsia"/>
                <w:kern w:val="0"/>
              </w:rPr>
              <w:t>項規定之約束。對提出此種保留之任何締約國，其他締約國也不受本條第</w:t>
            </w:r>
            <w:r w:rsidRPr="00842E36">
              <w:rPr>
                <w:rFonts w:ascii="標楷體" w:eastAsia="標楷體" w:hAnsi="標楷體" w:cs="方正书宋简体"/>
                <w:kern w:val="0"/>
              </w:rPr>
              <w:t>2</w:t>
            </w:r>
            <w:r w:rsidRPr="00842E36">
              <w:rPr>
                <w:rFonts w:ascii="標楷體" w:eastAsia="標楷體" w:hAnsi="標楷體" w:cs="方正书宋简体" w:hint="eastAsia"/>
                <w:kern w:val="0"/>
              </w:rPr>
              <w:t>項規定之約束。</w:t>
            </w:r>
          </w:p>
          <w:p w:rsidR="00E8145D" w:rsidRPr="00842E36" w:rsidRDefault="00E8145D" w:rsidP="00D027AB">
            <w:pPr>
              <w:pStyle w:val="af0"/>
              <w:numPr>
                <w:ilvl w:val="0"/>
                <w:numId w:val="90"/>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凡依本條第</w:t>
            </w:r>
            <w:r w:rsidRPr="00842E36">
              <w:rPr>
                <w:rFonts w:ascii="標楷體" w:eastAsia="標楷體" w:hAnsi="標楷體" w:cs="方正书宋简体"/>
                <w:kern w:val="0"/>
              </w:rPr>
              <w:t>3</w:t>
            </w:r>
            <w:r w:rsidRPr="00842E36">
              <w:rPr>
                <w:rFonts w:ascii="標楷體" w:eastAsia="標楷體" w:hAnsi="標楷體" w:cs="方正书宋简体" w:hint="eastAsia"/>
                <w:kern w:val="0"/>
              </w:rPr>
              <w:t>項規定提出保留之締約國，均得隨時通知聯合國秘書長撤回該項保留。</w:t>
            </w:r>
          </w:p>
          <w:p w:rsidR="00E8145D" w:rsidRPr="00842E36" w:rsidRDefault="00E8145D" w:rsidP="00E8145D">
            <w:pPr>
              <w:autoSpaceDE w:val="0"/>
              <w:autoSpaceDN w:val="0"/>
              <w:adjustRightInd w:val="0"/>
              <w:spacing w:line="360" w:lineRule="exact"/>
              <w:ind w:firstLineChars="236" w:firstLine="566"/>
              <w:jc w:val="both"/>
              <w:rPr>
                <w:rFonts w:ascii="標楷體" w:eastAsia="標楷體" w:hAnsi="標楷體" w:cs="方正书宋简体"/>
                <w:kern w:val="0"/>
              </w:rPr>
            </w:pPr>
          </w:p>
          <w:p w:rsidR="00E8145D" w:rsidRPr="00842E36" w:rsidRDefault="00E8145D" w:rsidP="00E8145D">
            <w:pPr>
              <w:autoSpaceDE w:val="0"/>
              <w:autoSpaceDN w:val="0"/>
              <w:adjustRightInd w:val="0"/>
              <w:spacing w:line="360" w:lineRule="exact"/>
              <w:jc w:val="both"/>
              <w:rPr>
                <w:rFonts w:ascii="標楷體" w:eastAsia="標楷體" w:hAnsi="標楷體" w:cs="方正细黑一简体"/>
                <w:b/>
                <w:kern w:val="0"/>
              </w:rPr>
            </w:pPr>
            <w:r w:rsidRPr="00842E36">
              <w:rPr>
                <w:rFonts w:ascii="標楷體" w:eastAsia="標楷體" w:hAnsi="標楷體" w:cs="方正细黑一简体" w:hint="eastAsia"/>
                <w:b/>
                <w:kern w:val="0"/>
              </w:rPr>
              <w:t>第</w:t>
            </w:r>
            <w:r w:rsidRPr="00842E36">
              <w:rPr>
                <w:rFonts w:ascii="標楷體" w:eastAsia="標楷體" w:hAnsi="標楷體" w:cs="方正细黑一简体"/>
                <w:b/>
                <w:kern w:val="0"/>
              </w:rPr>
              <w:t xml:space="preserve"> 67 </w:t>
            </w:r>
            <w:r w:rsidRPr="00842E36">
              <w:rPr>
                <w:rFonts w:ascii="標楷體" w:eastAsia="標楷體" w:hAnsi="標楷體" w:cs="方正细黑一简体" w:hint="eastAsia"/>
                <w:b/>
                <w:kern w:val="0"/>
              </w:rPr>
              <w:t>條</w:t>
            </w:r>
            <w:r w:rsidRPr="00842E36">
              <w:rPr>
                <w:rFonts w:ascii="標楷體" w:eastAsia="標楷體" w:hAnsi="標楷體" w:cs="方正细黑一简体"/>
                <w:b/>
                <w:kern w:val="0"/>
              </w:rPr>
              <w:t xml:space="preserve"> </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簽署、批准、接受、同意及加入</w:t>
            </w:r>
          </w:p>
          <w:p w:rsidR="00E8145D" w:rsidRPr="00842E36" w:rsidRDefault="00E8145D" w:rsidP="00D027AB">
            <w:pPr>
              <w:pStyle w:val="af0"/>
              <w:numPr>
                <w:ilvl w:val="0"/>
                <w:numId w:val="91"/>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本公約自二○○三年十二月九日至十一日在墨西哥梅里達開放各國簽署，隨後直至二○○五年十二月九日止在紐約聯合國總部開放各國簽署。</w:t>
            </w:r>
          </w:p>
          <w:p w:rsidR="00E8145D" w:rsidRPr="00842E36" w:rsidRDefault="00E8145D" w:rsidP="00D027AB">
            <w:pPr>
              <w:pStyle w:val="af0"/>
              <w:numPr>
                <w:ilvl w:val="0"/>
                <w:numId w:val="91"/>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如區域經濟整合組織至少有一個成員國已依本條第</w:t>
            </w:r>
            <w:r w:rsidRPr="00842E36">
              <w:rPr>
                <w:rFonts w:ascii="標楷體" w:eastAsia="標楷體" w:hAnsi="標楷體" w:cs="方正书宋简体"/>
                <w:kern w:val="0"/>
              </w:rPr>
              <w:t>1</w:t>
            </w:r>
            <w:r w:rsidRPr="00842E36">
              <w:rPr>
                <w:rFonts w:ascii="標楷體" w:eastAsia="標楷體" w:hAnsi="標楷體" w:cs="方正书宋简体" w:hint="eastAsia"/>
                <w:kern w:val="0"/>
              </w:rPr>
              <w:t>項規定締結本公約者，本公約尚應開放該區域經濟整合組織簽署。</w:t>
            </w:r>
          </w:p>
          <w:p w:rsidR="00E8145D" w:rsidRPr="00842E36" w:rsidRDefault="00E8145D" w:rsidP="00D027AB">
            <w:pPr>
              <w:pStyle w:val="af0"/>
              <w:numPr>
                <w:ilvl w:val="0"/>
                <w:numId w:val="91"/>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本公約須經批准、接受或同意。批准書、接受書或同意書應交存聯合國秘書長。如任一區域經濟整合組織至少有一個成員國已交存批准書、接受書或同意書者，該組織得比照辦理。該組織應在該項批准書、接受書或同意書中，宣布其在本公約管轄事項之權限範圍。該組織尚應將其權限範圍之任何相關修正情況，通知保存人。</w:t>
            </w:r>
          </w:p>
          <w:p w:rsidR="00E8145D" w:rsidRPr="00842E36" w:rsidRDefault="00E8145D" w:rsidP="00D027AB">
            <w:pPr>
              <w:pStyle w:val="af0"/>
              <w:numPr>
                <w:ilvl w:val="0"/>
                <w:numId w:val="91"/>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任何國家，或至少已有一個成員國加入本公約之任何區域經濟整合組織，均得加入本公約。加入書應交存聯合國秘書長。區域經濟整合組織加入本公約時，應宣布其在本公約管轄事項之權限範圍。該組織尚應將其權限範圍之任何相關修正情況，通知保存人。</w:t>
            </w:r>
          </w:p>
          <w:p w:rsidR="00E8145D" w:rsidRPr="00842E36" w:rsidRDefault="00E8145D" w:rsidP="00E8145D">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kern w:val="0"/>
              </w:rPr>
              <w:t>第</w:t>
            </w:r>
            <w:r w:rsidRPr="00842E36">
              <w:rPr>
                <w:rFonts w:ascii="標楷體" w:eastAsia="標楷體" w:hAnsi="標楷體" w:cs="方正细黑一简体"/>
                <w:b/>
                <w:kern w:val="0"/>
              </w:rPr>
              <w:t xml:space="preserve"> 68 </w:t>
            </w:r>
            <w:r w:rsidRPr="00842E36">
              <w:rPr>
                <w:rFonts w:ascii="標楷體" w:eastAsia="標楷體" w:hAnsi="標楷體" w:cs="方正细黑一简体" w:hint="eastAsia"/>
                <w:b/>
                <w:kern w:val="0"/>
              </w:rPr>
              <w:t>條</w:t>
            </w:r>
            <w:r w:rsidRPr="00842E36">
              <w:rPr>
                <w:rFonts w:ascii="標楷體" w:eastAsia="標楷體" w:hAnsi="標楷體" w:cs="方正细黑一简体"/>
                <w:b/>
                <w:spacing w:val="-10"/>
                <w:w w:val="90"/>
                <w:kern w:val="0"/>
              </w:rPr>
              <w:t xml:space="preserve"> </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生效</w:t>
            </w:r>
          </w:p>
          <w:p w:rsidR="00E8145D" w:rsidRPr="00842E36" w:rsidRDefault="00E8145D" w:rsidP="00D027AB">
            <w:pPr>
              <w:pStyle w:val="af0"/>
              <w:numPr>
                <w:ilvl w:val="0"/>
                <w:numId w:val="92"/>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本公約應自第三十份批准書、接受書、</w:t>
            </w:r>
            <w:r w:rsidRPr="00842E36">
              <w:rPr>
                <w:rFonts w:ascii="標楷體" w:eastAsia="標楷體" w:hAnsi="標楷體" w:cs="方正细黑一简体" w:hint="eastAsia"/>
                <w:kern w:val="0"/>
              </w:rPr>
              <w:t>同意</w:t>
            </w:r>
            <w:r w:rsidRPr="00842E36">
              <w:rPr>
                <w:rFonts w:ascii="標楷體" w:eastAsia="標楷體" w:hAnsi="標楷體" w:cs="方正书宋简体" w:hint="eastAsia"/>
                <w:kern w:val="0"/>
              </w:rPr>
              <w:t>書或加入書交存之日起第九十日生效。為達本項之目的，區域經濟整合組織交存之任何文書均不得在該組織成員國所交存文書以外另行計算。</w:t>
            </w:r>
          </w:p>
          <w:p w:rsidR="00E8145D" w:rsidRPr="00842E36" w:rsidRDefault="00E8145D" w:rsidP="00D027AB">
            <w:pPr>
              <w:pStyle w:val="af0"/>
              <w:numPr>
                <w:ilvl w:val="0"/>
                <w:numId w:val="92"/>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對在第三十份批准書、接受書、</w:t>
            </w:r>
            <w:r w:rsidRPr="00842E36">
              <w:rPr>
                <w:rFonts w:ascii="標楷體" w:eastAsia="標楷體" w:hAnsi="標楷體" w:cs="方正细黑一简体" w:hint="eastAsia"/>
                <w:kern w:val="0"/>
              </w:rPr>
              <w:t>同意</w:t>
            </w:r>
            <w:r w:rsidRPr="00842E36">
              <w:rPr>
                <w:rFonts w:ascii="標楷體" w:eastAsia="標楷體" w:hAnsi="標楷體" w:cs="方正书宋简体" w:hint="eastAsia"/>
                <w:kern w:val="0"/>
              </w:rPr>
              <w:t>書或加入書交存以後批准、接受、</w:t>
            </w:r>
            <w:r w:rsidRPr="00842E36">
              <w:rPr>
                <w:rFonts w:ascii="標楷體" w:eastAsia="標楷體" w:hAnsi="標楷體" w:cs="方正细黑一简体" w:hint="eastAsia"/>
                <w:kern w:val="0"/>
              </w:rPr>
              <w:t>同意</w:t>
            </w:r>
            <w:r w:rsidRPr="00842E36">
              <w:rPr>
                <w:rFonts w:ascii="標楷體" w:eastAsia="標楷體" w:hAnsi="標楷體" w:cs="方正书宋简体" w:hint="eastAsia"/>
                <w:kern w:val="0"/>
              </w:rPr>
              <w:t>或加入本公約之國家或區域經濟整合組織，本公約應自該國或該組織交存相關文書之日起第三十日後，或自本公約依本條第</w:t>
            </w:r>
            <w:r w:rsidRPr="00842E36">
              <w:rPr>
                <w:rFonts w:ascii="標楷體" w:eastAsia="標楷體" w:hAnsi="標楷體" w:cs="方正书宋简体"/>
                <w:kern w:val="0"/>
              </w:rPr>
              <w:t>1</w:t>
            </w:r>
            <w:r w:rsidRPr="00842E36">
              <w:rPr>
                <w:rFonts w:ascii="標楷體" w:eastAsia="標楷體" w:hAnsi="標楷體" w:cs="方正书宋简体" w:hint="eastAsia"/>
                <w:kern w:val="0"/>
              </w:rPr>
              <w:t>項所定生效之日起生效，以較晚者為準。</w:t>
            </w:r>
          </w:p>
          <w:p w:rsidR="00E8145D" w:rsidRPr="00842E36" w:rsidRDefault="00E8145D" w:rsidP="00E8145D">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kern w:val="0"/>
              </w:rPr>
              <w:t>第</w:t>
            </w:r>
            <w:r w:rsidRPr="00842E36">
              <w:rPr>
                <w:rFonts w:ascii="標楷體" w:eastAsia="標楷體" w:hAnsi="標楷體" w:cs="方正细黑一简体"/>
                <w:b/>
                <w:kern w:val="0"/>
              </w:rPr>
              <w:t xml:space="preserve"> 69 </w:t>
            </w:r>
            <w:r w:rsidRPr="00842E36">
              <w:rPr>
                <w:rFonts w:ascii="標楷體" w:eastAsia="標楷體" w:hAnsi="標楷體" w:cs="方正细黑一简体" w:hint="eastAsia"/>
                <w:b/>
                <w:kern w:val="0"/>
              </w:rPr>
              <w:t>條</w:t>
            </w:r>
            <w:r w:rsidRPr="00842E36">
              <w:rPr>
                <w:rFonts w:ascii="標楷體" w:eastAsia="標楷體" w:hAnsi="標楷體" w:cs="方正细黑一简体"/>
                <w:b/>
                <w:kern w:val="0"/>
              </w:rPr>
              <w:t xml:space="preserve"> </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修正</w:t>
            </w:r>
          </w:p>
          <w:p w:rsidR="00E8145D" w:rsidRPr="00842E36" w:rsidRDefault="00E8145D" w:rsidP="00D027AB">
            <w:pPr>
              <w:pStyle w:val="af0"/>
              <w:numPr>
                <w:ilvl w:val="0"/>
                <w:numId w:val="93"/>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締約國得在本公約生效已滿五年後提出修正案，並將其送交聯合國秘書長。聯合國秘書長應立即將所提修正案轉送各締約國和締約國會議，以進行審議及決定。締約國會議應盡力就每項修正案達成共識。如已就達成共識作出一切努力而仍未能達成者，作為最後手段，該修正案應經出席締約國會議並參加表決之締約國三分之二多數決，始得通過。</w:t>
            </w:r>
          </w:p>
          <w:p w:rsidR="00E8145D" w:rsidRPr="00842E36" w:rsidRDefault="00E8145D" w:rsidP="00D027AB">
            <w:pPr>
              <w:pStyle w:val="af0"/>
              <w:numPr>
                <w:ilvl w:val="0"/>
                <w:numId w:val="93"/>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區域經濟整合組織對屬於其權限之事項依本條行使表決權時，其票數相當於其成員國已成為本公約締約國之數目。如此等組織之成員國行使表決權者，此等組織不得行使表決權，反之亦然。</w:t>
            </w:r>
          </w:p>
          <w:p w:rsidR="00E8145D" w:rsidRPr="00842E36" w:rsidRDefault="00E8145D" w:rsidP="00D027AB">
            <w:pPr>
              <w:pStyle w:val="af0"/>
              <w:numPr>
                <w:ilvl w:val="0"/>
                <w:numId w:val="93"/>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依本條第</w:t>
            </w:r>
            <w:r w:rsidRPr="00842E36">
              <w:rPr>
                <w:rFonts w:ascii="標楷體" w:eastAsia="標楷體" w:hAnsi="標楷體" w:cs="方正书宋简体"/>
                <w:kern w:val="0"/>
              </w:rPr>
              <w:t>1</w:t>
            </w:r>
            <w:r w:rsidRPr="00842E36">
              <w:rPr>
                <w:rFonts w:ascii="標楷體" w:eastAsia="標楷體" w:hAnsi="標楷體" w:cs="方正书宋简体" w:hint="eastAsia"/>
                <w:kern w:val="0"/>
              </w:rPr>
              <w:t>項通過之修正案，應經各締約國批准、接受或</w:t>
            </w:r>
            <w:r w:rsidRPr="00842E36">
              <w:rPr>
                <w:rFonts w:ascii="標楷體" w:eastAsia="標楷體" w:hAnsi="標楷體" w:cs="方正细黑一简体" w:hint="eastAsia"/>
                <w:kern w:val="0"/>
              </w:rPr>
              <w:t>同意</w:t>
            </w:r>
            <w:r w:rsidRPr="00842E36">
              <w:rPr>
                <w:rFonts w:ascii="標楷體" w:eastAsia="標楷體" w:hAnsi="標楷體" w:cs="方正书宋简体" w:hint="eastAsia"/>
                <w:kern w:val="0"/>
              </w:rPr>
              <w:t>。</w:t>
            </w:r>
          </w:p>
          <w:p w:rsidR="00E8145D" w:rsidRPr="00842E36" w:rsidRDefault="00E8145D" w:rsidP="00D027AB">
            <w:pPr>
              <w:pStyle w:val="af0"/>
              <w:numPr>
                <w:ilvl w:val="0"/>
                <w:numId w:val="93"/>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依本條第</w:t>
            </w:r>
            <w:r w:rsidRPr="00842E36">
              <w:rPr>
                <w:rFonts w:ascii="標楷體" w:eastAsia="標楷體" w:hAnsi="標楷體" w:cs="方正书宋简体"/>
                <w:kern w:val="0"/>
              </w:rPr>
              <w:t>1</w:t>
            </w:r>
            <w:r w:rsidRPr="00842E36">
              <w:rPr>
                <w:rFonts w:ascii="標楷體" w:eastAsia="標楷體" w:hAnsi="標楷體" w:cs="方正书宋简体" w:hint="eastAsia"/>
                <w:kern w:val="0"/>
              </w:rPr>
              <w:t>項通過之修正案，應自各締約國向聯合國秘書長交存批准、接受或</w:t>
            </w:r>
            <w:r w:rsidRPr="00842E36">
              <w:rPr>
                <w:rFonts w:ascii="標楷體" w:eastAsia="標楷體" w:hAnsi="標楷體" w:cs="方正细黑一简体" w:hint="eastAsia"/>
                <w:kern w:val="0"/>
              </w:rPr>
              <w:t>同意</w:t>
            </w:r>
            <w:r w:rsidRPr="00842E36">
              <w:rPr>
                <w:rFonts w:ascii="標楷體" w:eastAsia="標楷體" w:hAnsi="標楷體" w:cs="方正书宋简体" w:hint="eastAsia"/>
                <w:kern w:val="0"/>
              </w:rPr>
              <w:t>該修正案之文書之日起九十日後，對該締約國生效。</w:t>
            </w:r>
          </w:p>
          <w:p w:rsidR="00E8145D" w:rsidRPr="00842E36" w:rsidRDefault="00E8145D" w:rsidP="00D027AB">
            <w:pPr>
              <w:pStyle w:val="af0"/>
              <w:numPr>
                <w:ilvl w:val="0"/>
                <w:numId w:val="93"/>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修正案一經生效，即對已表示同意受其約束之締約國具有約束力。其他締約國則仍受本公約原條款和其以前批准、接受或</w:t>
            </w:r>
            <w:r w:rsidRPr="00842E36">
              <w:rPr>
                <w:rFonts w:ascii="標楷體" w:eastAsia="標楷體" w:hAnsi="標楷體" w:cs="方正细黑一简体" w:hint="eastAsia"/>
                <w:kern w:val="0"/>
              </w:rPr>
              <w:t>同意</w:t>
            </w:r>
            <w:r w:rsidRPr="00842E36">
              <w:rPr>
                <w:rFonts w:ascii="標楷體" w:eastAsia="標楷體" w:hAnsi="標楷體" w:cs="方正书宋简体" w:hint="eastAsia"/>
                <w:kern w:val="0"/>
              </w:rPr>
              <w:t>之任何修正案約束。</w:t>
            </w:r>
          </w:p>
          <w:p w:rsidR="00E8145D" w:rsidRPr="00842E36" w:rsidRDefault="00E8145D" w:rsidP="00E8145D">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kern w:val="0"/>
              </w:rPr>
              <w:t>第</w:t>
            </w:r>
            <w:r w:rsidRPr="00842E36">
              <w:rPr>
                <w:rFonts w:ascii="標楷體" w:eastAsia="標楷體" w:hAnsi="標楷體" w:cs="方正细黑一简体"/>
                <w:b/>
                <w:kern w:val="0"/>
              </w:rPr>
              <w:t xml:space="preserve"> 70 </w:t>
            </w:r>
            <w:r w:rsidRPr="00842E36">
              <w:rPr>
                <w:rFonts w:ascii="標楷體" w:eastAsia="標楷體" w:hAnsi="標楷體" w:cs="方正细黑一简体" w:hint="eastAsia"/>
                <w:b/>
                <w:kern w:val="0"/>
              </w:rPr>
              <w:t>條</w:t>
            </w:r>
            <w:r w:rsidRPr="00842E36">
              <w:rPr>
                <w:rFonts w:ascii="標楷體" w:eastAsia="標楷體" w:hAnsi="標楷體" w:cs="方正细黑一简体"/>
                <w:b/>
                <w:kern w:val="0"/>
              </w:rPr>
              <w:t xml:space="preserve"> </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退出</w:t>
            </w:r>
          </w:p>
          <w:p w:rsidR="00E8145D" w:rsidRPr="00842E36" w:rsidRDefault="00E8145D" w:rsidP="00D027AB">
            <w:pPr>
              <w:pStyle w:val="af0"/>
              <w:numPr>
                <w:ilvl w:val="0"/>
                <w:numId w:val="94"/>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締約國得以書面通知聯合國秘書長退出本公約。此項退出應自秘書長收到上述通知之日起一年後生效。</w:t>
            </w:r>
          </w:p>
          <w:p w:rsidR="00E8145D" w:rsidRPr="00842E36" w:rsidRDefault="00E8145D" w:rsidP="00D027AB">
            <w:pPr>
              <w:pStyle w:val="af0"/>
              <w:numPr>
                <w:ilvl w:val="0"/>
                <w:numId w:val="94"/>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區域經濟整合組織在其所有成員國均已退出本公約時，即不再為本公約之締約方。</w:t>
            </w:r>
          </w:p>
          <w:p w:rsidR="00E8145D" w:rsidRPr="00842E36" w:rsidRDefault="00E8145D" w:rsidP="00E8145D">
            <w:pPr>
              <w:autoSpaceDE w:val="0"/>
              <w:autoSpaceDN w:val="0"/>
              <w:adjustRightInd w:val="0"/>
              <w:spacing w:line="360" w:lineRule="exact"/>
              <w:rPr>
                <w:rFonts w:ascii="標楷體" w:eastAsia="標楷體" w:hAnsi="標楷體" w:cs="方正细黑一简体"/>
                <w:b/>
                <w:kern w:val="0"/>
              </w:rPr>
            </w:pPr>
            <w:r w:rsidRPr="00842E36">
              <w:rPr>
                <w:rFonts w:ascii="標楷體" w:eastAsia="標楷體" w:hAnsi="標楷體" w:cs="方正细黑一简体" w:hint="eastAsia"/>
                <w:b/>
                <w:kern w:val="0"/>
              </w:rPr>
              <w:t>第</w:t>
            </w:r>
            <w:r w:rsidRPr="00842E36">
              <w:rPr>
                <w:rFonts w:ascii="標楷體" w:eastAsia="標楷體" w:hAnsi="標楷體" w:cs="方正细黑一简体"/>
                <w:b/>
                <w:kern w:val="0"/>
              </w:rPr>
              <w:t xml:space="preserve"> 71 </w:t>
            </w:r>
            <w:r w:rsidRPr="00842E36">
              <w:rPr>
                <w:rFonts w:ascii="標楷體" w:eastAsia="標楷體" w:hAnsi="標楷體" w:cs="方正细黑一简体" w:hint="eastAsia"/>
                <w:b/>
                <w:kern w:val="0"/>
              </w:rPr>
              <w:t>條</w:t>
            </w:r>
            <w:r w:rsidRPr="00842E36">
              <w:rPr>
                <w:rFonts w:ascii="標楷體" w:eastAsia="標楷體" w:hAnsi="標楷體" w:cs="方正细黑一简体"/>
                <w:b/>
                <w:spacing w:val="-10"/>
                <w:w w:val="90"/>
                <w:kern w:val="0"/>
              </w:rPr>
              <w:t xml:space="preserve"> </w:t>
            </w:r>
            <w:r w:rsidRPr="00842E36">
              <w:rPr>
                <w:rFonts w:ascii="標楷體" w:eastAsia="標楷體" w:hAnsi="標楷體" w:cs="Frutiger-LightItalic"/>
                <w:b/>
                <w:i/>
                <w:iCs/>
                <w:kern w:val="0"/>
              </w:rPr>
              <w:t xml:space="preserve"> </w:t>
            </w:r>
            <w:r w:rsidRPr="00842E36">
              <w:rPr>
                <w:rFonts w:ascii="標楷體" w:eastAsia="標楷體" w:hAnsi="標楷體" w:cs="方正细黑一简体" w:hint="eastAsia"/>
                <w:b/>
                <w:kern w:val="0"/>
              </w:rPr>
              <w:t>保存人和語文</w:t>
            </w:r>
          </w:p>
          <w:p w:rsidR="00E8145D" w:rsidRPr="00842E36" w:rsidRDefault="00E8145D" w:rsidP="00D027AB">
            <w:pPr>
              <w:pStyle w:val="af0"/>
              <w:numPr>
                <w:ilvl w:val="0"/>
                <w:numId w:val="95"/>
              </w:numPr>
              <w:autoSpaceDE w:val="0"/>
              <w:autoSpaceDN w:val="0"/>
              <w:adjustRightInd w:val="0"/>
              <w:spacing w:line="360" w:lineRule="exact"/>
              <w:ind w:leftChars="27" w:left="426" w:hanging="361"/>
              <w:jc w:val="both"/>
              <w:rPr>
                <w:rFonts w:ascii="標楷體" w:eastAsia="標楷體" w:hAnsi="標楷體" w:cs="方正书宋简体"/>
                <w:kern w:val="0"/>
              </w:rPr>
            </w:pPr>
            <w:r w:rsidRPr="00842E36">
              <w:rPr>
                <w:rFonts w:ascii="標楷體" w:eastAsia="標楷體" w:hAnsi="標楷體" w:cs="方正书宋简体" w:hint="eastAsia"/>
                <w:kern w:val="0"/>
              </w:rPr>
              <w:t>聯合國秘書長應為本公約指定之保存人。</w:t>
            </w:r>
          </w:p>
          <w:p w:rsidR="0051542E" w:rsidRPr="00842E36" w:rsidRDefault="00E8145D" w:rsidP="00D027AB">
            <w:pPr>
              <w:pStyle w:val="af0"/>
              <w:numPr>
                <w:ilvl w:val="0"/>
                <w:numId w:val="95"/>
              </w:numPr>
              <w:autoSpaceDE w:val="0"/>
              <w:autoSpaceDN w:val="0"/>
              <w:adjustRightInd w:val="0"/>
              <w:spacing w:line="360" w:lineRule="exact"/>
              <w:ind w:leftChars="27" w:left="426" w:hanging="361"/>
              <w:jc w:val="both"/>
              <w:rPr>
                <w:rFonts w:ascii="標楷體" w:eastAsia="標楷體" w:hAnsi="標楷體"/>
              </w:rPr>
            </w:pPr>
            <w:r w:rsidRPr="00842E36">
              <w:rPr>
                <w:rFonts w:ascii="標楷體" w:eastAsia="標楷體" w:hAnsi="標楷體" w:cs="方正书宋简体" w:hint="eastAsia"/>
                <w:kern w:val="0"/>
              </w:rPr>
              <w:t>本公約原本應交存聯合國秘書長。本公約阿拉伯文、（簡體）中文、英文、法文、俄文及西班牙文之各文本，同一作準。</w:t>
            </w:r>
          </w:p>
        </w:tc>
        <w:tc>
          <w:tcPr>
            <w:tcW w:w="850" w:type="dxa"/>
            <w:tcBorders>
              <w:bottom w:val="single" w:sz="4" w:space="0" w:color="auto"/>
            </w:tcBorders>
            <w:shd w:val="clear" w:color="auto" w:fill="FFFFFF" w:themeFill="background1"/>
          </w:tcPr>
          <w:p w:rsidR="0051542E" w:rsidRPr="00842E36" w:rsidRDefault="0051542E" w:rsidP="001E7108">
            <w:pPr>
              <w:jc w:val="both"/>
              <w:rPr>
                <w:rFonts w:ascii="標楷體" w:eastAsia="標楷體" w:hAnsi="標楷體"/>
              </w:rPr>
            </w:pPr>
            <w:r w:rsidRPr="00842E36">
              <w:rPr>
                <w:rFonts w:ascii="標楷體" w:eastAsia="標楷體" w:hAnsi="標楷體" w:hint="eastAsia"/>
              </w:rPr>
              <w:t>略</w:t>
            </w:r>
          </w:p>
        </w:tc>
        <w:tc>
          <w:tcPr>
            <w:tcW w:w="3402" w:type="dxa"/>
            <w:tcBorders>
              <w:bottom w:val="single" w:sz="4" w:space="0" w:color="auto"/>
            </w:tcBorders>
            <w:shd w:val="clear" w:color="auto" w:fill="FFFFFF" w:themeFill="background1"/>
          </w:tcPr>
          <w:p w:rsidR="0051542E" w:rsidRPr="00842E36" w:rsidRDefault="0051542E" w:rsidP="000B59B7">
            <w:pPr>
              <w:jc w:val="both"/>
              <w:rPr>
                <w:rFonts w:ascii="標楷體" w:eastAsia="標楷體" w:hAnsi="標楷體"/>
              </w:rPr>
            </w:pPr>
          </w:p>
        </w:tc>
        <w:tc>
          <w:tcPr>
            <w:tcW w:w="1701" w:type="dxa"/>
            <w:tcBorders>
              <w:bottom w:val="single" w:sz="4" w:space="0" w:color="auto"/>
            </w:tcBorders>
            <w:shd w:val="clear" w:color="auto" w:fill="FFFFFF" w:themeFill="background1"/>
          </w:tcPr>
          <w:p w:rsidR="00F16957" w:rsidRPr="00842E36" w:rsidRDefault="007320E9" w:rsidP="00F16957">
            <w:pPr>
              <w:ind w:leftChars="-11" w:left="-26" w:firstLineChars="10" w:firstLine="24"/>
              <w:rPr>
                <w:rFonts w:ascii="標楷體" w:eastAsia="標楷體" w:hAnsi="標楷體"/>
                <w:b/>
              </w:rPr>
            </w:pPr>
            <w:r w:rsidRPr="00842E36">
              <w:rPr>
                <w:rFonts w:ascii="標楷體" w:eastAsia="標楷體" w:hAnsi="標楷體" w:hint="eastAsia"/>
                <w:b/>
              </w:rPr>
              <w:t>■</w:t>
            </w:r>
            <w:r w:rsidR="00F16957" w:rsidRPr="00842E36">
              <w:rPr>
                <w:rFonts w:ascii="標楷體" w:eastAsia="標楷體" w:hAnsi="標楷體" w:hint="eastAsia"/>
                <w:b/>
              </w:rPr>
              <w:t>否</w:t>
            </w:r>
          </w:p>
          <w:p w:rsidR="0051542E" w:rsidRPr="00842E36" w:rsidRDefault="00F16957" w:rsidP="00F16957">
            <w:pPr>
              <w:ind w:leftChars="-1" w:left="255" w:hangingChars="107" w:hanging="257"/>
              <w:jc w:val="both"/>
              <w:rPr>
                <w:rFonts w:ascii="標楷體" w:eastAsia="標楷體" w:hAnsi="標楷體"/>
              </w:rPr>
            </w:pPr>
            <w:r w:rsidRPr="00842E36">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842E36" w:rsidRDefault="0051542E" w:rsidP="00D636CB">
            <w:pPr>
              <w:rPr>
                <w:rFonts w:ascii="標楷體" w:eastAsia="標楷體" w:hAnsi="標楷體"/>
              </w:rPr>
            </w:pPr>
          </w:p>
        </w:tc>
      </w:tr>
      <w:bookmarkEnd w:id="0"/>
      <w:bookmarkEnd w:id="1"/>
    </w:tbl>
    <w:p w:rsidR="00E343AF" w:rsidRPr="00842E36" w:rsidRDefault="00E343AF">
      <w:pPr>
        <w:pStyle w:val="a3"/>
        <w:rPr>
          <w:rFonts w:ascii="標楷體" w:eastAsia="標楷體" w:hAnsi="標楷體"/>
        </w:rPr>
      </w:pPr>
    </w:p>
    <w:sectPr w:rsidR="00E343AF" w:rsidRPr="00842E36" w:rsidSect="00AA288D">
      <w:footerReference w:type="even" r:id="rId8"/>
      <w:footerReference w:type="default" r:id="rId9"/>
      <w:pgSz w:w="11907" w:h="16840" w:code="9"/>
      <w:pgMar w:top="1134" w:right="1134" w:bottom="1134"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F10" w:rsidRDefault="00701F10">
      <w:r>
        <w:separator/>
      </w:r>
    </w:p>
  </w:endnote>
  <w:endnote w:type="continuationSeparator" w:id="1">
    <w:p w:rsidR="00701F10" w:rsidRDefault="00701F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方正细黑一简体">
    <w:altName w:val="Arial Unicode MS"/>
    <w:panose1 w:val="00000000000000000000"/>
    <w:charset w:val="86"/>
    <w:family w:val="auto"/>
    <w:notTrueType/>
    <w:pitch w:val="default"/>
    <w:sig w:usb0="00000001" w:usb1="080E0000" w:usb2="00000010" w:usb3="00000000" w:csb0="00040000" w:csb1="00000000"/>
  </w:font>
  <w:font w:name="方正书宋简体">
    <w:altName w:val="Arial Unicode MS"/>
    <w:panose1 w:val="00000000000000000000"/>
    <w:charset w:val="86"/>
    <w:family w:val="auto"/>
    <w:notTrueType/>
    <w:pitch w:val="default"/>
    <w:sig w:usb0="00000001" w:usb1="080E0000" w:usb2="00000010" w:usb3="00000000" w:csb0="00040000" w:csb1="00000000"/>
  </w:font>
  <w:font w:name="Frutiger-LightItalic">
    <w:altName w:val="Arial Unicode MS"/>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AFF" w:rsidRDefault="00F3603B" w:rsidP="00463F27">
    <w:pPr>
      <w:pStyle w:val="a4"/>
      <w:framePr w:wrap="around" w:vAnchor="text" w:hAnchor="margin" w:xAlign="center" w:y="1"/>
      <w:rPr>
        <w:rStyle w:val="a5"/>
      </w:rPr>
    </w:pPr>
    <w:r>
      <w:rPr>
        <w:rStyle w:val="a5"/>
      </w:rPr>
      <w:fldChar w:fldCharType="begin"/>
    </w:r>
    <w:r w:rsidR="00312AFF">
      <w:rPr>
        <w:rStyle w:val="a5"/>
      </w:rPr>
      <w:instrText xml:space="preserve">PAGE  </w:instrText>
    </w:r>
    <w:r>
      <w:rPr>
        <w:rStyle w:val="a5"/>
      </w:rPr>
      <w:fldChar w:fldCharType="end"/>
    </w:r>
  </w:p>
  <w:p w:rsidR="00312AFF" w:rsidRDefault="00312AF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AFF" w:rsidRDefault="00F3603B" w:rsidP="00210254">
    <w:pPr>
      <w:pStyle w:val="a4"/>
      <w:framePr w:wrap="around" w:vAnchor="text" w:hAnchor="margin" w:xAlign="center" w:y="1"/>
      <w:rPr>
        <w:rStyle w:val="a5"/>
      </w:rPr>
    </w:pPr>
    <w:r>
      <w:rPr>
        <w:rStyle w:val="a5"/>
      </w:rPr>
      <w:fldChar w:fldCharType="begin"/>
    </w:r>
    <w:r w:rsidR="00312AFF">
      <w:rPr>
        <w:rStyle w:val="a5"/>
      </w:rPr>
      <w:instrText xml:space="preserve">PAGE  </w:instrText>
    </w:r>
    <w:r>
      <w:rPr>
        <w:rStyle w:val="a5"/>
      </w:rPr>
      <w:fldChar w:fldCharType="separate"/>
    </w:r>
    <w:r w:rsidR="00736184">
      <w:rPr>
        <w:rStyle w:val="a5"/>
        <w:noProof/>
      </w:rPr>
      <w:t>1</w:t>
    </w:r>
    <w:r>
      <w:rPr>
        <w:rStyle w:val="a5"/>
      </w:rPr>
      <w:fldChar w:fldCharType="end"/>
    </w:r>
  </w:p>
  <w:p w:rsidR="00312AFF" w:rsidRDefault="00312AF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F10" w:rsidRDefault="00701F10">
      <w:r>
        <w:separator/>
      </w:r>
    </w:p>
  </w:footnote>
  <w:footnote w:type="continuationSeparator" w:id="1">
    <w:p w:rsidR="00701F10" w:rsidRDefault="00701F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7235"/>
    <w:multiLevelType w:val="hybridMultilevel"/>
    <w:tmpl w:val="7B3E7C16"/>
    <w:lvl w:ilvl="0" w:tplc="BEE030DE">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EA6F35"/>
    <w:multiLevelType w:val="hybridMultilevel"/>
    <w:tmpl w:val="32CE75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DC7F5B"/>
    <w:multiLevelType w:val="hybridMultilevel"/>
    <w:tmpl w:val="1154311E"/>
    <w:lvl w:ilvl="0" w:tplc="CC9E5D1A">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632204"/>
    <w:multiLevelType w:val="hybridMultilevel"/>
    <w:tmpl w:val="520E3D70"/>
    <w:lvl w:ilvl="0" w:tplc="8D5A3B94">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A9075B1"/>
    <w:multiLevelType w:val="hybridMultilevel"/>
    <w:tmpl w:val="8B7EC7E2"/>
    <w:lvl w:ilvl="0" w:tplc="9056BA64">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AED54DB"/>
    <w:multiLevelType w:val="hybridMultilevel"/>
    <w:tmpl w:val="57FCDB34"/>
    <w:lvl w:ilvl="0" w:tplc="26362970">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B2535F2"/>
    <w:multiLevelType w:val="hybridMultilevel"/>
    <w:tmpl w:val="70CA6E56"/>
    <w:lvl w:ilvl="0" w:tplc="AEB28A3E">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B3819FA"/>
    <w:multiLevelType w:val="hybridMultilevel"/>
    <w:tmpl w:val="BC4AD58C"/>
    <w:lvl w:ilvl="0" w:tplc="D23E176C">
      <w:start w:val="1"/>
      <w:numFmt w:val="taiwaneseCountingThousand"/>
      <w:lvlText w:val="（%1）"/>
      <w:lvlJc w:val="left"/>
      <w:pPr>
        <w:ind w:left="1472" w:hanging="480"/>
      </w:pPr>
      <w:rPr>
        <w:rFonts w:cs="Times New Roman" w:hint="eastAsia"/>
        <w:b w:val="0"/>
        <w:color w:val="000000"/>
        <w:sz w:val="24"/>
        <w:szCs w:val="24"/>
        <w:lang w:val="en-US"/>
      </w:r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8">
    <w:nsid w:val="0DA23B8A"/>
    <w:multiLevelType w:val="hybridMultilevel"/>
    <w:tmpl w:val="B09A98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DCA229F"/>
    <w:multiLevelType w:val="hybridMultilevel"/>
    <w:tmpl w:val="B2D2BE0A"/>
    <w:lvl w:ilvl="0" w:tplc="61EE7398">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FB70C09"/>
    <w:multiLevelType w:val="hybridMultilevel"/>
    <w:tmpl w:val="C1F2FB04"/>
    <w:lvl w:ilvl="0" w:tplc="3D847294">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3DE500C"/>
    <w:multiLevelType w:val="hybridMultilevel"/>
    <w:tmpl w:val="47A27C5C"/>
    <w:lvl w:ilvl="0" w:tplc="8B3282D8">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5FB7EDC"/>
    <w:multiLevelType w:val="hybridMultilevel"/>
    <w:tmpl w:val="FF421A0A"/>
    <w:lvl w:ilvl="0" w:tplc="8D6048CC">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61D7DD5"/>
    <w:multiLevelType w:val="hybridMultilevel"/>
    <w:tmpl w:val="5914B9C8"/>
    <w:lvl w:ilvl="0" w:tplc="8A1CF24E">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6A97508"/>
    <w:multiLevelType w:val="hybridMultilevel"/>
    <w:tmpl w:val="1E6EE38E"/>
    <w:lvl w:ilvl="0" w:tplc="CD4A2008">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72935A6"/>
    <w:multiLevelType w:val="hybridMultilevel"/>
    <w:tmpl w:val="E2B60EFE"/>
    <w:lvl w:ilvl="0" w:tplc="BB46267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88F6DB7"/>
    <w:multiLevelType w:val="hybridMultilevel"/>
    <w:tmpl w:val="E17AB7B4"/>
    <w:lvl w:ilvl="0" w:tplc="1200E870">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9DF2501"/>
    <w:multiLevelType w:val="hybridMultilevel"/>
    <w:tmpl w:val="AF2C9D1A"/>
    <w:lvl w:ilvl="0" w:tplc="2D1CE5D2">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BF948AC"/>
    <w:multiLevelType w:val="hybridMultilevel"/>
    <w:tmpl w:val="8050F910"/>
    <w:lvl w:ilvl="0" w:tplc="DFF20370">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DD81C9F"/>
    <w:multiLevelType w:val="hybridMultilevel"/>
    <w:tmpl w:val="FCDACA0A"/>
    <w:lvl w:ilvl="0" w:tplc="0A12B2EE">
      <w:start w:val="1"/>
      <w:numFmt w:val="taiwaneseCountingThousand"/>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1E170860"/>
    <w:multiLevelType w:val="hybridMultilevel"/>
    <w:tmpl w:val="B80AC7C8"/>
    <w:lvl w:ilvl="0" w:tplc="05782A8C">
      <w:start w:val="1"/>
      <w:numFmt w:val="lowerRoman"/>
      <w:lvlText w:val="(%1)"/>
      <w:lvlJc w:val="left"/>
      <w:pPr>
        <w:ind w:left="2890" w:hanging="840"/>
      </w:pPr>
      <w:rPr>
        <w:rFonts w:cs="Times New Roman" w:hint="default"/>
      </w:rPr>
    </w:lvl>
    <w:lvl w:ilvl="1" w:tplc="04090019" w:tentative="1">
      <w:start w:val="1"/>
      <w:numFmt w:val="ideographTraditional"/>
      <w:lvlText w:val="%2、"/>
      <w:lvlJc w:val="left"/>
      <w:pPr>
        <w:ind w:left="3010" w:hanging="480"/>
      </w:pPr>
      <w:rPr>
        <w:rFonts w:cs="Times New Roman"/>
      </w:rPr>
    </w:lvl>
    <w:lvl w:ilvl="2" w:tplc="0409001B" w:tentative="1">
      <w:start w:val="1"/>
      <w:numFmt w:val="lowerRoman"/>
      <w:lvlText w:val="%3."/>
      <w:lvlJc w:val="right"/>
      <w:pPr>
        <w:ind w:left="3490" w:hanging="480"/>
      </w:pPr>
      <w:rPr>
        <w:rFonts w:cs="Times New Roman"/>
      </w:rPr>
    </w:lvl>
    <w:lvl w:ilvl="3" w:tplc="0409000F" w:tentative="1">
      <w:start w:val="1"/>
      <w:numFmt w:val="decimal"/>
      <w:lvlText w:val="%4."/>
      <w:lvlJc w:val="left"/>
      <w:pPr>
        <w:ind w:left="3970" w:hanging="480"/>
      </w:pPr>
      <w:rPr>
        <w:rFonts w:cs="Times New Roman"/>
      </w:rPr>
    </w:lvl>
    <w:lvl w:ilvl="4" w:tplc="04090019" w:tentative="1">
      <w:start w:val="1"/>
      <w:numFmt w:val="ideographTraditional"/>
      <w:lvlText w:val="%5、"/>
      <w:lvlJc w:val="left"/>
      <w:pPr>
        <w:ind w:left="4450" w:hanging="480"/>
      </w:pPr>
      <w:rPr>
        <w:rFonts w:cs="Times New Roman"/>
      </w:rPr>
    </w:lvl>
    <w:lvl w:ilvl="5" w:tplc="0409001B" w:tentative="1">
      <w:start w:val="1"/>
      <w:numFmt w:val="lowerRoman"/>
      <w:lvlText w:val="%6."/>
      <w:lvlJc w:val="right"/>
      <w:pPr>
        <w:ind w:left="4930" w:hanging="480"/>
      </w:pPr>
      <w:rPr>
        <w:rFonts w:cs="Times New Roman"/>
      </w:rPr>
    </w:lvl>
    <w:lvl w:ilvl="6" w:tplc="0409000F" w:tentative="1">
      <w:start w:val="1"/>
      <w:numFmt w:val="decimal"/>
      <w:lvlText w:val="%7."/>
      <w:lvlJc w:val="left"/>
      <w:pPr>
        <w:ind w:left="5410" w:hanging="480"/>
      </w:pPr>
      <w:rPr>
        <w:rFonts w:cs="Times New Roman"/>
      </w:rPr>
    </w:lvl>
    <w:lvl w:ilvl="7" w:tplc="04090019" w:tentative="1">
      <w:start w:val="1"/>
      <w:numFmt w:val="ideographTraditional"/>
      <w:lvlText w:val="%8、"/>
      <w:lvlJc w:val="left"/>
      <w:pPr>
        <w:ind w:left="5890" w:hanging="480"/>
      </w:pPr>
      <w:rPr>
        <w:rFonts w:cs="Times New Roman"/>
      </w:rPr>
    </w:lvl>
    <w:lvl w:ilvl="8" w:tplc="0409001B" w:tentative="1">
      <w:start w:val="1"/>
      <w:numFmt w:val="lowerRoman"/>
      <w:lvlText w:val="%9."/>
      <w:lvlJc w:val="right"/>
      <w:pPr>
        <w:ind w:left="6370" w:hanging="480"/>
      </w:pPr>
      <w:rPr>
        <w:rFonts w:cs="Times New Roman"/>
      </w:rPr>
    </w:lvl>
  </w:abstractNum>
  <w:abstractNum w:abstractNumId="21">
    <w:nsid w:val="1FB47AE8"/>
    <w:multiLevelType w:val="hybridMultilevel"/>
    <w:tmpl w:val="C79AEDB4"/>
    <w:lvl w:ilvl="0" w:tplc="6686AB82">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00D4998"/>
    <w:multiLevelType w:val="hybridMultilevel"/>
    <w:tmpl w:val="439AD60A"/>
    <w:lvl w:ilvl="0" w:tplc="2ECC9582">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22F665E5"/>
    <w:multiLevelType w:val="hybridMultilevel"/>
    <w:tmpl w:val="E18AEE38"/>
    <w:lvl w:ilvl="0" w:tplc="DF6E115C">
      <w:start w:val="1"/>
      <w:numFmt w:val="lowerLetter"/>
      <w:lvlText w:val="（%1）"/>
      <w:lvlJc w:val="left"/>
      <w:pPr>
        <w:ind w:left="1046" w:hanging="480"/>
      </w:pPr>
      <w:rPr>
        <w:rFonts w:cs="Times New Roman" w:hint="eastAsia"/>
        <w:b w:val="0"/>
        <w:color w:val="000000"/>
        <w:sz w:val="24"/>
        <w:szCs w:val="24"/>
      </w:rPr>
    </w:lvl>
    <w:lvl w:ilvl="1" w:tplc="0409000F">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40C291C"/>
    <w:multiLevelType w:val="hybridMultilevel"/>
    <w:tmpl w:val="91CE125A"/>
    <w:lvl w:ilvl="0" w:tplc="AD6441CA">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28B25DA7"/>
    <w:multiLevelType w:val="hybridMultilevel"/>
    <w:tmpl w:val="42A87E16"/>
    <w:lvl w:ilvl="0" w:tplc="7A34AC16">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29652F44"/>
    <w:multiLevelType w:val="hybridMultilevel"/>
    <w:tmpl w:val="EFD2F972"/>
    <w:lvl w:ilvl="0" w:tplc="DF2E79F6">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2E8908C7"/>
    <w:multiLevelType w:val="hybridMultilevel"/>
    <w:tmpl w:val="C4F47F42"/>
    <w:lvl w:ilvl="0" w:tplc="CC4E4624">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2FDA69B0"/>
    <w:multiLevelType w:val="hybridMultilevel"/>
    <w:tmpl w:val="8A1845AE"/>
    <w:lvl w:ilvl="0" w:tplc="70CA82C0">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304E65B0"/>
    <w:multiLevelType w:val="hybridMultilevel"/>
    <w:tmpl w:val="BB8EB524"/>
    <w:lvl w:ilvl="0" w:tplc="72EC2D46">
      <w:start w:val="1"/>
      <w:numFmt w:val="lowerRoman"/>
      <w:lvlText w:val="(%1)"/>
      <w:lvlJc w:val="left"/>
      <w:pPr>
        <w:ind w:left="2890" w:hanging="84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30D76BB3"/>
    <w:multiLevelType w:val="hybridMultilevel"/>
    <w:tmpl w:val="0AA239FA"/>
    <w:lvl w:ilvl="0" w:tplc="4C8A9A28">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318204FD"/>
    <w:multiLevelType w:val="hybridMultilevel"/>
    <w:tmpl w:val="FAC62332"/>
    <w:lvl w:ilvl="0" w:tplc="18F4B042">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31B11F77"/>
    <w:multiLevelType w:val="hybridMultilevel"/>
    <w:tmpl w:val="B8BC9678"/>
    <w:lvl w:ilvl="0" w:tplc="A208BEAC">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33B97917"/>
    <w:multiLevelType w:val="hybridMultilevel"/>
    <w:tmpl w:val="A5BE177A"/>
    <w:lvl w:ilvl="0" w:tplc="F6ACEE34">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33DC4A69"/>
    <w:multiLevelType w:val="hybridMultilevel"/>
    <w:tmpl w:val="B1627DCA"/>
    <w:lvl w:ilvl="0" w:tplc="8188BD6C">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33DD6569"/>
    <w:multiLevelType w:val="hybridMultilevel"/>
    <w:tmpl w:val="7F2E9034"/>
    <w:lvl w:ilvl="0" w:tplc="9062A228">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34845872"/>
    <w:multiLevelType w:val="hybridMultilevel"/>
    <w:tmpl w:val="8C4CE592"/>
    <w:lvl w:ilvl="0" w:tplc="418C133C">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34EC0208"/>
    <w:multiLevelType w:val="hybridMultilevel"/>
    <w:tmpl w:val="1A627EFA"/>
    <w:lvl w:ilvl="0" w:tplc="AE2EAB18">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354D0444"/>
    <w:multiLevelType w:val="hybridMultilevel"/>
    <w:tmpl w:val="882A2D6E"/>
    <w:lvl w:ilvl="0" w:tplc="E25C74F6">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368A0A30"/>
    <w:multiLevelType w:val="hybridMultilevel"/>
    <w:tmpl w:val="228A8D2A"/>
    <w:lvl w:ilvl="0" w:tplc="F1364632">
      <w:start w:val="2"/>
      <w:numFmt w:val="lowerRoman"/>
      <w:lvlText w:val="(%1)"/>
      <w:lvlJc w:val="left"/>
      <w:pPr>
        <w:ind w:left="2890" w:hanging="84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36922F9F"/>
    <w:multiLevelType w:val="hybridMultilevel"/>
    <w:tmpl w:val="428EBBA6"/>
    <w:lvl w:ilvl="0" w:tplc="668C99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36B85D3C"/>
    <w:multiLevelType w:val="hybridMultilevel"/>
    <w:tmpl w:val="3D44C456"/>
    <w:lvl w:ilvl="0" w:tplc="1F98573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36CF680A"/>
    <w:multiLevelType w:val="hybridMultilevel"/>
    <w:tmpl w:val="122ECB30"/>
    <w:lvl w:ilvl="0" w:tplc="A4AE548C">
      <w:start w:val="1"/>
      <w:numFmt w:val="taiwaneseCountingThousand"/>
      <w:lvlText w:val="%1、"/>
      <w:lvlJc w:val="left"/>
      <w:pPr>
        <w:tabs>
          <w:tab w:val="num" w:pos="1413"/>
        </w:tabs>
        <w:ind w:left="1413"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37032175"/>
    <w:multiLevelType w:val="hybridMultilevel"/>
    <w:tmpl w:val="8E1E9C4A"/>
    <w:lvl w:ilvl="0" w:tplc="4F2A5F88">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37FD2435"/>
    <w:multiLevelType w:val="hybridMultilevel"/>
    <w:tmpl w:val="A0A0BEE0"/>
    <w:lvl w:ilvl="0" w:tplc="B874F3AA">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39954789"/>
    <w:multiLevelType w:val="hybridMultilevel"/>
    <w:tmpl w:val="27A0AB62"/>
    <w:lvl w:ilvl="0" w:tplc="EAEAA00C">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39C74F03"/>
    <w:multiLevelType w:val="hybridMultilevel"/>
    <w:tmpl w:val="129C6E9A"/>
    <w:lvl w:ilvl="0" w:tplc="4978DC90">
      <w:start w:val="1"/>
      <w:numFmt w:val="taiwaneseCountingThousand"/>
      <w:lvlText w:val="第%1章"/>
      <w:lvlJc w:val="left"/>
      <w:pPr>
        <w:ind w:left="828" w:hanging="8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3AFD4533"/>
    <w:multiLevelType w:val="hybridMultilevel"/>
    <w:tmpl w:val="E9BC70C4"/>
    <w:lvl w:ilvl="0" w:tplc="A4200768">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3BC832F2"/>
    <w:multiLevelType w:val="hybridMultilevel"/>
    <w:tmpl w:val="6144CB14"/>
    <w:lvl w:ilvl="0" w:tplc="236EAD00">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3C4E30AB"/>
    <w:multiLevelType w:val="hybridMultilevel"/>
    <w:tmpl w:val="B6A208A8"/>
    <w:lvl w:ilvl="0" w:tplc="5F3C073A">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3CA66E96"/>
    <w:multiLevelType w:val="hybridMultilevel"/>
    <w:tmpl w:val="59DA7E66"/>
    <w:lvl w:ilvl="0" w:tplc="D258F91E">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40F237C3"/>
    <w:multiLevelType w:val="hybridMultilevel"/>
    <w:tmpl w:val="FA88DF1C"/>
    <w:lvl w:ilvl="0" w:tplc="09706B5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412C73C5"/>
    <w:multiLevelType w:val="hybridMultilevel"/>
    <w:tmpl w:val="38DCBC3A"/>
    <w:lvl w:ilvl="0" w:tplc="05804286">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429638CA"/>
    <w:multiLevelType w:val="hybridMultilevel"/>
    <w:tmpl w:val="BA46B93A"/>
    <w:lvl w:ilvl="0" w:tplc="86249CBE">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4">
    <w:nsid w:val="43AB31B8"/>
    <w:multiLevelType w:val="hybridMultilevel"/>
    <w:tmpl w:val="5DB8D5F6"/>
    <w:lvl w:ilvl="0" w:tplc="A5320A5A">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441C2C1F"/>
    <w:multiLevelType w:val="hybridMultilevel"/>
    <w:tmpl w:val="BCEC3B94"/>
    <w:lvl w:ilvl="0" w:tplc="73AADED8">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45715579"/>
    <w:multiLevelType w:val="hybridMultilevel"/>
    <w:tmpl w:val="96C6D3B2"/>
    <w:lvl w:ilvl="0" w:tplc="3F3AE4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457553ED"/>
    <w:multiLevelType w:val="hybridMultilevel"/>
    <w:tmpl w:val="07DA7E9C"/>
    <w:lvl w:ilvl="0" w:tplc="9F0ACC60">
      <w:start w:val="1"/>
      <w:numFmt w:val="taiwaneseCountingThousand"/>
      <w:lvlText w:val="%1、"/>
      <w:lvlJc w:val="left"/>
      <w:pPr>
        <w:tabs>
          <w:tab w:val="num" w:pos="645"/>
        </w:tabs>
        <w:ind w:left="645" w:hanging="465"/>
      </w:pPr>
      <w:rPr>
        <w:rFonts w:hint="default"/>
      </w:rPr>
    </w:lvl>
    <w:lvl w:ilvl="1" w:tplc="A50076FC">
      <w:start w:val="1"/>
      <w:numFmt w:val="taiwaneseCountingThousand"/>
      <w:lvlText w:val="（%2）"/>
      <w:lvlJc w:val="left"/>
      <w:pPr>
        <w:ind w:left="1380" w:hanging="720"/>
      </w:pPr>
      <w:rPr>
        <w:rFonts w:hint="default"/>
      </w:rPr>
    </w:lvl>
    <w:lvl w:ilvl="2" w:tplc="C5DAC03C">
      <w:start w:val="1"/>
      <w:numFmt w:val="taiwaneseCountingThousand"/>
      <w:lvlText w:val="(%3)"/>
      <w:lvlJc w:val="left"/>
      <w:pPr>
        <w:ind w:left="1620" w:hanging="480"/>
      </w:pPr>
      <w:rPr>
        <w:rFonts w:hint="default"/>
      </w:r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58">
    <w:nsid w:val="47000ECB"/>
    <w:multiLevelType w:val="hybridMultilevel"/>
    <w:tmpl w:val="504ABAA8"/>
    <w:lvl w:ilvl="0" w:tplc="9274E6FA">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48F067FB"/>
    <w:multiLevelType w:val="hybridMultilevel"/>
    <w:tmpl w:val="B7F26A62"/>
    <w:lvl w:ilvl="0" w:tplc="D23272A4">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49440A47"/>
    <w:multiLevelType w:val="hybridMultilevel"/>
    <w:tmpl w:val="072A3602"/>
    <w:lvl w:ilvl="0" w:tplc="278C7A84">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4CA34771"/>
    <w:multiLevelType w:val="hybridMultilevel"/>
    <w:tmpl w:val="1E3EB660"/>
    <w:lvl w:ilvl="0" w:tplc="EEA4AC3A">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4CD41DFB"/>
    <w:multiLevelType w:val="hybridMultilevel"/>
    <w:tmpl w:val="D0CCCC00"/>
    <w:lvl w:ilvl="0" w:tplc="350EA8FE">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4E9578D6"/>
    <w:multiLevelType w:val="hybridMultilevel"/>
    <w:tmpl w:val="E96A28A2"/>
    <w:lvl w:ilvl="0" w:tplc="599C2F8C">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4EAD0C56"/>
    <w:multiLevelType w:val="hybridMultilevel"/>
    <w:tmpl w:val="0582C824"/>
    <w:lvl w:ilvl="0" w:tplc="9B14EC30">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4F5B0E95"/>
    <w:multiLevelType w:val="hybridMultilevel"/>
    <w:tmpl w:val="16869B98"/>
    <w:lvl w:ilvl="0" w:tplc="91A84940">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51254D28"/>
    <w:multiLevelType w:val="hybridMultilevel"/>
    <w:tmpl w:val="EFB8E418"/>
    <w:lvl w:ilvl="0" w:tplc="444C78E8">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7">
    <w:nsid w:val="51BA0963"/>
    <w:multiLevelType w:val="hybridMultilevel"/>
    <w:tmpl w:val="AEA80182"/>
    <w:lvl w:ilvl="0" w:tplc="AFD4E714">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54226510"/>
    <w:multiLevelType w:val="hybridMultilevel"/>
    <w:tmpl w:val="BBA2E8BE"/>
    <w:lvl w:ilvl="0" w:tplc="6E54FADA">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54CE2862"/>
    <w:multiLevelType w:val="hybridMultilevel"/>
    <w:tmpl w:val="09382D18"/>
    <w:lvl w:ilvl="0" w:tplc="3EA0DDE8">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5653703C"/>
    <w:multiLevelType w:val="hybridMultilevel"/>
    <w:tmpl w:val="206E65C2"/>
    <w:lvl w:ilvl="0" w:tplc="9412F168">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56B77EDC"/>
    <w:multiLevelType w:val="hybridMultilevel"/>
    <w:tmpl w:val="2CF050B4"/>
    <w:lvl w:ilvl="0" w:tplc="53D4726A">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594909A2"/>
    <w:multiLevelType w:val="hybridMultilevel"/>
    <w:tmpl w:val="730C2860"/>
    <w:lvl w:ilvl="0" w:tplc="E8105860">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5CAD19D2"/>
    <w:multiLevelType w:val="hybridMultilevel"/>
    <w:tmpl w:val="7A7A13EC"/>
    <w:lvl w:ilvl="0" w:tplc="A48C0156">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5D0425D0"/>
    <w:multiLevelType w:val="hybridMultilevel"/>
    <w:tmpl w:val="BC546BAC"/>
    <w:lvl w:ilvl="0" w:tplc="61883228">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5D3B6FC0"/>
    <w:multiLevelType w:val="hybridMultilevel"/>
    <w:tmpl w:val="ADD0B4B8"/>
    <w:lvl w:ilvl="0" w:tplc="C28607B2">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5DED1FDE"/>
    <w:multiLevelType w:val="hybridMultilevel"/>
    <w:tmpl w:val="71E2823C"/>
    <w:lvl w:ilvl="0" w:tplc="B82C15EE">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61066C8B"/>
    <w:multiLevelType w:val="hybridMultilevel"/>
    <w:tmpl w:val="0C9AD252"/>
    <w:lvl w:ilvl="0" w:tplc="0CDC905E">
      <w:numFmt w:val="bullet"/>
      <w:lvlText w:val="●"/>
      <w:lvlJc w:val="left"/>
      <w:pPr>
        <w:ind w:left="492" w:hanging="360"/>
      </w:pPr>
      <w:rPr>
        <w:rFonts w:ascii="標楷體" w:eastAsia="標楷體" w:hAnsi="標楷體" w:cs="Times New Roman" w:hint="eastAsia"/>
      </w:rPr>
    </w:lvl>
    <w:lvl w:ilvl="1" w:tplc="04090003" w:tentative="1">
      <w:start w:val="1"/>
      <w:numFmt w:val="bullet"/>
      <w:lvlText w:val=""/>
      <w:lvlJc w:val="left"/>
      <w:pPr>
        <w:ind w:left="1092" w:hanging="480"/>
      </w:pPr>
      <w:rPr>
        <w:rFonts w:ascii="Wingdings" w:hAnsi="Wingdings" w:hint="default"/>
      </w:rPr>
    </w:lvl>
    <w:lvl w:ilvl="2" w:tplc="04090005" w:tentative="1">
      <w:start w:val="1"/>
      <w:numFmt w:val="bullet"/>
      <w:lvlText w:val=""/>
      <w:lvlJc w:val="left"/>
      <w:pPr>
        <w:ind w:left="1572" w:hanging="480"/>
      </w:pPr>
      <w:rPr>
        <w:rFonts w:ascii="Wingdings" w:hAnsi="Wingdings" w:hint="default"/>
      </w:rPr>
    </w:lvl>
    <w:lvl w:ilvl="3" w:tplc="04090001" w:tentative="1">
      <w:start w:val="1"/>
      <w:numFmt w:val="bullet"/>
      <w:lvlText w:val=""/>
      <w:lvlJc w:val="left"/>
      <w:pPr>
        <w:ind w:left="2052" w:hanging="480"/>
      </w:pPr>
      <w:rPr>
        <w:rFonts w:ascii="Wingdings" w:hAnsi="Wingdings" w:hint="default"/>
      </w:rPr>
    </w:lvl>
    <w:lvl w:ilvl="4" w:tplc="04090003" w:tentative="1">
      <w:start w:val="1"/>
      <w:numFmt w:val="bullet"/>
      <w:lvlText w:val=""/>
      <w:lvlJc w:val="left"/>
      <w:pPr>
        <w:ind w:left="2532" w:hanging="480"/>
      </w:pPr>
      <w:rPr>
        <w:rFonts w:ascii="Wingdings" w:hAnsi="Wingdings" w:hint="default"/>
      </w:rPr>
    </w:lvl>
    <w:lvl w:ilvl="5" w:tplc="04090005" w:tentative="1">
      <w:start w:val="1"/>
      <w:numFmt w:val="bullet"/>
      <w:lvlText w:val=""/>
      <w:lvlJc w:val="left"/>
      <w:pPr>
        <w:ind w:left="3012" w:hanging="480"/>
      </w:pPr>
      <w:rPr>
        <w:rFonts w:ascii="Wingdings" w:hAnsi="Wingdings" w:hint="default"/>
      </w:rPr>
    </w:lvl>
    <w:lvl w:ilvl="6" w:tplc="04090001" w:tentative="1">
      <w:start w:val="1"/>
      <w:numFmt w:val="bullet"/>
      <w:lvlText w:val=""/>
      <w:lvlJc w:val="left"/>
      <w:pPr>
        <w:ind w:left="3492" w:hanging="480"/>
      </w:pPr>
      <w:rPr>
        <w:rFonts w:ascii="Wingdings" w:hAnsi="Wingdings" w:hint="default"/>
      </w:rPr>
    </w:lvl>
    <w:lvl w:ilvl="7" w:tplc="04090003" w:tentative="1">
      <w:start w:val="1"/>
      <w:numFmt w:val="bullet"/>
      <w:lvlText w:val=""/>
      <w:lvlJc w:val="left"/>
      <w:pPr>
        <w:ind w:left="3972" w:hanging="480"/>
      </w:pPr>
      <w:rPr>
        <w:rFonts w:ascii="Wingdings" w:hAnsi="Wingdings" w:hint="default"/>
      </w:rPr>
    </w:lvl>
    <w:lvl w:ilvl="8" w:tplc="04090005" w:tentative="1">
      <w:start w:val="1"/>
      <w:numFmt w:val="bullet"/>
      <w:lvlText w:val=""/>
      <w:lvlJc w:val="left"/>
      <w:pPr>
        <w:ind w:left="4452" w:hanging="480"/>
      </w:pPr>
      <w:rPr>
        <w:rFonts w:ascii="Wingdings" w:hAnsi="Wingdings" w:hint="default"/>
      </w:rPr>
    </w:lvl>
  </w:abstractNum>
  <w:abstractNum w:abstractNumId="78">
    <w:nsid w:val="61677BDC"/>
    <w:multiLevelType w:val="hybridMultilevel"/>
    <w:tmpl w:val="D6F4F3B0"/>
    <w:lvl w:ilvl="0" w:tplc="2820B4A6">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61E00E5B"/>
    <w:multiLevelType w:val="hybridMultilevel"/>
    <w:tmpl w:val="E3CA3C5C"/>
    <w:lvl w:ilvl="0" w:tplc="4A1A1F08">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62262834"/>
    <w:multiLevelType w:val="hybridMultilevel"/>
    <w:tmpl w:val="19AA1536"/>
    <w:lvl w:ilvl="0" w:tplc="CE2CE2D6">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64085625"/>
    <w:multiLevelType w:val="hybridMultilevel"/>
    <w:tmpl w:val="3ECA3486"/>
    <w:lvl w:ilvl="0" w:tplc="0EDA2062">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667E4843"/>
    <w:multiLevelType w:val="hybridMultilevel"/>
    <w:tmpl w:val="018215D2"/>
    <w:lvl w:ilvl="0" w:tplc="56E62CB0">
      <w:start w:val="2"/>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nsid w:val="680B4568"/>
    <w:multiLevelType w:val="hybridMultilevel"/>
    <w:tmpl w:val="E3FA6FFE"/>
    <w:lvl w:ilvl="0" w:tplc="EB4EB0CA">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nsid w:val="69792459"/>
    <w:multiLevelType w:val="hybridMultilevel"/>
    <w:tmpl w:val="FB3CDE62"/>
    <w:lvl w:ilvl="0" w:tplc="4E7E8E70">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5">
    <w:nsid w:val="6C5715B7"/>
    <w:multiLevelType w:val="hybridMultilevel"/>
    <w:tmpl w:val="83468712"/>
    <w:lvl w:ilvl="0" w:tplc="69404C1A">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6DE421E0"/>
    <w:multiLevelType w:val="hybridMultilevel"/>
    <w:tmpl w:val="7DE071A6"/>
    <w:lvl w:ilvl="0" w:tplc="4A588CE6">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nsid w:val="6E2712EE"/>
    <w:multiLevelType w:val="hybridMultilevel"/>
    <w:tmpl w:val="ABAA0A66"/>
    <w:lvl w:ilvl="0" w:tplc="7E562376">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6EB84818"/>
    <w:multiLevelType w:val="hybridMultilevel"/>
    <w:tmpl w:val="FCBECB94"/>
    <w:lvl w:ilvl="0" w:tplc="DD6E6C6C">
      <w:start w:val="1"/>
      <w:numFmt w:val="lowerRoman"/>
      <w:lvlText w:val="(%1)"/>
      <w:lvlJc w:val="left"/>
      <w:pPr>
        <w:ind w:left="2890" w:hanging="84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nsid w:val="726B3422"/>
    <w:multiLevelType w:val="hybridMultilevel"/>
    <w:tmpl w:val="12C6BCCC"/>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90">
    <w:nsid w:val="726C6627"/>
    <w:multiLevelType w:val="hybridMultilevel"/>
    <w:tmpl w:val="6E8EA39C"/>
    <w:lvl w:ilvl="0" w:tplc="439896C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nsid w:val="72B55C3A"/>
    <w:multiLevelType w:val="hybridMultilevel"/>
    <w:tmpl w:val="F00234A4"/>
    <w:lvl w:ilvl="0" w:tplc="50A06BDA">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nsid w:val="77BE1721"/>
    <w:multiLevelType w:val="hybridMultilevel"/>
    <w:tmpl w:val="20085DC6"/>
    <w:lvl w:ilvl="0" w:tplc="0DD4EE92">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nsid w:val="78005A55"/>
    <w:multiLevelType w:val="hybridMultilevel"/>
    <w:tmpl w:val="95DEEE92"/>
    <w:lvl w:ilvl="0" w:tplc="5C546BAA">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nsid w:val="78065F58"/>
    <w:multiLevelType w:val="hybridMultilevel"/>
    <w:tmpl w:val="E29C2E40"/>
    <w:lvl w:ilvl="0" w:tplc="EC4EFF84">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nsid w:val="793709C6"/>
    <w:multiLevelType w:val="hybridMultilevel"/>
    <w:tmpl w:val="2A36CF66"/>
    <w:lvl w:ilvl="0" w:tplc="AA46D0D4">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nsid w:val="79B730A5"/>
    <w:multiLevelType w:val="hybridMultilevel"/>
    <w:tmpl w:val="E260129A"/>
    <w:lvl w:ilvl="0" w:tplc="D37A9DB6">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nsid w:val="79DC51F6"/>
    <w:multiLevelType w:val="hybridMultilevel"/>
    <w:tmpl w:val="0A9AF3D2"/>
    <w:lvl w:ilvl="0" w:tplc="75F6CB0A">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nsid w:val="7B107798"/>
    <w:multiLevelType w:val="hybridMultilevel"/>
    <w:tmpl w:val="8B1E8BBA"/>
    <w:lvl w:ilvl="0" w:tplc="7DD00264">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nsid w:val="7D602214"/>
    <w:multiLevelType w:val="hybridMultilevel"/>
    <w:tmpl w:val="103C285A"/>
    <w:lvl w:ilvl="0" w:tplc="73A62C26">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nsid w:val="7E710B6A"/>
    <w:multiLevelType w:val="hybridMultilevel"/>
    <w:tmpl w:val="4A1CAC54"/>
    <w:lvl w:ilvl="0" w:tplc="BBC2903E">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nsid w:val="7E8F040D"/>
    <w:multiLevelType w:val="hybridMultilevel"/>
    <w:tmpl w:val="20560D90"/>
    <w:lvl w:ilvl="0" w:tplc="29D2A1C2">
      <w:start w:val="1"/>
      <w:numFmt w:val="lowerRoman"/>
      <w:lvlText w:val="(%1)"/>
      <w:lvlJc w:val="left"/>
      <w:pPr>
        <w:ind w:left="2890" w:hanging="84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7"/>
  </w:num>
  <w:num w:numId="2">
    <w:abstractNumId w:val="19"/>
  </w:num>
  <w:num w:numId="3">
    <w:abstractNumId w:val="66"/>
  </w:num>
  <w:num w:numId="4">
    <w:abstractNumId w:val="53"/>
  </w:num>
  <w:num w:numId="5">
    <w:abstractNumId w:val="89"/>
  </w:num>
  <w:num w:numId="6">
    <w:abstractNumId w:val="20"/>
  </w:num>
  <w:num w:numId="7">
    <w:abstractNumId w:val="46"/>
  </w:num>
  <w:num w:numId="8">
    <w:abstractNumId w:val="47"/>
  </w:num>
  <w:num w:numId="9">
    <w:abstractNumId w:val="73"/>
  </w:num>
  <w:num w:numId="10">
    <w:abstractNumId w:val="33"/>
  </w:num>
  <w:num w:numId="11">
    <w:abstractNumId w:val="68"/>
  </w:num>
  <w:num w:numId="12">
    <w:abstractNumId w:val="90"/>
  </w:num>
  <w:num w:numId="13">
    <w:abstractNumId w:val="96"/>
  </w:num>
  <w:num w:numId="14">
    <w:abstractNumId w:val="78"/>
  </w:num>
  <w:num w:numId="15">
    <w:abstractNumId w:val="16"/>
  </w:num>
  <w:num w:numId="16">
    <w:abstractNumId w:val="14"/>
  </w:num>
  <w:num w:numId="17">
    <w:abstractNumId w:val="74"/>
  </w:num>
  <w:num w:numId="18">
    <w:abstractNumId w:val="36"/>
  </w:num>
  <w:num w:numId="19">
    <w:abstractNumId w:val="45"/>
  </w:num>
  <w:num w:numId="20">
    <w:abstractNumId w:val="72"/>
  </w:num>
  <w:num w:numId="21">
    <w:abstractNumId w:val="3"/>
  </w:num>
  <w:num w:numId="22">
    <w:abstractNumId w:val="11"/>
  </w:num>
  <w:num w:numId="23">
    <w:abstractNumId w:val="25"/>
  </w:num>
  <w:num w:numId="24">
    <w:abstractNumId w:val="13"/>
  </w:num>
  <w:num w:numId="25">
    <w:abstractNumId w:val="5"/>
  </w:num>
  <w:num w:numId="26">
    <w:abstractNumId w:val="88"/>
  </w:num>
  <w:num w:numId="27">
    <w:abstractNumId w:val="75"/>
  </w:num>
  <w:num w:numId="28">
    <w:abstractNumId w:val="85"/>
  </w:num>
  <w:num w:numId="29">
    <w:abstractNumId w:val="54"/>
  </w:num>
  <w:num w:numId="30">
    <w:abstractNumId w:val="59"/>
  </w:num>
  <w:num w:numId="31">
    <w:abstractNumId w:val="71"/>
  </w:num>
  <w:num w:numId="32">
    <w:abstractNumId w:val="26"/>
  </w:num>
  <w:num w:numId="33">
    <w:abstractNumId w:val="81"/>
  </w:num>
  <w:num w:numId="34">
    <w:abstractNumId w:val="95"/>
  </w:num>
  <w:num w:numId="35">
    <w:abstractNumId w:val="98"/>
  </w:num>
  <w:num w:numId="36">
    <w:abstractNumId w:val="39"/>
  </w:num>
  <w:num w:numId="37">
    <w:abstractNumId w:val="29"/>
  </w:num>
  <w:num w:numId="38">
    <w:abstractNumId w:val="4"/>
  </w:num>
  <w:num w:numId="39">
    <w:abstractNumId w:val="94"/>
  </w:num>
  <w:num w:numId="40">
    <w:abstractNumId w:val="27"/>
  </w:num>
  <w:num w:numId="41">
    <w:abstractNumId w:val="100"/>
  </w:num>
  <w:num w:numId="42">
    <w:abstractNumId w:val="10"/>
  </w:num>
  <w:num w:numId="43">
    <w:abstractNumId w:val="86"/>
  </w:num>
  <w:num w:numId="44">
    <w:abstractNumId w:val="99"/>
  </w:num>
  <w:num w:numId="45">
    <w:abstractNumId w:val="67"/>
  </w:num>
  <w:num w:numId="46">
    <w:abstractNumId w:val="62"/>
  </w:num>
  <w:num w:numId="47">
    <w:abstractNumId w:val="79"/>
  </w:num>
  <w:num w:numId="48">
    <w:abstractNumId w:val="6"/>
  </w:num>
  <w:num w:numId="49">
    <w:abstractNumId w:val="64"/>
  </w:num>
  <w:num w:numId="50">
    <w:abstractNumId w:val="21"/>
  </w:num>
  <w:num w:numId="51">
    <w:abstractNumId w:val="9"/>
  </w:num>
  <w:num w:numId="52">
    <w:abstractNumId w:val="43"/>
  </w:num>
  <w:num w:numId="53">
    <w:abstractNumId w:val="44"/>
  </w:num>
  <w:num w:numId="54">
    <w:abstractNumId w:val="91"/>
  </w:num>
  <w:num w:numId="55">
    <w:abstractNumId w:val="93"/>
  </w:num>
  <w:num w:numId="56">
    <w:abstractNumId w:val="23"/>
  </w:num>
  <w:num w:numId="57">
    <w:abstractNumId w:val="61"/>
  </w:num>
  <w:num w:numId="58">
    <w:abstractNumId w:val="17"/>
  </w:num>
  <w:num w:numId="59">
    <w:abstractNumId w:val="82"/>
  </w:num>
  <w:num w:numId="60">
    <w:abstractNumId w:val="34"/>
  </w:num>
  <w:num w:numId="61">
    <w:abstractNumId w:val="51"/>
  </w:num>
  <w:num w:numId="62">
    <w:abstractNumId w:val="40"/>
  </w:num>
  <w:num w:numId="63">
    <w:abstractNumId w:val="22"/>
  </w:num>
  <w:num w:numId="64">
    <w:abstractNumId w:val="30"/>
  </w:num>
  <w:num w:numId="65">
    <w:abstractNumId w:val="80"/>
  </w:num>
  <w:num w:numId="66">
    <w:abstractNumId w:val="48"/>
  </w:num>
  <w:num w:numId="67">
    <w:abstractNumId w:val="101"/>
  </w:num>
  <w:num w:numId="68">
    <w:abstractNumId w:val="35"/>
  </w:num>
  <w:num w:numId="69">
    <w:abstractNumId w:val="0"/>
  </w:num>
  <w:num w:numId="70">
    <w:abstractNumId w:val="87"/>
  </w:num>
  <w:num w:numId="71">
    <w:abstractNumId w:val="49"/>
  </w:num>
  <w:num w:numId="72">
    <w:abstractNumId w:val="12"/>
  </w:num>
  <w:num w:numId="73">
    <w:abstractNumId w:val="69"/>
  </w:num>
  <w:num w:numId="74">
    <w:abstractNumId w:val="18"/>
  </w:num>
  <w:num w:numId="75">
    <w:abstractNumId w:val="60"/>
  </w:num>
  <w:num w:numId="76">
    <w:abstractNumId w:val="97"/>
  </w:num>
  <w:num w:numId="77">
    <w:abstractNumId w:val="2"/>
  </w:num>
  <w:num w:numId="78">
    <w:abstractNumId w:val="50"/>
  </w:num>
  <w:num w:numId="79">
    <w:abstractNumId w:val="41"/>
  </w:num>
  <w:num w:numId="80">
    <w:abstractNumId w:val="63"/>
  </w:num>
  <w:num w:numId="81">
    <w:abstractNumId w:val="15"/>
  </w:num>
  <w:num w:numId="82">
    <w:abstractNumId w:val="24"/>
  </w:num>
  <w:num w:numId="83">
    <w:abstractNumId w:val="31"/>
  </w:num>
  <w:num w:numId="84">
    <w:abstractNumId w:val="83"/>
  </w:num>
  <w:num w:numId="85">
    <w:abstractNumId w:val="92"/>
  </w:num>
  <w:num w:numId="86">
    <w:abstractNumId w:val="32"/>
  </w:num>
  <w:num w:numId="87">
    <w:abstractNumId w:val="28"/>
  </w:num>
  <w:num w:numId="88">
    <w:abstractNumId w:val="38"/>
  </w:num>
  <w:num w:numId="89">
    <w:abstractNumId w:val="65"/>
  </w:num>
  <w:num w:numId="90">
    <w:abstractNumId w:val="70"/>
  </w:num>
  <w:num w:numId="91">
    <w:abstractNumId w:val="37"/>
  </w:num>
  <w:num w:numId="92">
    <w:abstractNumId w:val="76"/>
  </w:num>
  <w:num w:numId="93">
    <w:abstractNumId w:val="55"/>
  </w:num>
  <w:num w:numId="94">
    <w:abstractNumId w:val="58"/>
  </w:num>
  <w:num w:numId="95">
    <w:abstractNumId w:val="52"/>
  </w:num>
  <w:num w:numId="96">
    <w:abstractNumId w:val="56"/>
  </w:num>
  <w:num w:numId="97">
    <w:abstractNumId w:val="42"/>
  </w:num>
  <w:num w:numId="98">
    <w:abstractNumId w:val="7"/>
  </w:num>
  <w:num w:numId="99">
    <w:abstractNumId w:val="77"/>
  </w:num>
  <w:num w:numId="100">
    <w:abstractNumId w:val="84"/>
  </w:num>
  <w:num w:numId="101">
    <w:abstractNumId w:val="8"/>
  </w:num>
  <w:num w:numId="102">
    <w:abstractNumId w:val="1"/>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stylePaneFormatFilter w:val="3F01"/>
  <w:defaultTabStop w:val="480"/>
  <w:displayHorizontalDrawingGridEvery w:val="0"/>
  <w:displayVerticalDrawingGridEvery w:val="2"/>
  <w:characterSpacingControl w:val="compressPunctuation"/>
  <w:hdrShapeDefaults>
    <o:shapedefaults v:ext="edit" spidmax="130050">
      <o:colormenu v:ext="edit"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01B6"/>
    <w:rsid w:val="00001AC7"/>
    <w:rsid w:val="00001FCD"/>
    <w:rsid w:val="000034B6"/>
    <w:rsid w:val="00003BA8"/>
    <w:rsid w:val="00004AFA"/>
    <w:rsid w:val="000061B2"/>
    <w:rsid w:val="00007575"/>
    <w:rsid w:val="000100BE"/>
    <w:rsid w:val="000110FB"/>
    <w:rsid w:val="000113F5"/>
    <w:rsid w:val="0001386B"/>
    <w:rsid w:val="00015999"/>
    <w:rsid w:val="00021401"/>
    <w:rsid w:val="000227BB"/>
    <w:rsid w:val="00022B3E"/>
    <w:rsid w:val="00023F37"/>
    <w:rsid w:val="0002533F"/>
    <w:rsid w:val="00025428"/>
    <w:rsid w:val="000265D7"/>
    <w:rsid w:val="00026C98"/>
    <w:rsid w:val="00030441"/>
    <w:rsid w:val="00030625"/>
    <w:rsid w:val="00030767"/>
    <w:rsid w:val="00030C40"/>
    <w:rsid w:val="00030CF2"/>
    <w:rsid w:val="00033340"/>
    <w:rsid w:val="00033596"/>
    <w:rsid w:val="000341C6"/>
    <w:rsid w:val="000357EB"/>
    <w:rsid w:val="0003793D"/>
    <w:rsid w:val="00037BB9"/>
    <w:rsid w:val="0004087E"/>
    <w:rsid w:val="00042066"/>
    <w:rsid w:val="00042C7C"/>
    <w:rsid w:val="0004323F"/>
    <w:rsid w:val="00043746"/>
    <w:rsid w:val="000451D2"/>
    <w:rsid w:val="00045EC0"/>
    <w:rsid w:val="0004605F"/>
    <w:rsid w:val="00046C52"/>
    <w:rsid w:val="000529C6"/>
    <w:rsid w:val="000530E9"/>
    <w:rsid w:val="00053C5E"/>
    <w:rsid w:val="000548A9"/>
    <w:rsid w:val="00054FCD"/>
    <w:rsid w:val="0005576C"/>
    <w:rsid w:val="00055C8E"/>
    <w:rsid w:val="00056613"/>
    <w:rsid w:val="000574A3"/>
    <w:rsid w:val="00057F71"/>
    <w:rsid w:val="00060346"/>
    <w:rsid w:val="000605DE"/>
    <w:rsid w:val="00060706"/>
    <w:rsid w:val="0006102B"/>
    <w:rsid w:val="00061119"/>
    <w:rsid w:val="00061C96"/>
    <w:rsid w:val="00063CFA"/>
    <w:rsid w:val="00066CD0"/>
    <w:rsid w:val="00071B7A"/>
    <w:rsid w:val="000728D6"/>
    <w:rsid w:val="00072CD2"/>
    <w:rsid w:val="0007799B"/>
    <w:rsid w:val="00080197"/>
    <w:rsid w:val="00082C80"/>
    <w:rsid w:val="00082ED5"/>
    <w:rsid w:val="00082F8C"/>
    <w:rsid w:val="0008549C"/>
    <w:rsid w:val="0008665A"/>
    <w:rsid w:val="00086844"/>
    <w:rsid w:val="00087033"/>
    <w:rsid w:val="00090231"/>
    <w:rsid w:val="00090AAF"/>
    <w:rsid w:val="00093806"/>
    <w:rsid w:val="00093EED"/>
    <w:rsid w:val="00094628"/>
    <w:rsid w:val="000947B7"/>
    <w:rsid w:val="00094D34"/>
    <w:rsid w:val="000A1D2E"/>
    <w:rsid w:val="000A53A4"/>
    <w:rsid w:val="000A5434"/>
    <w:rsid w:val="000A5694"/>
    <w:rsid w:val="000A5CA5"/>
    <w:rsid w:val="000A5F20"/>
    <w:rsid w:val="000A61B8"/>
    <w:rsid w:val="000A7697"/>
    <w:rsid w:val="000A7E10"/>
    <w:rsid w:val="000B1675"/>
    <w:rsid w:val="000B16B8"/>
    <w:rsid w:val="000B1D6B"/>
    <w:rsid w:val="000B2A64"/>
    <w:rsid w:val="000B4777"/>
    <w:rsid w:val="000B5706"/>
    <w:rsid w:val="000B59B7"/>
    <w:rsid w:val="000B5E1C"/>
    <w:rsid w:val="000B6332"/>
    <w:rsid w:val="000C093D"/>
    <w:rsid w:val="000C1B2C"/>
    <w:rsid w:val="000C2F94"/>
    <w:rsid w:val="000C36B1"/>
    <w:rsid w:val="000C3F60"/>
    <w:rsid w:val="000C52D5"/>
    <w:rsid w:val="000C5DBB"/>
    <w:rsid w:val="000C71ED"/>
    <w:rsid w:val="000D1F2C"/>
    <w:rsid w:val="000D5F11"/>
    <w:rsid w:val="000D6104"/>
    <w:rsid w:val="000D6DC4"/>
    <w:rsid w:val="000E0177"/>
    <w:rsid w:val="000E043D"/>
    <w:rsid w:val="000E1559"/>
    <w:rsid w:val="000E277F"/>
    <w:rsid w:val="000E2ADF"/>
    <w:rsid w:val="000E31E4"/>
    <w:rsid w:val="000E32E0"/>
    <w:rsid w:val="000E362C"/>
    <w:rsid w:val="000E3CBC"/>
    <w:rsid w:val="000E404B"/>
    <w:rsid w:val="000E7AB8"/>
    <w:rsid w:val="000F005B"/>
    <w:rsid w:val="000F1DD6"/>
    <w:rsid w:val="000F20EC"/>
    <w:rsid w:val="000F3694"/>
    <w:rsid w:val="000F57EB"/>
    <w:rsid w:val="000F7C0F"/>
    <w:rsid w:val="00100113"/>
    <w:rsid w:val="00100D7C"/>
    <w:rsid w:val="0010140E"/>
    <w:rsid w:val="00101A20"/>
    <w:rsid w:val="0010386C"/>
    <w:rsid w:val="0010493A"/>
    <w:rsid w:val="00106383"/>
    <w:rsid w:val="001079A8"/>
    <w:rsid w:val="00112258"/>
    <w:rsid w:val="001156CC"/>
    <w:rsid w:val="001157F0"/>
    <w:rsid w:val="00115FC3"/>
    <w:rsid w:val="001177A9"/>
    <w:rsid w:val="00117F3C"/>
    <w:rsid w:val="00126390"/>
    <w:rsid w:val="001310D3"/>
    <w:rsid w:val="00131C49"/>
    <w:rsid w:val="00131E08"/>
    <w:rsid w:val="00131E11"/>
    <w:rsid w:val="00132414"/>
    <w:rsid w:val="00132432"/>
    <w:rsid w:val="00132CB4"/>
    <w:rsid w:val="00133548"/>
    <w:rsid w:val="00133695"/>
    <w:rsid w:val="00134D20"/>
    <w:rsid w:val="00134FEC"/>
    <w:rsid w:val="0013667E"/>
    <w:rsid w:val="00136B83"/>
    <w:rsid w:val="001376B2"/>
    <w:rsid w:val="00141018"/>
    <w:rsid w:val="00142863"/>
    <w:rsid w:val="00143827"/>
    <w:rsid w:val="00144950"/>
    <w:rsid w:val="00145780"/>
    <w:rsid w:val="00145A3B"/>
    <w:rsid w:val="00147F98"/>
    <w:rsid w:val="0015046F"/>
    <w:rsid w:val="00150C50"/>
    <w:rsid w:val="00150F78"/>
    <w:rsid w:val="00151942"/>
    <w:rsid w:val="00151F8A"/>
    <w:rsid w:val="00152635"/>
    <w:rsid w:val="00155103"/>
    <w:rsid w:val="001557AB"/>
    <w:rsid w:val="00156509"/>
    <w:rsid w:val="001600CD"/>
    <w:rsid w:val="001601B6"/>
    <w:rsid w:val="001604E7"/>
    <w:rsid w:val="00161F9F"/>
    <w:rsid w:val="00165CD7"/>
    <w:rsid w:val="00166AE8"/>
    <w:rsid w:val="00166B6B"/>
    <w:rsid w:val="001670A5"/>
    <w:rsid w:val="0016710D"/>
    <w:rsid w:val="00167308"/>
    <w:rsid w:val="00167F0E"/>
    <w:rsid w:val="00167FDA"/>
    <w:rsid w:val="00170678"/>
    <w:rsid w:val="001709A8"/>
    <w:rsid w:val="00170CEC"/>
    <w:rsid w:val="00170F5C"/>
    <w:rsid w:val="0017113E"/>
    <w:rsid w:val="00172AAE"/>
    <w:rsid w:val="00172ABC"/>
    <w:rsid w:val="00173455"/>
    <w:rsid w:val="00173C18"/>
    <w:rsid w:val="0017640B"/>
    <w:rsid w:val="00177903"/>
    <w:rsid w:val="00180469"/>
    <w:rsid w:val="0018226E"/>
    <w:rsid w:val="00182340"/>
    <w:rsid w:val="00182673"/>
    <w:rsid w:val="00182F75"/>
    <w:rsid w:val="00183992"/>
    <w:rsid w:val="001843C1"/>
    <w:rsid w:val="00185996"/>
    <w:rsid w:val="00185BFC"/>
    <w:rsid w:val="00186F13"/>
    <w:rsid w:val="001900BE"/>
    <w:rsid w:val="00190B70"/>
    <w:rsid w:val="00190FD0"/>
    <w:rsid w:val="0019481D"/>
    <w:rsid w:val="001950EF"/>
    <w:rsid w:val="00195F8D"/>
    <w:rsid w:val="001974A5"/>
    <w:rsid w:val="0019750B"/>
    <w:rsid w:val="001A26E2"/>
    <w:rsid w:val="001A2969"/>
    <w:rsid w:val="001A40B0"/>
    <w:rsid w:val="001A452F"/>
    <w:rsid w:val="001A4D11"/>
    <w:rsid w:val="001A5D99"/>
    <w:rsid w:val="001B060F"/>
    <w:rsid w:val="001B06E7"/>
    <w:rsid w:val="001B07F7"/>
    <w:rsid w:val="001B2BE4"/>
    <w:rsid w:val="001B3532"/>
    <w:rsid w:val="001B4745"/>
    <w:rsid w:val="001B4F49"/>
    <w:rsid w:val="001B4F7D"/>
    <w:rsid w:val="001B57C2"/>
    <w:rsid w:val="001B71DD"/>
    <w:rsid w:val="001B79E1"/>
    <w:rsid w:val="001C13FC"/>
    <w:rsid w:val="001C1A2F"/>
    <w:rsid w:val="001C4A6E"/>
    <w:rsid w:val="001C5352"/>
    <w:rsid w:val="001C732A"/>
    <w:rsid w:val="001C7819"/>
    <w:rsid w:val="001D0040"/>
    <w:rsid w:val="001D01BF"/>
    <w:rsid w:val="001D0A4A"/>
    <w:rsid w:val="001D1D23"/>
    <w:rsid w:val="001D2E6D"/>
    <w:rsid w:val="001D5B99"/>
    <w:rsid w:val="001E084A"/>
    <w:rsid w:val="001E0C63"/>
    <w:rsid w:val="001E105A"/>
    <w:rsid w:val="001E24C2"/>
    <w:rsid w:val="001E25B6"/>
    <w:rsid w:val="001E2A3E"/>
    <w:rsid w:val="001E39E3"/>
    <w:rsid w:val="001E5805"/>
    <w:rsid w:val="001E5AC8"/>
    <w:rsid w:val="001E6060"/>
    <w:rsid w:val="001E6861"/>
    <w:rsid w:val="001E7108"/>
    <w:rsid w:val="001E71D8"/>
    <w:rsid w:val="001E7E8A"/>
    <w:rsid w:val="001F08AB"/>
    <w:rsid w:val="001F12F3"/>
    <w:rsid w:val="001F21B3"/>
    <w:rsid w:val="001F33A7"/>
    <w:rsid w:val="001F422C"/>
    <w:rsid w:val="001F45FA"/>
    <w:rsid w:val="001F645F"/>
    <w:rsid w:val="001F6C3E"/>
    <w:rsid w:val="002002A1"/>
    <w:rsid w:val="002002DA"/>
    <w:rsid w:val="0020049A"/>
    <w:rsid w:val="002004D5"/>
    <w:rsid w:val="00202146"/>
    <w:rsid w:val="002026D8"/>
    <w:rsid w:val="00202BA6"/>
    <w:rsid w:val="00205000"/>
    <w:rsid w:val="00205B93"/>
    <w:rsid w:val="00206C78"/>
    <w:rsid w:val="00207126"/>
    <w:rsid w:val="002078D0"/>
    <w:rsid w:val="00210254"/>
    <w:rsid w:val="00211538"/>
    <w:rsid w:val="00211B1B"/>
    <w:rsid w:val="00211F51"/>
    <w:rsid w:val="00213C0E"/>
    <w:rsid w:val="00214ED1"/>
    <w:rsid w:val="0021614D"/>
    <w:rsid w:val="00216FA5"/>
    <w:rsid w:val="002170C1"/>
    <w:rsid w:val="00220B15"/>
    <w:rsid w:val="00222504"/>
    <w:rsid w:val="002227A1"/>
    <w:rsid w:val="0022288E"/>
    <w:rsid w:val="002230C5"/>
    <w:rsid w:val="00223808"/>
    <w:rsid w:val="00226BE2"/>
    <w:rsid w:val="0022715F"/>
    <w:rsid w:val="002317A4"/>
    <w:rsid w:val="002343E7"/>
    <w:rsid w:val="0023681B"/>
    <w:rsid w:val="0023709A"/>
    <w:rsid w:val="00237B9C"/>
    <w:rsid w:val="00240B00"/>
    <w:rsid w:val="00241550"/>
    <w:rsid w:val="00242540"/>
    <w:rsid w:val="00242C82"/>
    <w:rsid w:val="00243215"/>
    <w:rsid w:val="00243F6C"/>
    <w:rsid w:val="00244A28"/>
    <w:rsid w:val="00245213"/>
    <w:rsid w:val="00246444"/>
    <w:rsid w:val="002478C6"/>
    <w:rsid w:val="00251A44"/>
    <w:rsid w:val="002529DD"/>
    <w:rsid w:val="00252E8A"/>
    <w:rsid w:val="00254360"/>
    <w:rsid w:val="0025517F"/>
    <w:rsid w:val="00255ACE"/>
    <w:rsid w:val="00261EDC"/>
    <w:rsid w:val="0026455B"/>
    <w:rsid w:val="0026475D"/>
    <w:rsid w:val="00266335"/>
    <w:rsid w:val="00266637"/>
    <w:rsid w:val="00267E86"/>
    <w:rsid w:val="00271575"/>
    <w:rsid w:val="00271A14"/>
    <w:rsid w:val="00271BF0"/>
    <w:rsid w:val="00272C9B"/>
    <w:rsid w:val="00274024"/>
    <w:rsid w:val="002755E6"/>
    <w:rsid w:val="00276FEC"/>
    <w:rsid w:val="00277690"/>
    <w:rsid w:val="00277E66"/>
    <w:rsid w:val="0028165E"/>
    <w:rsid w:val="002822AF"/>
    <w:rsid w:val="002825FE"/>
    <w:rsid w:val="0028380E"/>
    <w:rsid w:val="002845D4"/>
    <w:rsid w:val="002863DB"/>
    <w:rsid w:val="00286698"/>
    <w:rsid w:val="00286B9B"/>
    <w:rsid w:val="00286F16"/>
    <w:rsid w:val="002875BF"/>
    <w:rsid w:val="002878D4"/>
    <w:rsid w:val="00290787"/>
    <w:rsid w:val="00291869"/>
    <w:rsid w:val="00291BF3"/>
    <w:rsid w:val="002934D3"/>
    <w:rsid w:val="00293849"/>
    <w:rsid w:val="00293D54"/>
    <w:rsid w:val="002A61FD"/>
    <w:rsid w:val="002A675D"/>
    <w:rsid w:val="002A6E73"/>
    <w:rsid w:val="002B0C41"/>
    <w:rsid w:val="002B0FBF"/>
    <w:rsid w:val="002B20FD"/>
    <w:rsid w:val="002B43EA"/>
    <w:rsid w:val="002B5113"/>
    <w:rsid w:val="002B52C1"/>
    <w:rsid w:val="002B7381"/>
    <w:rsid w:val="002B7AF6"/>
    <w:rsid w:val="002B7E31"/>
    <w:rsid w:val="002C0F60"/>
    <w:rsid w:val="002C4630"/>
    <w:rsid w:val="002C51D5"/>
    <w:rsid w:val="002C61E7"/>
    <w:rsid w:val="002C7512"/>
    <w:rsid w:val="002D358A"/>
    <w:rsid w:val="002D3B86"/>
    <w:rsid w:val="002D41D6"/>
    <w:rsid w:val="002D6B9B"/>
    <w:rsid w:val="002D76C9"/>
    <w:rsid w:val="002E0044"/>
    <w:rsid w:val="002E1DBD"/>
    <w:rsid w:val="002E3463"/>
    <w:rsid w:val="002E4D67"/>
    <w:rsid w:val="002E5671"/>
    <w:rsid w:val="002E5BCF"/>
    <w:rsid w:val="002E63B5"/>
    <w:rsid w:val="002E6D40"/>
    <w:rsid w:val="002E731E"/>
    <w:rsid w:val="002E7678"/>
    <w:rsid w:val="002F0957"/>
    <w:rsid w:val="002F127E"/>
    <w:rsid w:val="002F2298"/>
    <w:rsid w:val="002F42B6"/>
    <w:rsid w:val="002F4C9E"/>
    <w:rsid w:val="002F7202"/>
    <w:rsid w:val="002F7C3C"/>
    <w:rsid w:val="00300CC9"/>
    <w:rsid w:val="00301575"/>
    <w:rsid w:val="00302252"/>
    <w:rsid w:val="0030309A"/>
    <w:rsid w:val="003050BC"/>
    <w:rsid w:val="00306556"/>
    <w:rsid w:val="00310DAF"/>
    <w:rsid w:val="0031115A"/>
    <w:rsid w:val="00312AFF"/>
    <w:rsid w:val="00313E7B"/>
    <w:rsid w:val="00316B62"/>
    <w:rsid w:val="00317E98"/>
    <w:rsid w:val="003218D3"/>
    <w:rsid w:val="00323057"/>
    <w:rsid w:val="0032400E"/>
    <w:rsid w:val="00325598"/>
    <w:rsid w:val="00326BFC"/>
    <w:rsid w:val="00326F86"/>
    <w:rsid w:val="0032790E"/>
    <w:rsid w:val="00327917"/>
    <w:rsid w:val="00327934"/>
    <w:rsid w:val="00327E2E"/>
    <w:rsid w:val="00327E9B"/>
    <w:rsid w:val="00330655"/>
    <w:rsid w:val="00331392"/>
    <w:rsid w:val="00331803"/>
    <w:rsid w:val="00332295"/>
    <w:rsid w:val="00332676"/>
    <w:rsid w:val="00332AA6"/>
    <w:rsid w:val="00333D2E"/>
    <w:rsid w:val="00335BD4"/>
    <w:rsid w:val="00337428"/>
    <w:rsid w:val="00340458"/>
    <w:rsid w:val="003426D1"/>
    <w:rsid w:val="003440B9"/>
    <w:rsid w:val="00344F13"/>
    <w:rsid w:val="00350595"/>
    <w:rsid w:val="0035068F"/>
    <w:rsid w:val="003507BC"/>
    <w:rsid w:val="00350DE5"/>
    <w:rsid w:val="0035485C"/>
    <w:rsid w:val="00354E74"/>
    <w:rsid w:val="003558AB"/>
    <w:rsid w:val="00355B83"/>
    <w:rsid w:val="00356BD8"/>
    <w:rsid w:val="0035717B"/>
    <w:rsid w:val="00361172"/>
    <w:rsid w:val="003617E2"/>
    <w:rsid w:val="003619C1"/>
    <w:rsid w:val="003641EE"/>
    <w:rsid w:val="00364722"/>
    <w:rsid w:val="00366750"/>
    <w:rsid w:val="00366C2E"/>
    <w:rsid w:val="00370088"/>
    <w:rsid w:val="00370467"/>
    <w:rsid w:val="0037091E"/>
    <w:rsid w:val="00371365"/>
    <w:rsid w:val="00371604"/>
    <w:rsid w:val="0037229D"/>
    <w:rsid w:val="003735BE"/>
    <w:rsid w:val="003740FA"/>
    <w:rsid w:val="003747BA"/>
    <w:rsid w:val="00374D6A"/>
    <w:rsid w:val="00376085"/>
    <w:rsid w:val="003806A6"/>
    <w:rsid w:val="00380797"/>
    <w:rsid w:val="00380CC9"/>
    <w:rsid w:val="00380D28"/>
    <w:rsid w:val="00381073"/>
    <w:rsid w:val="00385142"/>
    <w:rsid w:val="00386798"/>
    <w:rsid w:val="003868F0"/>
    <w:rsid w:val="00390727"/>
    <w:rsid w:val="00390CAB"/>
    <w:rsid w:val="0039164B"/>
    <w:rsid w:val="003922DE"/>
    <w:rsid w:val="003926C0"/>
    <w:rsid w:val="00392F24"/>
    <w:rsid w:val="00393108"/>
    <w:rsid w:val="00393C5B"/>
    <w:rsid w:val="00396000"/>
    <w:rsid w:val="00396BC5"/>
    <w:rsid w:val="00396DCE"/>
    <w:rsid w:val="00397B08"/>
    <w:rsid w:val="003A2D0F"/>
    <w:rsid w:val="003A2DFA"/>
    <w:rsid w:val="003A378F"/>
    <w:rsid w:val="003A4E2C"/>
    <w:rsid w:val="003A5974"/>
    <w:rsid w:val="003B0B18"/>
    <w:rsid w:val="003B2806"/>
    <w:rsid w:val="003B2C96"/>
    <w:rsid w:val="003B66FC"/>
    <w:rsid w:val="003B696B"/>
    <w:rsid w:val="003B6C2B"/>
    <w:rsid w:val="003B6C4F"/>
    <w:rsid w:val="003B6D23"/>
    <w:rsid w:val="003B6D9A"/>
    <w:rsid w:val="003C17D4"/>
    <w:rsid w:val="003C2E86"/>
    <w:rsid w:val="003C431B"/>
    <w:rsid w:val="003C4807"/>
    <w:rsid w:val="003C4C60"/>
    <w:rsid w:val="003C5222"/>
    <w:rsid w:val="003C5ADE"/>
    <w:rsid w:val="003C7E06"/>
    <w:rsid w:val="003D1D9C"/>
    <w:rsid w:val="003D3192"/>
    <w:rsid w:val="003D3483"/>
    <w:rsid w:val="003D566F"/>
    <w:rsid w:val="003E0636"/>
    <w:rsid w:val="003E25DC"/>
    <w:rsid w:val="003E28C7"/>
    <w:rsid w:val="003E401E"/>
    <w:rsid w:val="003E6A8F"/>
    <w:rsid w:val="003E6ACB"/>
    <w:rsid w:val="003E71D0"/>
    <w:rsid w:val="003F22C2"/>
    <w:rsid w:val="003F5256"/>
    <w:rsid w:val="003F52F9"/>
    <w:rsid w:val="003F5715"/>
    <w:rsid w:val="003F5958"/>
    <w:rsid w:val="003F598D"/>
    <w:rsid w:val="003F61D7"/>
    <w:rsid w:val="003F6812"/>
    <w:rsid w:val="00400021"/>
    <w:rsid w:val="00404199"/>
    <w:rsid w:val="004043B6"/>
    <w:rsid w:val="004045A0"/>
    <w:rsid w:val="0040522A"/>
    <w:rsid w:val="0040573F"/>
    <w:rsid w:val="00406130"/>
    <w:rsid w:val="00406A49"/>
    <w:rsid w:val="00406D66"/>
    <w:rsid w:val="00411F2A"/>
    <w:rsid w:val="00412819"/>
    <w:rsid w:val="00412E07"/>
    <w:rsid w:val="00413519"/>
    <w:rsid w:val="0041385E"/>
    <w:rsid w:val="00416056"/>
    <w:rsid w:val="004162BD"/>
    <w:rsid w:val="00416D84"/>
    <w:rsid w:val="00416FB6"/>
    <w:rsid w:val="00417005"/>
    <w:rsid w:val="00417D78"/>
    <w:rsid w:val="00417FC4"/>
    <w:rsid w:val="0042038F"/>
    <w:rsid w:val="00421EDE"/>
    <w:rsid w:val="00423785"/>
    <w:rsid w:val="00423A9C"/>
    <w:rsid w:val="00423CA7"/>
    <w:rsid w:val="0042603F"/>
    <w:rsid w:val="00426D89"/>
    <w:rsid w:val="00427FFB"/>
    <w:rsid w:val="00432E1D"/>
    <w:rsid w:val="004332A7"/>
    <w:rsid w:val="00433A53"/>
    <w:rsid w:val="004344FD"/>
    <w:rsid w:val="00434650"/>
    <w:rsid w:val="00434A9C"/>
    <w:rsid w:val="00434DD3"/>
    <w:rsid w:val="0043537B"/>
    <w:rsid w:val="00435C1B"/>
    <w:rsid w:val="0043699E"/>
    <w:rsid w:val="00445034"/>
    <w:rsid w:val="004456C3"/>
    <w:rsid w:val="004458F3"/>
    <w:rsid w:val="004462E4"/>
    <w:rsid w:val="00447935"/>
    <w:rsid w:val="00450072"/>
    <w:rsid w:val="004519ED"/>
    <w:rsid w:val="00451ED5"/>
    <w:rsid w:val="00452867"/>
    <w:rsid w:val="00453A30"/>
    <w:rsid w:val="00454B81"/>
    <w:rsid w:val="00454F41"/>
    <w:rsid w:val="00455B4D"/>
    <w:rsid w:val="004561F3"/>
    <w:rsid w:val="00456E7D"/>
    <w:rsid w:val="004579C1"/>
    <w:rsid w:val="00457C34"/>
    <w:rsid w:val="00461CA7"/>
    <w:rsid w:val="0046247F"/>
    <w:rsid w:val="0046256F"/>
    <w:rsid w:val="00463F27"/>
    <w:rsid w:val="00464E9A"/>
    <w:rsid w:val="004670E6"/>
    <w:rsid w:val="00470661"/>
    <w:rsid w:val="00470C99"/>
    <w:rsid w:val="00471D2C"/>
    <w:rsid w:val="0047206D"/>
    <w:rsid w:val="00472284"/>
    <w:rsid w:val="00472F18"/>
    <w:rsid w:val="0047355E"/>
    <w:rsid w:val="00473FAA"/>
    <w:rsid w:val="00474DFE"/>
    <w:rsid w:val="004751FB"/>
    <w:rsid w:val="00475773"/>
    <w:rsid w:val="004757B0"/>
    <w:rsid w:val="00476A71"/>
    <w:rsid w:val="00477427"/>
    <w:rsid w:val="00477FD8"/>
    <w:rsid w:val="00482213"/>
    <w:rsid w:val="00482404"/>
    <w:rsid w:val="00482922"/>
    <w:rsid w:val="00483F2F"/>
    <w:rsid w:val="0048622D"/>
    <w:rsid w:val="00486245"/>
    <w:rsid w:val="00486338"/>
    <w:rsid w:val="00486BB4"/>
    <w:rsid w:val="004875BC"/>
    <w:rsid w:val="00487C1C"/>
    <w:rsid w:val="00487D05"/>
    <w:rsid w:val="00490A9B"/>
    <w:rsid w:val="00490EFE"/>
    <w:rsid w:val="00490F0E"/>
    <w:rsid w:val="00491AF9"/>
    <w:rsid w:val="00496ACC"/>
    <w:rsid w:val="00496C8F"/>
    <w:rsid w:val="00497A71"/>
    <w:rsid w:val="004A0884"/>
    <w:rsid w:val="004A0BF9"/>
    <w:rsid w:val="004A0FF2"/>
    <w:rsid w:val="004A2045"/>
    <w:rsid w:val="004A2932"/>
    <w:rsid w:val="004A4226"/>
    <w:rsid w:val="004A4920"/>
    <w:rsid w:val="004A663E"/>
    <w:rsid w:val="004A78FF"/>
    <w:rsid w:val="004A7E97"/>
    <w:rsid w:val="004B0F6F"/>
    <w:rsid w:val="004B2A4E"/>
    <w:rsid w:val="004B2DF9"/>
    <w:rsid w:val="004B35E5"/>
    <w:rsid w:val="004B3CC4"/>
    <w:rsid w:val="004B4387"/>
    <w:rsid w:val="004B5900"/>
    <w:rsid w:val="004B5B31"/>
    <w:rsid w:val="004B648A"/>
    <w:rsid w:val="004B7D99"/>
    <w:rsid w:val="004C11F9"/>
    <w:rsid w:val="004C1320"/>
    <w:rsid w:val="004C18AC"/>
    <w:rsid w:val="004C59A0"/>
    <w:rsid w:val="004C5A27"/>
    <w:rsid w:val="004C60C1"/>
    <w:rsid w:val="004D003A"/>
    <w:rsid w:val="004D0D2E"/>
    <w:rsid w:val="004D1B0F"/>
    <w:rsid w:val="004D1E55"/>
    <w:rsid w:val="004D24C2"/>
    <w:rsid w:val="004D3075"/>
    <w:rsid w:val="004D56CF"/>
    <w:rsid w:val="004D626E"/>
    <w:rsid w:val="004D6AB2"/>
    <w:rsid w:val="004D6FB1"/>
    <w:rsid w:val="004D7FE9"/>
    <w:rsid w:val="004E1AE1"/>
    <w:rsid w:val="004E1FCF"/>
    <w:rsid w:val="004E2241"/>
    <w:rsid w:val="004E245B"/>
    <w:rsid w:val="004E3926"/>
    <w:rsid w:val="004E45EF"/>
    <w:rsid w:val="004E5D14"/>
    <w:rsid w:val="004E6142"/>
    <w:rsid w:val="004E620F"/>
    <w:rsid w:val="004E65B5"/>
    <w:rsid w:val="004E6852"/>
    <w:rsid w:val="004E7B7C"/>
    <w:rsid w:val="004F007E"/>
    <w:rsid w:val="004F20E7"/>
    <w:rsid w:val="004F2EBD"/>
    <w:rsid w:val="004F3467"/>
    <w:rsid w:val="004F41F9"/>
    <w:rsid w:val="004F50F9"/>
    <w:rsid w:val="004F7EE5"/>
    <w:rsid w:val="00505EF0"/>
    <w:rsid w:val="00507AB3"/>
    <w:rsid w:val="00511669"/>
    <w:rsid w:val="00513FEE"/>
    <w:rsid w:val="0051542E"/>
    <w:rsid w:val="00516149"/>
    <w:rsid w:val="005165FA"/>
    <w:rsid w:val="005209B7"/>
    <w:rsid w:val="00521183"/>
    <w:rsid w:val="00521796"/>
    <w:rsid w:val="00521D90"/>
    <w:rsid w:val="005245D3"/>
    <w:rsid w:val="00527ABF"/>
    <w:rsid w:val="00530206"/>
    <w:rsid w:val="00530A9E"/>
    <w:rsid w:val="0053272B"/>
    <w:rsid w:val="00532848"/>
    <w:rsid w:val="00533A98"/>
    <w:rsid w:val="005361A7"/>
    <w:rsid w:val="00537447"/>
    <w:rsid w:val="00537ACE"/>
    <w:rsid w:val="00540365"/>
    <w:rsid w:val="0054047D"/>
    <w:rsid w:val="005425EC"/>
    <w:rsid w:val="00542A62"/>
    <w:rsid w:val="00543573"/>
    <w:rsid w:val="00544118"/>
    <w:rsid w:val="0054579A"/>
    <w:rsid w:val="005471CC"/>
    <w:rsid w:val="00547B8F"/>
    <w:rsid w:val="00547C95"/>
    <w:rsid w:val="00547DE3"/>
    <w:rsid w:val="005521AC"/>
    <w:rsid w:val="005521F5"/>
    <w:rsid w:val="00552A1F"/>
    <w:rsid w:val="00552AE4"/>
    <w:rsid w:val="00554AB0"/>
    <w:rsid w:val="00555C68"/>
    <w:rsid w:val="0055748B"/>
    <w:rsid w:val="005578E0"/>
    <w:rsid w:val="00560CD4"/>
    <w:rsid w:val="00561541"/>
    <w:rsid w:val="00562B06"/>
    <w:rsid w:val="00562E4B"/>
    <w:rsid w:val="00562ED2"/>
    <w:rsid w:val="00565CB3"/>
    <w:rsid w:val="00567415"/>
    <w:rsid w:val="00570C9E"/>
    <w:rsid w:val="005715D1"/>
    <w:rsid w:val="00571FEC"/>
    <w:rsid w:val="00573855"/>
    <w:rsid w:val="00573AE9"/>
    <w:rsid w:val="00575F58"/>
    <w:rsid w:val="00576B72"/>
    <w:rsid w:val="00582970"/>
    <w:rsid w:val="00583117"/>
    <w:rsid w:val="005835CC"/>
    <w:rsid w:val="005837E0"/>
    <w:rsid w:val="00583F88"/>
    <w:rsid w:val="00584AD7"/>
    <w:rsid w:val="005905C9"/>
    <w:rsid w:val="00592660"/>
    <w:rsid w:val="00592B6E"/>
    <w:rsid w:val="00593268"/>
    <w:rsid w:val="00594354"/>
    <w:rsid w:val="00594A5C"/>
    <w:rsid w:val="00595C15"/>
    <w:rsid w:val="0059670B"/>
    <w:rsid w:val="00596FF3"/>
    <w:rsid w:val="00597133"/>
    <w:rsid w:val="005979FD"/>
    <w:rsid w:val="005A01B4"/>
    <w:rsid w:val="005A0A8B"/>
    <w:rsid w:val="005A1E5E"/>
    <w:rsid w:val="005A2BE1"/>
    <w:rsid w:val="005A4D53"/>
    <w:rsid w:val="005A53F5"/>
    <w:rsid w:val="005A7AEA"/>
    <w:rsid w:val="005A7FD2"/>
    <w:rsid w:val="005B2C65"/>
    <w:rsid w:val="005B35DF"/>
    <w:rsid w:val="005B5002"/>
    <w:rsid w:val="005B671C"/>
    <w:rsid w:val="005B69CA"/>
    <w:rsid w:val="005B6E2E"/>
    <w:rsid w:val="005C09D1"/>
    <w:rsid w:val="005C1766"/>
    <w:rsid w:val="005C24E7"/>
    <w:rsid w:val="005C271B"/>
    <w:rsid w:val="005C3541"/>
    <w:rsid w:val="005C3EA4"/>
    <w:rsid w:val="005C5012"/>
    <w:rsid w:val="005C5116"/>
    <w:rsid w:val="005C581F"/>
    <w:rsid w:val="005C6E04"/>
    <w:rsid w:val="005D0C73"/>
    <w:rsid w:val="005D243B"/>
    <w:rsid w:val="005D31D0"/>
    <w:rsid w:val="005D389D"/>
    <w:rsid w:val="005D3FDC"/>
    <w:rsid w:val="005D4132"/>
    <w:rsid w:val="005D48AF"/>
    <w:rsid w:val="005D5009"/>
    <w:rsid w:val="005D5D1D"/>
    <w:rsid w:val="005D7058"/>
    <w:rsid w:val="005D7F3A"/>
    <w:rsid w:val="005E070A"/>
    <w:rsid w:val="005E1285"/>
    <w:rsid w:val="005E1957"/>
    <w:rsid w:val="005E1ADD"/>
    <w:rsid w:val="005E39BC"/>
    <w:rsid w:val="005E5531"/>
    <w:rsid w:val="005E592E"/>
    <w:rsid w:val="005E5FA4"/>
    <w:rsid w:val="005F07C9"/>
    <w:rsid w:val="005F1739"/>
    <w:rsid w:val="005F1F17"/>
    <w:rsid w:val="005F1FA2"/>
    <w:rsid w:val="005F2050"/>
    <w:rsid w:val="005F2C07"/>
    <w:rsid w:val="005F55A5"/>
    <w:rsid w:val="005F59DA"/>
    <w:rsid w:val="005F5D84"/>
    <w:rsid w:val="00601720"/>
    <w:rsid w:val="00601B60"/>
    <w:rsid w:val="00603B33"/>
    <w:rsid w:val="00603E62"/>
    <w:rsid w:val="00605894"/>
    <w:rsid w:val="00606FF3"/>
    <w:rsid w:val="00607D4D"/>
    <w:rsid w:val="00610A42"/>
    <w:rsid w:val="00610B81"/>
    <w:rsid w:val="00615DC7"/>
    <w:rsid w:val="00621AF3"/>
    <w:rsid w:val="00622112"/>
    <w:rsid w:val="00622DC8"/>
    <w:rsid w:val="006233E7"/>
    <w:rsid w:val="00624A6D"/>
    <w:rsid w:val="00626C8E"/>
    <w:rsid w:val="0062775E"/>
    <w:rsid w:val="00627F69"/>
    <w:rsid w:val="00627FE1"/>
    <w:rsid w:val="006320A5"/>
    <w:rsid w:val="00632A40"/>
    <w:rsid w:val="00633198"/>
    <w:rsid w:val="00634487"/>
    <w:rsid w:val="00635DB5"/>
    <w:rsid w:val="00635F30"/>
    <w:rsid w:val="0064039B"/>
    <w:rsid w:val="00644AB7"/>
    <w:rsid w:val="006453F1"/>
    <w:rsid w:val="006457DF"/>
    <w:rsid w:val="00646131"/>
    <w:rsid w:val="00647260"/>
    <w:rsid w:val="00652320"/>
    <w:rsid w:val="006566F5"/>
    <w:rsid w:val="006603A8"/>
    <w:rsid w:val="00660852"/>
    <w:rsid w:val="0066098F"/>
    <w:rsid w:val="00661883"/>
    <w:rsid w:val="00663272"/>
    <w:rsid w:val="006635A7"/>
    <w:rsid w:val="00664768"/>
    <w:rsid w:val="00664810"/>
    <w:rsid w:val="0066497A"/>
    <w:rsid w:val="00664B3E"/>
    <w:rsid w:val="00665CB5"/>
    <w:rsid w:val="00665F06"/>
    <w:rsid w:val="00666313"/>
    <w:rsid w:val="0066680C"/>
    <w:rsid w:val="00667D6C"/>
    <w:rsid w:val="00671247"/>
    <w:rsid w:val="00671503"/>
    <w:rsid w:val="00673BA8"/>
    <w:rsid w:val="00673ED7"/>
    <w:rsid w:val="00674187"/>
    <w:rsid w:val="0068063D"/>
    <w:rsid w:val="006836FF"/>
    <w:rsid w:val="006846FA"/>
    <w:rsid w:val="006848D4"/>
    <w:rsid w:val="00684D07"/>
    <w:rsid w:val="006877EE"/>
    <w:rsid w:val="006878FA"/>
    <w:rsid w:val="0069011A"/>
    <w:rsid w:val="00692D6A"/>
    <w:rsid w:val="0069522C"/>
    <w:rsid w:val="006973F2"/>
    <w:rsid w:val="006A0386"/>
    <w:rsid w:val="006A085E"/>
    <w:rsid w:val="006A0922"/>
    <w:rsid w:val="006A567C"/>
    <w:rsid w:val="006B07D0"/>
    <w:rsid w:val="006B0EA0"/>
    <w:rsid w:val="006B4BB7"/>
    <w:rsid w:val="006B4E28"/>
    <w:rsid w:val="006B514A"/>
    <w:rsid w:val="006B5AE7"/>
    <w:rsid w:val="006B6C44"/>
    <w:rsid w:val="006C0847"/>
    <w:rsid w:val="006C1855"/>
    <w:rsid w:val="006C2D50"/>
    <w:rsid w:val="006C4A37"/>
    <w:rsid w:val="006C4D40"/>
    <w:rsid w:val="006C5805"/>
    <w:rsid w:val="006C79F7"/>
    <w:rsid w:val="006C7D2C"/>
    <w:rsid w:val="006D02B5"/>
    <w:rsid w:val="006D083C"/>
    <w:rsid w:val="006D17DF"/>
    <w:rsid w:val="006D2C1D"/>
    <w:rsid w:val="006D34A2"/>
    <w:rsid w:val="006D6555"/>
    <w:rsid w:val="006D6ED6"/>
    <w:rsid w:val="006E3D79"/>
    <w:rsid w:val="006E4A32"/>
    <w:rsid w:val="006E4C92"/>
    <w:rsid w:val="006E6E4A"/>
    <w:rsid w:val="006E7256"/>
    <w:rsid w:val="006F1642"/>
    <w:rsid w:val="006F539B"/>
    <w:rsid w:val="006F7627"/>
    <w:rsid w:val="007000AD"/>
    <w:rsid w:val="007001B3"/>
    <w:rsid w:val="0070124C"/>
    <w:rsid w:val="00701F10"/>
    <w:rsid w:val="00702943"/>
    <w:rsid w:val="00705F87"/>
    <w:rsid w:val="00715198"/>
    <w:rsid w:val="00715335"/>
    <w:rsid w:val="00717572"/>
    <w:rsid w:val="00717690"/>
    <w:rsid w:val="00720A74"/>
    <w:rsid w:val="007236BC"/>
    <w:rsid w:val="0072576E"/>
    <w:rsid w:val="0072669C"/>
    <w:rsid w:val="007304D9"/>
    <w:rsid w:val="007313EA"/>
    <w:rsid w:val="007320E9"/>
    <w:rsid w:val="0073408D"/>
    <w:rsid w:val="007342A7"/>
    <w:rsid w:val="007345F0"/>
    <w:rsid w:val="0073475D"/>
    <w:rsid w:val="00734EAC"/>
    <w:rsid w:val="00735AA7"/>
    <w:rsid w:val="00736184"/>
    <w:rsid w:val="007372B2"/>
    <w:rsid w:val="00737C11"/>
    <w:rsid w:val="007419C9"/>
    <w:rsid w:val="0074311F"/>
    <w:rsid w:val="00744C60"/>
    <w:rsid w:val="007450D6"/>
    <w:rsid w:val="007473C4"/>
    <w:rsid w:val="00750CAD"/>
    <w:rsid w:val="00751257"/>
    <w:rsid w:val="00753565"/>
    <w:rsid w:val="00755D6F"/>
    <w:rsid w:val="0075709E"/>
    <w:rsid w:val="00757233"/>
    <w:rsid w:val="00757813"/>
    <w:rsid w:val="00761E14"/>
    <w:rsid w:val="00763E5C"/>
    <w:rsid w:val="00764927"/>
    <w:rsid w:val="00764EBF"/>
    <w:rsid w:val="00766490"/>
    <w:rsid w:val="00767EF8"/>
    <w:rsid w:val="00771315"/>
    <w:rsid w:val="00771DC2"/>
    <w:rsid w:val="0077387B"/>
    <w:rsid w:val="00777066"/>
    <w:rsid w:val="007776DD"/>
    <w:rsid w:val="00777FBC"/>
    <w:rsid w:val="00780BD6"/>
    <w:rsid w:val="007821B3"/>
    <w:rsid w:val="00782258"/>
    <w:rsid w:val="007834A2"/>
    <w:rsid w:val="00784214"/>
    <w:rsid w:val="00785221"/>
    <w:rsid w:val="0078649E"/>
    <w:rsid w:val="007865BD"/>
    <w:rsid w:val="007878AD"/>
    <w:rsid w:val="00791568"/>
    <w:rsid w:val="0079352A"/>
    <w:rsid w:val="0079563A"/>
    <w:rsid w:val="00797CD9"/>
    <w:rsid w:val="007A021F"/>
    <w:rsid w:val="007A0C01"/>
    <w:rsid w:val="007A1822"/>
    <w:rsid w:val="007A1AFF"/>
    <w:rsid w:val="007A226E"/>
    <w:rsid w:val="007A23CE"/>
    <w:rsid w:val="007A29D1"/>
    <w:rsid w:val="007A331C"/>
    <w:rsid w:val="007A3FCD"/>
    <w:rsid w:val="007A5F46"/>
    <w:rsid w:val="007A5F79"/>
    <w:rsid w:val="007A7BF8"/>
    <w:rsid w:val="007B15F4"/>
    <w:rsid w:val="007B4745"/>
    <w:rsid w:val="007B4BDC"/>
    <w:rsid w:val="007B4E93"/>
    <w:rsid w:val="007B71D9"/>
    <w:rsid w:val="007B7713"/>
    <w:rsid w:val="007B7B0F"/>
    <w:rsid w:val="007C0581"/>
    <w:rsid w:val="007C26AB"/>
    <w:rsid w:val="007C3E44"/>
    <w:rsid w:val="007C53D3"/>
    <w:rsid w:val="007C6B89"/>
    <w:rsid w:val="007D21C6"/>
    <w:rsid w:val="007D22CD"/>
    <w:rsid w:val="007D2DAC"/>
    <w:rsid w:val="007D3531"/>
    <w:rsid w:val="007D367A"/>
    <w:rsid w:val="007D4E27"/>
    <w:rsid w:val="007D6BF7"/>
    <w:rsid w:val="007D71AE"/>
    <w:rsid w:val="007D7607"/>
    <w:rsid w:val="007E2EF3"/>
    <w:rsid w:val="007E4BA3"/>
    <w:rsid w:val="007E601F"/>
    <w:rsid w:val="007F05E8"/>
    <w:rsid w:val="007F0FC8"/>
    <w:rsid w:val="007F10A0"/>
    <w:rsid w:val="007F132B"/>
    <w:rsid w:val="007F19B6"/>
    <w:rsid w:val="007F25F3"/>
    <w:rsid w:val="007F3E78"/>
    <w:rsid w:val="007F46C3"/>
    <w:rsid w:val="007F472D"/>
    <w:rsid w:val="007F4FFB"/>
    <w:rsid w:val="007F50F6"/>
    <w:rsid w:val="007F5724"/>
    <w:rsid w:val="007F57F3"/>
    <w:rsid w:val="007F5ED1"/>
    <w:rsid w:val="007F72C2"/>
    <w:rsid w:val="007F76BB"/>
    <w:rsid w:val="008017DB"/>
    <w:rsid w:val="00801CBD"/>
    <w:rsid w:val="00802B37"/>
    <w:rsid w:val="008038FE"/>
    <w:rsid w:val="00803CC9"/>
    <w:rsid w:val="00805CA1"/>
    <w:rsid w:val="00806688"/>
    <w:rsid w:val="00807753"/>
    <w:rsid w:val="00810AC2"/>
    <w:rsid w:val="00812788"/>
    <w:rsid w:val="008146C9"/>
    <w:rsid w:val="0081499D"/>
    <w:rsid w:val="0081627D"/>
    <w:rsid w:val="008175B5"/>
    <w:rsid w:val="00820B89"/>
    <w:rsid w:val="008239D1"/>
    <w:rsid w:val="00824965"/>
    <w:rsid w:val="00824FA5"/>
    <w:rsid w:val="00826A89"/>
    <w:rsid w:val="008316D9"/>
    <w:rsid w:val="00832184"/>
    <w:rsid w:val="0083432C"/>
    <w:rsid w:val="00834443"/>
    <w:rsid w:val="0083715C"/>
    <w:rsid w:val="00837DE9"/>
    <w:rsid w:val="008400E6"/>
    <w:rsid w:val="008412C1"/>
    <w:rsid w:val="008421FC"/>
    <w:rsid w:val="00842E36"/>
    <w:rsid w:val="0084410F"/>
    <w:rsid w:val="00844E24"/>
    <w:rsid w:val="008457E8"/>
    <w:rsid w:val="0085161A"/>
    <w:rsid w:val="00851BBF"/>
    <w:rsid w:val="008568B0"/>
    <w:rsid w:val="008601C8"/>
    <w:rsid w:val="00860704"/>
    <w:rsid w:val="00862A47"/>
    <w:rsid w:val="0086310D"/>
    <w:rsid w:val="00863DA9"/>
    <w:rsid w:val="00864068"/>
    <w:rsid w:val="008677A7"/>
    <w:rsid w:val="00867D5D"/>
    <w:rsid w:val="008711AF"/>
    <w:rsid w:val="008716E8"/>
    <w:rsid w:val="00872252"/>
    <w:rsid w:val="00872333"/>
    <w:rsid w:val="0087403A"/>
    <w:rsid w:val="00875B58"/>
    <w:rsid w:val="00876C79"/>
    <w:rsid w:val="008815CD"/>
    <w:rsid w:val="00882762"/>
    <w:rsid w:val="0088321A"/>
    <w:rsid w:val="00884791"/>
    <w:rsid w:val="00886ADB"/>
    <w:rsid w:val="00887AAB"/>
    <w:rsid w:val="00890278"/>
    <w:rsid w:val="00893371"/>
    <w:rsid w:val="0089358F"/>
    <w:rsid w:val="00893C77"/>
    <w:rsid w:val="00893EEB"/>
    <w:rsid w:val="008944D3"/>
    <w:rsid w:val="00894638"/>
    <w:rsid w:val="00895315"/>
    <w:rsid w:val="00895E79"/>
    <w:rsid w:val="00897591"/>
    <w:rsid w:val="00897C47"/>
    <w:rsid w:val="008A0A12"/>
    <w:rsid w:val="008A0D47"/>
    <w:rsid w:val="008A164A"/>
    <w:rsid w:val="008A2616"/>
    <w:rsid w:val="008A3479"/>
    <w:rsid w:val="008A464C"/>
    <w:rsid w:val="008A6A69"/>
    <w:rsid w:val="008B0589"/>
    <w:rsid w:val="008B1779"/>
    <w:rsid w:val="008B47D4"/>
    <w:rsid w:val="008B52FC"/>
    <w:rsid w:val="008B600B"/>
    <w:rsid w:val="008B700C"/>
    <w:rsid w:val="008B71DE"/>
    <w:rsid w:val="008B7BFF"/>
    <w:rsid w:val="008C0F43"/>
    <w:rsid w:val="008C2047"/>
    <w:rsid w:val="008C20C3"/>
    <w:rsid w:val="008C2736"/>
    <w:rsid w:val="008C4AE9"/>
    <w:rsid w:val="008C4C6B"/>
    <w:rsid w:val="008C5199"/>
    <w:rsid w:val="008C7A4D"/>
    <w:rsid w:val="008D0717"/>
    <w:rsid w:val="008D1699"/>
    <w:rsid w:val="008D2C4E"/>
    <w:rsid w:val="008D3187"/>
    <w:rsid w:val="008D5148"/>
    <w:rsid w:val="008D53A6"/>
    <w:rsid w:val="008D614B"/>
    <w:rsid w:val="008E472A"/>
    <w:rsid w:val="008E5B9A"/>
    <w:rsid w:val="008E5F61"/>
    <w:rsid w:val="008E757C"/>
    <w:rsid w:val="008F10C2"/>
    <w:rsid w:val="008F1346"/>
    <w:rsid w:val="008F31F9"/>
    <w:rsid w:val="008F60A3"/>
    <w:rsid w:val="008F6126"/>
    <w:rsid w:val="008F61CF"/>
    <w:rsid w:val="008F6260"/>
    <w:rsid w:val="008F64F6"/>
    <w:rsid w:val="008F77F7"/>
    <w:rsid w:val="008F7D57"/>
    <w:rsid w:val="008F7DB7"/>
    <w:rsid w:val="00900218"/>
    <w:rsid w:val="00901642"/>
    <w:rsid w:val="009026A9"/>
    <w:rsid w:val="0090312B"/>
    <w:rsid w:val="00904A95"/>
    <w:rsid w:val="00904C7F"/>
    <w:rsid w:val="00905538"/>
    <w:rsid w:val="009064BF"/>
    <w:rsid w:val="009077EE"/>
    <w:rsid w:val="00910298"/>
    <w:rsid w:val="0091203A"/>
    <w:rsid w:val="00912CA7"/>
    <w:rsid w:val="009132AD"/>
    <w:rsid w:val="00914587"/>
    <w:rsid w:val="00917DE6"/>
    <w:rsid w:val="009201A5"/>
    <w:rsid w:val="0092107E"/>
    <w:rsid w:val="009251F9"/>
    <w:rsid w:val="009269BB"/>
    <w:rsid w:val="00927AC2"/>
    <w:rsid w:val="00930546"/>
    <w:rsid w:val="0093125B"/>
    <w:rsid w:val="00931454"/>
    <w:rsid w:val="00934947"/>
    <w:rsid w:val="00934A56"/>
    <w:rsid w:val="0093542A"/>
    <w:rsid w:val="00937B5E"/>
    <w:rsid w:val="00940420"/>
    <w:rsid w:val="00941348"/>
    <w:rsid w:val="0094134D"/>
    <w:rsid w:val="00941C6E"/>
    <w:rsid w:val="0094423D"/>
    <w:rsid w:val="00944A3D"/>
    <w:rsid w:val="00946321"/>
    <w:rsid w:val="00951BA5"/>
    <w:rsid w:val="00952252"/>
    <w:rsid w:val="009547B3"/>
    <w:rsid w:val="00957A4E"/>
    <w:rsid w:val="00957B3E"/>
    <w:rsid w:val="0096037E"/>
    <w:rsid w:val="009618FF"/>
    <w:rsid w:val="00963B14"/>
    <w:rsid w:val="00970F4D"/>
    <w:rsid w:val="00972BBC"/>
    <w:rsid w:val="009736C8"/>
    <w:rsid w:val="00973F73"/>
    <w:rsid w:val="009817F6"/>
    <w:rsid w:val="00981F8B"/>
    <w:rsid w:val="00981FC6"/>
    <w:rsid w:val="009823B8"/>
    <w:rsid w:val="00982DB5"/>
    <w:rsid w:val="0098406F"/>
    <w:rsid w:val="00985995"/>
    <w:rsid w:val="0098622F"/>
    <w:rsid w:val="00986382"/>
    <w:rsid w:val="00986C28"/>
    <w:rsid w:val="00987836"/>
    <w:rsid w:val="00992190"/>
    <w:rsid w:val="00993E3D"/>
    <w:rsid w:val="009942F0"/>
    <w:rsid w:val="009944D9"/>
    <w:rsid w:val="00994DCA"/>
    <w:rsid w:val="00995CCC"/>
    <w:rsid w:val="00996EE2"/>
    <w:rsid w:val="009A1BC6"/>
    <w:rsid w:val="009A2A80"/>
    <w:rsid w:val="009A4F78"/>
    <w:rsid w:val="009A5124"/>
    <w:rsid w:val="009A5126"/>
    <w:rsid w:val="009A73F2"/>
    <w:rsid w:val="009B272C"/>
    <w:rsid w:val="009B3CD3"/>
    <w:rsid w:val="009B4244"/>
    <w:rsid w:val="009B4AF5"/>
    <w:rsid w:val="009C116C"/>
    <w:rsid w:val="009C1EE5"/>
    <w:rsid w:val="009C27FE"/>
    <w:rsid w:val="009C3229"/>
    <w:rsid w:val="009C4611"/>
    <w:rsid w:val="009C4F16"/>
    <w:rsid w:val="009C621A"/>
    <w:rsid w:val="009C6604"/>
    <w:rsid w:val="009C6D46"/>
    <w:rsid w:val="009C7894"/>
    <w:rsid w:val="009D0551"/>
    <w:rsid w:val="009D0700"/>
    <w:rsid w:val="009D16C0"/>
    <w:rsid w:val="009D3BAB"/>
    <w:rsid w:val="009D6408"/>
    <w:rsid w:val="009D6D99"/>
    <w:rsid w:val="009E3C31"/>
    <w:rsid w:val="009E3D91"/>
    <w:rsid w:val="009E4DB5"/>
    <w:rsid w:val="009E4F26"/>
    <w:rsid w:val="009E5397"/>
    <w:rsid w:val="009E65D5"/>
    <w:rsid w:val="009E702D"/>
    <w:rsid w:val="009E748E"/>
    <w:rsid w:val="009E7F2B"/>
    <w:rsid w:val="009F00BA"/>
    <w:rsid w:val="009F060C"/>
    <w:rsid w:val="009F0AEE"/>
    <w:rsid w:val="009F1E42"/>
    <w:rsid w:val="009F2566"/>
    <w:rsid w:val="009F2B96"/>
    <w:rsid w:val="009F31F1"/>
    <w:rsid w:val="009F4632"/>
    <w:rsid w:val="009F4729"/>
    <w:rsid w:val="009F67D4"/>
    <w:rsid w:val="009F73F0"/>
    <w:rsid w:val="009F75B8"/>
    <w:rsid w:val="00A00D11"/>
    <w:rsid w:val="00A00FFE"/>
    <w:rsid w:val="00A01697"/>
    <w:rsid w:val="00A01CB0"/>
    <w:rsid w:val="00A02924"/>
    <w:rsid w:val="00A04B9E"/>
    <w:rsid w:val="00A061BB"/>
    <w:rsid w:val="00A100C0"/>
    <w:rsid w:val="00A106D2"/>
    <w:rsid w:val="00A113B9"/>
    <w:rsid w:val="00A1196E"/>
    <w:rsid w:val="00A11B85"/>
    <w:rsid w:val="00A13646"/>
    <w:rsid w:val="00A13FA2"/>
    <w:rsid w:val="00A1649E"/>
    <w:rsid w:val="00A17C4F"/>
    <w:rsid w:val="00A17D73"/>
    <w:rsid w:val="00A20B93"/>
    <w:rsid w:val="00A216A5"/>
    <w:rsid w:val="00A21EB7"/>
    <w:rsid w:val="00A23D4D"/>
    <w:rsid w:val="00A23ECB"/>
    <w:rsid w:val="00A24166"/>
    <w:rsid w:val="00A24A6F"/>
    <w:rsid w:val="00A2607F"/>
    <w:rsid w:val="00A26194"/>
    <w:rsid w:val="00A3222E"/>
    <w:rsid w:val="00A32368"/>
    <w:rsid w:val="00A331C4"/>
    <w:rsid w:val="00A3390D"/>
    <w:rsid w:val="00A35A3E"/>
    <w:rsid w:val="00A43AD5"/>
    <w:rsid w:val="00A440D9"/>
    <w:rsid w:val="00A44E2F"/>
    <w:rsid w:val="00A45269"/>
    <w:rsid w:val="00A46974"/>
    <w:rsid w:val="00A471AC"/>
    <w:rsid w:val="00A47418"/>
    <w:rsid w:val="00A47506"/>
    <w:rsid w:val="00A47B95"/>
    <w:rsid w:val="00A506F9"/>
    <w:rsid w:val="00A5118B"/>
    <w:rsid w:val="00A52632"/>
    <w:rsid w:val="00A52687"/>
    <w:rsid w:val="00A52F53"/>
    <w:rsid w:val="00A54046"/>
    <w:rsid w:val="00A54794"/>
    <w:rsid w:val="00A600BD"/>
    <w:rsid w:val="00A60355"/>
    <w:rsid w:val="00A603F3"/>
    <w:rsid w:val="00A60DF2"/>
    <w:rsid w:val="00A61227"/>
    <w:rsid w:val="00A6133E"/>
    <w:rsid w:val="00A61A58"/>
    <w:rsid w:val="00A639A7"/>
    <w:rsid w:val="00A64130"/>
    <w:rsid w:val="00A64848"/>
    <w:rsid w:val="00A670F4"/>
    <w:rsid w:val="00A70390"/>
    <w:rsid w:val="00A70E68"/>
    <w:rsid w:val="00A72235"/>
    <w:rsid w:val="00A726C3"/>
    <w:rsid w:val="00A72CAB"/>
    <w:rsid w:val="00A73885"/>
    <w:rsid w:val="00A756B8"/>
    <w:rsid w:val="00A77085"/>
    <w:rsid w:val="00A80540"/>
    <w:rsid w:val="00A80B4A"/>
    <w:rsid w:val="00A83285"/>
    <w:rsid w:val="00A83CA4"/>
    <w:rsid w:val="00A8416D"/>
    <w:rsid w:val="00A84BE6"/>
    <w:rsid w:val="00A8536D"/>
    <w:rsid w:val="00A8545B"/>
    <w:rsid w:val="00A85A63"/>
    <w:rsid w:val="00A86055"/>
    <w:rsid w:val="00A865EB"/>
    <w:rsid w:val="00A87D57"/>
    <w:rsid w:val="00A91EC0"/>
    <w:rsid w:val="00A93290"/>
    <w:rsid w:val="00A9399F"/>
    <w:rsid w:val="00A93B59"/>
    <w:rsid w:val="00A93B85"/>
    <w:rsid w:val="00A94355"/>
    <w:rsid w:val="00A94535"/>
    <w:rsid w:val="00A94F9C"/>
    <w:rsid w:val="00A969C9"/>
    <w:rsid w:val="00A96BDC"/>
    <w:rsid w:val="00A97B00"/>
    <w:rsid w:val="00AA08F7"/>
    <w:rsid w:val="00AA167F"/>
    <w:rsid w:val="00AA2044"/>
    <w:rsid w:val="00AA2613"/>
    <w:rsid w:val="00AA288D"/>
    <w:rsid w:val="00AA3C68"/>
    <w:rsid w:val="00AA4561"/>
    <w:rsid w:val="00AA56BF"/>
    <w:rsid w:val="00AA71F6"/>
    <w:rsid w:val="00AA7B59"/>
    <w:rsid w:val="00AB1C34"/>
    <w:rsid w:val="00AB2136"/>
    <w:rsid w:val="00AB4777"/>
    <w:rsid w:val="00AB4D93"/>
    <w:rsid w:val="00AC12E0"/>
    <w:rsid w:val="00AC356A"/>
    <w:rsid w:val="00AC4C64"/>
    <w:rsid w:val="00AC4D43"/>
    <w:rsid w:val="00AC7CA5"/>
    <w:rsid w:val="00AD0BB1"/>
    <w:rsid w:val="00AD23E7"/>
    <w:rsid w:val="00AD3A82"/>
    <w:rsid w:val="00AD3B07"/>
    <w:rsid w:val="00AD4909"/>
    <w:rsid w:val="00AD50C2"/>
    <w:rsid w:val="00AD6544"/>
    <w:rsid w:val="00AD7866"/>
    <w:rsid w:val="00AE0CAB"/>
    <w:rsid w:val="00AE2225"/>
    <w:rsid w:val="00AE3A15"/>
    <w:rsid w:val="00AE494D"/>
    <w:rsid w:val="00AE4E10"/>
    <w:rsid w:val="00AE648B"/>
    <w:rsid w:val="00AE64CA"/>
    <w:rsid w:val="00AE6A64"/>
    <w:rsid w:val="00AE7571"/>
    <w:rsid w:val="00AF1076"/>
    <w:rsid w:val="00AF13F0"/>
    <w:rsid w:val="00AF4B1A"/>
    <w:rsid w:val="00AF5424"/>
    <w:rsid w:val="00AF55B8"/>
    <w:rsid w:val="00AF6285"/>
    <w:rsid w:val="00B007FE"/>
    <w:rsid w:val="00B048B6"/>
    <w:rsid w:val="00B050BE"/>
    <w:rsid w:val="00B05C17"/>
    <w:rsid w:val="00B05EF1"/>
    <w:rsid w:val="00B0626F"/>
    <w:rsid w:val="00B06273"/>
    <w:rsid w:val="00B07178"/>
    <w:rsid w:val="00B103B0"/>
    <w:rsid w:val="00B10A9F"/>
    <w:rsid w:val="00B10BB7"/>
    <w:rsid w:val="00B15140"/>
    <w:rsid w:val="00B170E0"/>
    <w:rsid w:val="00B21B2E"/>
    <w:rsid w:val="00B23652"/>
    <w:rsid w:val="00B2566D"/>
    <w:rsid w:val="00B26023"/>
    <w:rsid w:val="00B3097A"/>
    <w:rsid w:val="00B321F4"/>
    <w:rsid w:val="00B33017"/>
    <w:rsid w:val="00B337AA"/>
    <w:rsid w:val="00B34D4C"/>
    <w:rsid w:val="00B354CE"/>
    <w:rsid w:val="00B36B7E"/>
    <w:rsid w:val="00B37DED"/>
    <w:rsid w:val="00B403A9"/>
    <w:rsid w:val="00B417BF"/>
    <w:rsid w:val="00B41CFF"/>
    <w:rsid w:val="00B4228D"/>
    <w:rsid w:val="00B4351C"/>
    <w:rsid w:val="00B44174"/>
    <w:rsid w:val="00B4741B"/>
    <w:rsid w:val="00B54222"/>
    <w:rsid w:val="00B55615"/>
    <w:rsid w:val="00B568D7"/>
    <w:rsid w:val="00B56B09"/>
    <w:rsid w:val="00B574DE"/>
    <w:rsid w:val="00B575A9"/>
    <w:rsid w:val="00B61D71"/>
    <w:rsid w:val="00B61E62"/>
    <w:rsid w:val="00B6267C"/>
    <w:rsid w:val="00B64779"/>
    <w:rsid w:val="00B65673"/>
    <w:rsid w:val="00B65998"/>
    <w:rsid w:val="00B702D8"/>
    <w:rsid w:val="00B70DED"/>
    <w:rsid w:val="00B719CC"/>
    <w:rsid w:val="00B725B3"/>
    <w:rsid w:val="00B73259"/>
    <w:rsid w:val="00B73722"/>
    <w:rsid w:val="00B73ACF"/>
    <w:rsid w:val="00B74B6B"/>
    <w:rsid w:val="00B74DDA"/>
    <w:rsid w:val="00B773FE"/>
    <w:rsid w:val="00B81AA0"/>
    <w:rsid w:val="00B822AB"/>
    <w:rsid w:val="00B83520"/>
    <w:rsid w:val="00B83D7F"/>
    <w:rsid w:val="00B84351"/>
    <w:rsid w:val="00B86101"/>
    <w:rsid w:val="00B86F06"/>
    <w:rsid w:val="00B873B9"/>
    <w:rsid w:val="00B8741E"/>
    <w:rsid w:val="00B87CE5"/>
    <w:rsid w:val="00B90B72"/>
    <w:rsid w:val="00B92312"/>
    <w:rsid w:val="00B93D7B"/>
    <w:rsid w:val="00B95AC8"/>
    <w:rsid w:val="00B9621D"/>
    <w:rsid w:val="00B97C58"/>
    <w:rsid w:val="00BA3054"/>
    <w:rsid w:val="00BA52A8"/>
    <w:rsid w:val="00BA5567"/>
    <w:rsid w:val="00BA7060"/>
    <w:rsid w:val="00BA77F4"/>
    <w:rsid w:val="00BA7ADD"/>
    <w:rsid w:val="00BB1FDA"/>
    <w:rsid w:val="00BB2254"/>
    <w:rsid w:val="00BB2FC3"/>
    <w:rsid w:val="00BB39E2"/>
    <w:rsid w:val="00BB510E"/>
    <w:rsid w:val="00BB5373"/>
    <w:rsid w:val="00BB5416"/>
    <w:rsid w:val="00BB6570"/>
    <w:rsid w:val="00BC30F4"/>
    <w:rsid w:val="00BC3574"/>
    <w:rsid w:val="00BC3597"/>
    <w:rsid w:val="00BC3782"/>
    <w:rsid w:val="00BC69E1"/>
    <w:rsid w:val="00BC7D48"/>
    <w:rsid w:val="00BD0D4C"/>
    <w:rsid w:val="00BD1230"/>
    <w:rsid w:val="00BD187A"/>
    <w:rsid w:val="00BD2A31"/>
    <w:rsid w:val="00BD2DA9"/>
    <w:rsid w:val="00BD3109"/>
    <w:rsid w:val="00BD43E9"/>
    <w:rsid w:val="00BD4FA9"/>
    <w:rsid w:val="00BD4FE5"/>
    <w:rsid w:val="00BD7539"/>
    <w:rsid w:val="00BE0A63"/>
    <w:rsid w:val="00BE1252"/>
    <w:rsid w:val="00BE1B51"/>
    <w:rsid w:val="00BE1D18"/>
    <w:rsid w:val="00BE2060"/>
    <w:rsid w:val="00BE41AF"/>
    <w:rsid w:val="00BE458E"/>
    <w:rsid w:val="00BE601F"/>
    <w:rsid w:val="00BE7A43"/>
    <w:rsid w:val="00BF00F9"/>
    <w:rsid w:val="00BF03FB"/>
    <w:rsid w:val="00BF14F8"/>
    <w:rsid w:val="00BF1659"/>
    <w:rsid w:val="00BF2523"/>
    <w:rsid w:val="00BF316B"/>
    <w:rsid w:val="00BF35B6"/>
    <w:rsid w:val="00BF3B0B"/>
    <w:rsid w:val="00BF56A6"/>
    <w:rsid w:val="00BF56BA"/>
    <w:rsid w:val="00BF5E0B"/>
    <w:rsid w:val="00C0057B"/>
    <w:rsid w:val="00C00C26"/>
    <w:rsid w:val="00C03270"/>
    <w:rsid w:val="00C04BD8"/>
    <w:rsid w:val="00C0587B"/>
    <w:rsid w:val="00C129CD"/>
    <w:rsid w:val="00C14A43"/>
    <w:rsid w:val="00C161FE"/>
    <w:rsid w:val="00C17627"/>
    <w:rsid w:val="00C2004C"/>
    <w:rsid w:val="00C20501"/>
    <w:rsid w:val="00C22820"/>
    <w:rsid w:val="00C231A2"/>
    <w:rsid w:val="00C240A2"/>
    <w:rsid w:val="00C24106"/>
    <w:rsid w:val="00C2488B"/>
    <w:rsid w:val="00C24D07"/>
    <w:rsid w:val="00C2726F"/>
    <w:rsid w:val="00C300CF"/>
    <w:rsid w:val="00C3043B"/>
    <w:rsid w:val="00C30971"/>
    <w:rsid w:val="00C30B8F"/>
    <w:rsid w:val="00C31BFF"/>
    <w:rsid w:val="00C41B18"/>
    <w:rsid w:val="00C458AC"/>
    <w:rsid w:val="00C50B8B"/>
    <w:rsid w:val="00C51969"/>
    <w:rsid w:val="00C52089"/>
    <w:rsid w:val="00C52A52"/>
    <w:rsid w:val="00C53264"/>
    <w:rsid w:val="00C5411F"/>
    <w:rsid w:val="00C549E9"/>
    <w:rsid w:val="00C5514A"/>
    <w:rsid w:val="00C55940"/>
    <w:rsid w:val="00C56C6B"/>
    <w:rsid w:val="00C57215"/>
    <w:rsid w:val="00C57BA8"/>
    <w:rsid w:val="00C61489"/>
    <w:rsid w:val="00C626C2"/>
    <w:rsid w:val="00C632EC"/>
    <w:rsid w:val="00C63BC9"/>
    <w:rsid w:val="00C64EA8"/>
    <w:rsid w:val="00C65722"/>
    <w:rsid w:val="00C6589D"/>
    <w:rsid w:val="00C670F9"/>
    <w:rsid w:val="00C73384"/>
    <w:rsid w:val="00C74673"/>
    <w:rsid w:val="00C7486E"/>
    <w:rsid w:val="00C749FC"/>
    <w:rsid w:val="00C7619B"/>
    <w:rsid w:val="00C763EA"/>
    <w:rsid w:val="00C80B3A"/>
    <w:rsid w:val="00C80E14"/>
    <w:rsid w:val="00C80E3E"/>
    <w:rsid w:val="00C8100E"/>
    <w:rsid w:val="00C81016"/>
    <w:rsid w:val="00C8181C"/>
    <w:rsid w:val="00C829F5"/>
    <w:rsid w:val="00C82A2D"/>
    <w:rsid w:val="00C83BE1"/>
    <w:rsid w:val="00C83CA8"/>
    <w:rsid w:val="00C84B47"/>
    <w:rsid w:val="00C860AC"/>
    <w:rsid w:val="00C865E7"/>
    <w:rsid w:val="00C867F0"/>
    <w:rsid w:val="00C87A0A"/>
    <w:rsid w:val="00C87BDF"/>
    <w:rsid w:val="00C90CD0"/>
    <w:rsid w:val="00C90E61"/>
    <w:rsid w:val="00C91730"/>
    <w:rsid w:val="00C91CFC"/>
    <w:rsid w:val="00C9398A"/>
    <w:rsid w:val="00C940AF"/>
    <w:rsid w:val="00C9558F"/>
    <w:rsid w:val="00C95915"/>
    <w:rsid w:val="00CA000E"/>
    <w:rsid w:val="00CA20A7"/>
    <w:rsid w:val="00CA26C4"/>
    <w:rsid w:val="00CA43D6"/>
    <w:rsid w:val="00CA5A21"/>
    <w:rsid w:val="00CA695A"/>
    <w:rsid w:val="00CB1564"/>
    <w:rsid w:val="00CB1C08"/>
    <w:rsid w:val="00CB3915"/>
    <w:rsid w:val="00CB5A7E"/>
    <w:rsid w:val="00CB5B2D"/>
    <w:rsid w:val="00CB649F"/>
    <w:rsid w:val="00CC17F0"/>
    <w:rsid w:val="00CC304F"/>
    <w:rsid w:val="00CC48CC"/>
    <w:rsid w:val="00CC5D25"/>
    <w:rsid w:val="00CC6072"/>
    <w:rsid w:val="00CC6B04"/>
    <w:rsid w:val="00CD0175"/>
    <w:rsid w:val="00CD11EE"/>
    <w:rsid w:val="00CD1460"/>
    <w:rsid w:val="00CD1A58"/>
    <w:rsid w:val="00CD1D3E"/>
    <w:rsid w:val="00CD2BAB"/>
    <w:rsid w:val="00CD35B5"/>
    <w:rsid w:val="00CD6326"/>
    <w:rsid w:val="00CD7780"/>
    <w:rsid w:val="00CE0C5C"/>
    <w:rsid w:val="00CE1646"/>
    <w:rsid w:val="00CE21B4"/>
    <w:rsid w:val="00CE2934"/>
    <w:rsid w:val="00CE3E2A"/>
    <w:rsid w:val="00CE5CB7"/>
    <w:rsid w:val="00CF1937"/>
    <w:rsid w:val="00CF2F15"/>
    <w:rsid w:val="00CF32FC"/>
    <w:rsid w:val="00CF3428"/>
    <w:rsid w:val="00CF4542"/>
    <w:rsid w:val="00D0237D"/>
    <w:rsid w:val="00D027AB"/>
    <w:rsid w:val="00D0286B"/>
    <w:rsid w:val="00D062CC"/>
    <w:rsid w:val="00D07654"/>
    <w:rsid w:val="00D0777F"/>
    <w:rsid w:val="00D10644"/>
    <w:rsid w:val="00D108A2"/>
    <w:rsid w:val="00D1146E"/>
    <w:rsid w:val="00D12926"/>
    <w:rsid w:val="00D12AAC"/>
    <w:rsid w:val="00D130D2"/>
    <w:rsid w:val="00D13407"/>
    <w:rsid w:val="00D13AF6"/>
    <w:rsid w:val="00D14756"/>
    <w:rsid w:val="00D14E24"/>
    <w:rsid w:val="00D155FD"/>
    <w:rsid w:val="00D157FF"/>
    <w:rsid w:val="00D15A38"/>
    <w:rsid w:val="00D15A82"/>
    <w:rsid w:val="00D15E7C"/>
    <w:rsid w:val="00D17051"/>
    <w:rsid w:val="00D2075B"/>
    <w:rsid w:val="00D20ADB"/>
    <w:rsid w:val="00D24CC9"/>
    <w:rsid w:val="00D27C35"/>
    <w:rsid w:val="00D31841"/>
    <w:rsid w:val="00D3281D"/>
    <w:rsid w:val="00D35CA4"/>
    <w:rsid w:val="00D37387"/>
    <w:rsid w:val="00D37BAF"/>
    <w:rsid w:val="00D37D29"/>
    <w:rsid w:val="00D40AF4"/>
    <w:rsid w:val="00D41A53"/>
    <w:rsid w:val="00D41C1E"/>
    <w:rsid w:val="00D41F56"/>
    <w:rsid w:val="00D42F57"/>
    <w:rsid w:val="00D43BA3"/>
    <w:rsid w:val="00D45557"/>
    <w:rsid w:val="00D50393"/>
    <w:rsid w:val="00D508D8"/>
    <w:rsid w:val="00D51471"/>
    <w:rsid w:val="00D51896"/>
    <w:rsid w:val="00D52097"/>
    <w:rsid w:val="00D525AF"/>
    <w:rsid w:val="00D5276A"/>
    <w:rsid w:val="00D53538"/>
    <w:rsid w:val="00D53CED"/>
    <w:rsid w:val="00D541BD"/>
    <w:rsid w:val="00D54C8A"/>
    <w:rsid w:val="00D55086"/>
    <w:rsid w:val="00D55D69"/>
    <w:rsid w:val="00D576B6"/>
    <w:rsid w:val="00D57C4F"/>
    <w:rsid w:val="00D57E45"/>
    <w:rsid w:val="00D60360"/>
    <w:rsid w:val="00D6230F"/>
    <w:rsid w:val="00D636CB"/>
    <w:rsid w:val="00D6571A"/>
    <w:rsid w:val="00D65B93"/>
    <w:rsid w:val="00D66750"/>
    <w:rsid w:val="00D703C7"/>
    <w:rsid w:val="00D7104B"/>
    <w:rsid w:val="00D711DA"/>
    <w:rsid w:val="00D71650"/>
    <w:rsid w:val="00D72DA5"/>
    <w:rsid w:val="00D72F8C"/>
    <w:rsid w:val="00D73844"/>
    <w:rsid w:val="00D73ABA"/>
    <w:rsid w:val="00D745DE"/>
    <w:rsid w:val="00D74AA4"/>
    <w:rsid w:val="00D75CF8"/>
    <w:rsid w:val="00D779A5"/>
    <w:rsid w:val="00D77BC1"/>
    <w:rsid w:val="00D80E17"/>
    <w:rsid w:val="00D81626"/>
    <w:rsid w:val="00D81D38"/>
    <w:rsid w:val="00D8367A"/>
    <w:rsid w:val="00D845B1"/>
    <w:rsid w:val="00D84CE0"/>
    <w:rsid w:val="00D84F15"/>
    <w:rsid w:val="00D858D7"/>
    <w:rsid w:val="00D871FE"/>
    <w:rsid w:val="00D87D80"/>
    <w:rsid w:val="00D90026"/>
    <w:rsid w:val="00D9019A"/>
    <w:rsid w:val="00D91BE4"/>
    <w:rsid w:val="00D95F8A"/>
    <w:rsid w:val="00D9619E"/>
    <w:rsid w:val="00D96248"/>
    <w:rsid w:val="00D970DD"/>
    <w:rsid w:val="00D97376"/>
    <w:rsid w:val="00D973F1"/>
    <w:rsid w:val="00DA04C0"/>
    <w:rsid w:val="00DA05D9"/>
    <w:rsid w:val="00DA0B17"/>
    <w:rsid w:val="00DA11FE"/>
    <w:rsid w:val="00DA2093"/>
    <w:rsid w:val="00DA2D7F"/>
    <w:rsid w:val="00DA3887"/>
    <w:rsid w:val="00DA436B"/>
    <w:rsid w:val="00DB1959"/>
    <w:rsid w:val="00DB1DE2"/>
    <w:rsid w:val="00DB1F4D"/>
    <w:rsid w:val="00DB2712"/>
    <w:rsid w:val="00DB3323"/>
    <w:rsid w:val="00DB37B3"/>
    <w:rsid w:val="00DB3CB4"/>
    <w:rsid w:val="00DB4A94"/>
    <w:rsid w:val="00DC0966"/>
    <w:rsid w:val="00DC1D95"/>
    <w:rsid w:val="00DC2AB4"/>
    <w:rsid w:val="00DC2D93"/>
    <w:rsid w:val="00DC3032"/>
    <w:rsid w:val="00DC47D5"/>
    <w:rsid w:val="00DC4D76"/>
    <w:rsid w:val="00DC7333"/>
    <w:rsid w:val="00DC7950"/>
    <w:rsid w:val="00DD08AB"/>
    <w:rsid w:val="00DD145B"/>
    <w:rsid w:val="00DD1D50"/>
    <w:rsid w:val="00DD334B"/>
    <w:rsid w:val="00DD3857"/>
    <w:rsid w:val="00DD58D4"/>
    <w:rsid w:val="00DD5EE2"/>
    <w:rsid w:val="00DD6965"/>
    <w:rsid w:val="00DE01B5"/>
    <w:rsid w:val="00DE10B6"/>
    <w:rsid w:val="00DE1DED"/>
    <w:rsid w:val="00DE389F"/>
    <w:rsid w:val="00DE4311"/>
    <w:rsid w:val="00DE431E"/>
    <w:rsid w:val="00DE43F7"/>
    <w:rsid w:val="00DE5FE1"/>
    <w:rsid w:val="00DE6F54"/>
    <w:rsid w:val="00DE7753"/>
    <w:rsid w:val="00DE7A7B"/>
    <w:rsid w:val="00DF078A"/>
    <w:rsid w:val="00DF1D79"/>
    <w:rsid w:val="00DF33ED"/>
    <w:rsid w:val="00DF76E4"/>
    <w:rsid w:val="00DF79F6"/>
    <w:rsid w:val="00DF7B80"/>
    <w:rsid w:val="00E02AD6"/>
    <w:rsid w:val="00E02DC7"/>
    <w:rsid w:val="00E04006"/>
    <w:rsid w:val="00E063E4"/>
    <w:rsid w:val="00E06E11"/>
    <w:rsid w:val="00E12FCC"/>
    <w:rsid w:val="00E1324B"/>
    <w:rsid w:val="00E145E9"/>
    <w:rsid w:val="00E14D20"/>
    <w:rsid w:val="00E153EE"/>
    <w:rsid w:val="00E16FA2"/>
    <w:rsid w:val="00E20C64"/>
    <w:rsid w:val="00E222E4"/>
    <w:rsid w:val="00E23144"/>
    <w:rsid w:val="00E23EB1"/>
    <w:rsid w:val="00E24DE6"/>
    <w:rsid w:val="00E2570F"/>
    <w:rsid w:val="00E2573B"/>
    <w:rsid w:val="00E25CA4"/>
    <w:rsid w:val="00E278A7"/>
    <w:rsid w:val="00E27C6F"/>
    <w:rsid w:val="00E30CA6"/>
    <w:rsid w:val="00E30F0B"/>
    <w:rsid w:val="00E31AD9"/>
    <w:rsid w:val="00E31B4C"/>
    <w:rsid w:val="00E32F57"/>
    <w:rsid w:val="00E32FAE"/>
    <w:rsid w:val="00E343AF"/>
    <w:rsid w:val="00E344AE"/>
    <w:rsid w:val="00E34613"/>
    <w:rsid w:val="00E36CFA"/>
    <w:rsid w:val="00E36D43"/>
    <w:rsid w:val="00E40EA1"/>
    <w:rsid w:val="00E41E3C"/>
    <w:rsid w:val="00E42E08"/>
    <w:rsid w:val="00E43F6D"/>
    <w:rsid w:val="00E45DE8"/>
    <w:rsid w:val="00E47CE3"/>
    <w:rsid w:val="00E47DD2"/>
    <w:rsid w:val="00E50102"/>
    <w:rsid w:val="00E51B03"/>
    <w:rsid w:val="00E52E9D"/>
    <w:rsid w:val="00E530EE"/>
    <w:rsid w:val="00E53199"/>
    <w:rsid w:val="00E54B5A"/>
    <w:rsid w:val="00E54C0F"/>
    <w:rsid w:val="00E55D38"/>
    <w:rsid w:val="00E5732B"/>
    <w:rsid w:val="00E57392"/>
    <w:rsid w:val="00E601EB"/>
    <w:rsid w:val="00E60DE8"/>
    <w:rsid w:val="00E60E7D"/>
    <w:rsid w:val="00E60E9E"/>
    <w:rsid w:val="00E61E7E"/>
    <w:rsid w:val="00E623E1"/>
    <w:rsid w:val="00E62CFB"/>
    <w:rsid w:val="00E63204"/>
    <w:rsid w:val="00E648AE"/>
    <w:rsid w:val="00E652E3"/>
    <w:rsid w:val="00E67A50"/>
    <w:rsid w:val="00E731E2"/>
    <w:rsid w:val="00E73C01"/>
    <w:rsid w:val="00E75CFC"/>
    <w:rsid w:val="00E80043"/>
    <w:rsid w:val="00E80CF1"/>
    <w:rsid w:val="00E8145D"/>
    <w:rsid w:val="00E816A4"/>
    <w:rsid w:val="00E81F86"/>
    <w:rsid w:val="00E82338"/>
    <w:rsid w:val="00E83CC9"/>
    <w:rsid w:val="00E86044"/>
    <w:rsid w:val="00E86691"/>
    <w:rsid w:val="00E86C65"/>
    <w:rsid w:val="00E87219"/>
    <w:rsid w:val="00E87CD4"/>
    <w:rsid w:val="00E91B90"/>
    <w:rsid w:val="00E92C14"/>
    <w:rsid w:val="00E94052"/>
    <w:rsid w:val="00E94F52"/>
    <w:rsid w:val="00E953D3"/>
    <w:rsid w:val="00E960E1"/>
    <w:rsid w:val="00E966DD"/>
    <w:rsid w:val="00E96B12"/>
    <w:rsid w:val="00E97EA9"/>
    <w:rsid w:val="00EA02C2"/>
    <w:rsid w:val="00EA22B7"/>
    <w:rsid w:val="00EA27AD"/>
    <w:rsid w:val="00EA3ADE"/>
    <w:rsid w:val="00EA460F"/>
    <w:rsid w:val="00EA4C3C"/>
    <w:rsid w:val="00EA59CD"/>
    <w:rsid w:val="00EA60C4"/>
    <w:rsid w:val="00EA6F19"/>
    <w:rsid w:val="00EA6FD4"/>
    <w:rsid w:val="00EA7D1F"/>
    <w:rsid w:val="00EB031C"/>
    <w:rsid w:val="00EB036D"/>
    <w:rsid w:val="00EB3666"/>
    <w:rsid w:val="00EB38D0"/>
    <w:rsid w:val="00EB3C34"/>
    <w:rsid w:val="00EB59B4"/>
    <w:rsid w:val="00EB7556"/>
    <w:rsid w:val="00EC0433"/>
    <w:rsid w:val="00EC36B1"/>
    <w:rsid w:val="00EC3A25"/>
    <w:rsid w:val="00EC6041"/>
    <w:rsid w:val="00EC6199"/>
    <w:rsid w:val="00EC6838"/>
    <w:rsid w:val="00EC6F69"/>
    <w:rsid w:val="00ED0D0B"/>
    <w:rsid w:val="00ED109D"/>
    <w:rsid w:val="00ED1893"/>
    <w:rsid w:val="00ED48B5"/>
    <w:rsid w:val="00ED78C6"/>
    <w:rsid w:val="00ED7C90"/>
    <w:rsid w:val="00EE1240"/>
    <w:rsid w:val="00EE1301"/>
    <w:rsid w:val="00EE322C"/>
    <w:rsid w:val="00EE36E7"/>
    <w:rsid w:val="00EE44FE"/>
    <w:rsid w:val="00EE4E58"/>
    <w:rsid w:val="00EE5AA1"/>
    <w:rsid w:val="00EE5DE0"/>
    <w:rsid w:val="00EE6F0F"/>
    <w:rsid w:val="00EE7DF8"/>
    <w:rsid w:val="00EF1AB3"/>
    <w:rsid w:val="00EF4879"/>
    <w:rsid w:val="00EF5AF4"/>
    <w:rsid w:val="00F0003E"/>
    <w:rsid w:val="00F0096E"/>
    <w:rsid w:val="00F0097A"/>
    <w:rsid w:val="00F00CCE"/>
    <w:rsid w:val="00F032D5"/>
    <w:rsid w:val="00F112EE"/>
    <w:rsid w:val="00F11C52"/>
    <w:rsid w:val="00F11E87"/>
    <w:rsid w:val="00F12764"/>
    <w:rsid w:val="00F13B0F"/>
    <w:rsid w:val="00F14DD9"/>
    <w:rsid w:val="00F157EE"/>
    <w:rsid w:val="00F16957"/>
    <w:rsid w:val="00F16A1F"/>
    <w:rsid w:val="00F16F13"/>
    <w:rsid w:val="00F17063"/>
    <w:rsid w:val="00F17669"/>
    <w:rsid w:val="00F176A3"/>
    <w:rsid w:val="00F17762"/>
    <w:rsid w:val="00F17CD4"/>
    <w:rsid w:val="00F20508"/>
    <w:rsid w:val="00F22311"/>
    <w:rsid w:val="00F23042"/>
    <w:rsid w:val="00F241EF"/>
    <w:rsid w:val="00F2461D"/>
    <w:rsid w:val="00F2478B"/>
    <w:rsid w:val="00F25180"/>
    <w:rsid w:val="00F25383"/>
    <w:rsid w:val="00F2542F"/>
    <w:rsid w:val="00F276FD"/>
    <w:rsid w:val="00F27C49"/>
    <w:rsid w:val="00F31F98"/>
    <w:rsid w:val="00F3218D"/>
    <w:rsid w:val="00F33D7C"/>
    <w:rsid w:val="00F345E7"/>
    <w:rsid w:val="00F351BA"/>
    <w:rsid w:val="00F351C7"/>
    <w:rsid w:val="00F3560C"/>
    <w:rsid w:val="00F3603B"/>
    <w:rsid w:val="00F36FE8"/>
    <w:rsid w:val="00F37632"/>
    <w:rsid w:val="00F41DAD"/>
    <w:rsid w:val="00F43DE1"/>
    <w:rsid w:val="00F44840"/>
    <w:rsid w:val="00F4524B"/>
    <w:rsid w:val="00F45AC7"/>
    <w:rsid w:val="00F5203D"/>
    <w:rsid w:val="00F52465"/>
    <w:rsid w:val="00F5310E"/>
    <w:rsid w:val="00F53763"/>
    <w:rsid w:val="00F539AC"/>
    <w:rsid w:val="00F55410"/>
    <w:rsid w:val="00F5553A"/>
    <w:rsid w:val="00F55EBD"/>
    <w:rsid w:val="00F574B5"/>
    <w:rsid w:val="00F57542"/>
    <w:rsid w:val="00F57BC3"/>
    <w:rsid w:val="00F60DED"/>
    <w:rsid w:val="00F61555"/>
    <w:rsid w:val="00F62D85"/>
    <w:rsid w:val="00F649B3"/>
    <w:rsid w:val="00F64C65"/>
    <w:rsid w:val="00F662F3"/>
    <w:rsid w:val="00F6799F"/>
    <w:rsid w:val="00F7315A"/>
    <w:rsid w:val="00F735EB"/>
    <w:rsid w:val="00F73D8B"/>
    <w:rsid w:val="00F749BF"/>
    <w:rsid w:val="00F74D87"/>
    <w:rsid w:val="00F767FA"/>
    <w:rsid w:val="00F800E5"/>
    <w:rsid w:val="00F80D8E"/>
    <w:rsid w:val="00F80EFB"/>
    <w:rsid w:val="00F83193"/>
    <w:rsid w:val="00F831FE"/>
    <w:rsid w:val="00F84B50"/>
    <w:rsid w:val="00F90372"/>
    <w:rsid w:val="00F9115D"/>
    <w:rsid w:val="00F9311F"/>
    <w:rsid w:val="00F959F3"/>
    <w:rsid w:val="00F95F7B"/>
    <w:rsid w:val="00F97050"/>
    <w:rsid w:val="00F9719E"/>
    <w:rsid w:val="00F97926"/>
    <w:rsid w:val="00FA07B1"/>
    <w:rsid w:val="00FA1244"/>
    <w:rsid w:val="00FA2E12"/>
    <w:rsid w:val="00FA36C7"/>
    <w:rsid w:val="00FA407F"/>
    <w:rsid w:val="00FA4177"/>
    <w:rsid w:val="00FA4EE7"/>
    <w:rsid w:val="00FA7FBE"/>
    <w:rsid w:val="00FB012D"/>
    <w:rsid w:val="00FB3463"/>
    <w:rsid w:val="00FB58B7"/>
    <w:rsid w:val="00FB734D"/>
    <w:rsid w:val="00FC165F"/>
    <w:rsid w:val="00FC28D4"/>
    <w:rsid w:val="00FC2CAE"/>
    <w:rsid w:val="00FC38D6"/>
    <w:rsid w:val="00FC4815"/>
    <w:rsid w:val="00FC5288"/>
    <w:rsid w:val="00FD0C53"/>
    <w:rsid w:val="00FD1D5E"/>
    <w:rsid w:val="00FD24E6"/>
    <w:rsid w:val="00FD3096"/>
    <w:rsid w:val="00FD343D"/>
    <w:rsid w:val="00FD574B"/>
    <w:rsid w:val="00FD60A9"/>
    <w:rsid w:val="00FD685A"/>
    <w:rsid w:val="00FD6F8E"/>
    <w:rsid w:val="00FE0184"/>
    <w:rsid w:val="00FE019D"/>
    <w:rsid w:val="00FE0E5A"/>
    <w:rsid w:val="00FE1CC8"/>
    <w:rsid w:val="00FE2244"/>
    <w:rsid w:val="00FE3959"/>
    <w:rsid w:val="00FE3CD2"/>
    <w:rsid w:val="00FE56DB"/>
    <w:rsid w:val="00FE5DA5"/>
    <w:rsid w:val="00FF09CE"/>
    <w:rsid w:val="00FF2518"/>
    <w:rsid w:val="00FF3242"/>
    <w:rsid w:val="00FF48CB"/>
    <w:rsid w:val="00FF4A8F"/>
    <w:rsid w:val="00FF664A"/>
    <w:rsid w:val="00FF66BE"/>
    <w:rsid w:val="00FF7436"/>
    <w:rsid w:val="00FF755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30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4AB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D9019A"/>
    <w:rPr>
      <w:rFonts w:ascii="細明體" w:eastAsia="細明體" w:hAnsi="Courier New" w:cs="Courier New"/>
    </w:rPr>
  </w:style>
  <w:style w:type="paragraph" w:styleId="a4">
    <w:name w:val="footer"/>
    <w:basedOn w:val="a"/>
    <w:rsid w:val="00F6799F"/>
    <w:pPr>
      <w:tabs>
        <w:tab w:val="center" w:pos="4153"/>
        <w:tab w:val="right" w:pos="8306"/>
      </w:tabs>
      <w:snapToGrid w:val="0"/>
    </w:pPr>
    <w:rPr>
      <w:sz w:val="20"/>
      <w:szCs w:val="20"/>
    </w:rPr>
  </w:style>
  <w:style w:type="character" w:styleId="a5">
    <w:name w:val="page number"/>
    <w:basedOn w:val="a0"/>
    <w:rsid w:val="00F6799F"/>
  </w:style>
  <w:style w:type="paragraph" w:styleId="a6">
    <w:name w:val="header"/>
    <w:basedOn w:val="a"/>
    <w:link w:val="a7"/>
    <w:rsid w:val="00D17051"/>
    <w:pPr>
      <w:tabs>
        <w:tab w:val="center" w:pos="4153"/>
        <w:tab w:val="right" w:pos="8306"/>
      </w:tabs>
      <w:snapToGrid w:val="0"/>
    </w:pPr>
    <w:rPr>
      <w:sz w:val="20"/>
      <w:szCs w:val="20"/>
    </w:rPr>
  </w:style>
  <w:style w:type="paragraph" w:styleId="a8">
    <w:name w:val="Balloon Text"/>
    <w:basedOn w:val="a"/>
    <w:semiHidden/>
    <w:rsid w:val="00C867F0"/>
    <w:rPr>
      <w:rFonts w:ascii="Arial" w:hAnsi="Arial"/>
      <w:sz w:val="18"/>
      <w:szCs w:val="18"/>
    </w:rPr>
  </w:style>
  <w:style w:type="paragraph" w:styleId="HTML">
    <w:name w:val="HTML Preformatted"/>
    <w:basedOn w:val="a"/>
    <w:link w:val="HTML0"/>
    <w:uiPriority w:val="99"/>
    <w:rsid w:val="00972B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9">
    <w:name w:val="Body Text"/>
    <w:basedOn w:val="a"/>
    <w:link w:val="aa"/>
    <w:rsid w:val="00427FFB"/>
    <w:pPr>
      <w:spacing w:line="320" w:lineRule="exact"/>
      <w:jc w:val="both"/>
    </w:pPr>
    <w:rPr>
      <w:rFonts w:ascii="標楷體" w:eastAsia="標楷體" w:hAnsi="標楷體"/>
    </w:rPr>
  </w:style>
  <w:style w:type="paragraph" w:customStyle="1" w:styleId="ab">
    <w:name w:val="法－條文"/>
    <w:basedOn w:val="a"/>
    <w:rsid w:val="00F25383"/>
    <w:pPr>
      <w:tabs>
        <w:tab w:val="center" w:pos="525"/>
        <w:tab w:val="right" w:pos="1050"/>
        <w:tab w:val="left" w:pos="1470"/>
      </w:tabs>
      <w:ind w:left="1050" w:hangingChars="500" w:hanging="1050"/>
      <w:jc w:val="both"/>
    </w:pPr>
    <w:rPr>
      <w:rFonts w:eastAsia="細明體"/>
      <w:kern w:val="0"/>
      <w:sz w:val="21"/>
    </w:rPr>
  </w:style>
  <w:style w:type="paragraph" w:styleId="2">
    <w:name w:val="Body Text 2"/>
    <w:basedOn w:val="a"/>
    <w:link w:val="20"/>
    <w:uiPriority w:val="99"/>
    <w:rsid w:val="00211B1B"/>
    <w:pPr>
      <w:spacing w:after="120" w:line="480" w:lineRule="auto"/>
    </w:pPr>
  </w:style>
  <w:style w:type="character" w:styleId="ac">
    <w:name w:val="annotation reference"/>
    <w:basedOn w:val="a0"/>
    <w:semiHidden/>
    <w:rsid w:val="005F55A5"/>
    <w:rPr>
      <w:sz w:val="18"/>
      <w:szCs w:val="18"/>
    </w:rPr>
  </w:style>
  <w:style w:type="paragraph" w:styleId="ad">
    <w:name w:val="annotation text"/>
    <w:basedOn w:val="a"/>
    <w:semiHidden/>
    <w:rsid w:val="005F55A5"/>
  </w:style>
  <w:style w:type="paragraph" w:styleId="ae">
    <w:name w:val="annotation subject"/>
    <w:basedOn w:val="ad"/>
    <w:next w:val="ad"/>
    <w:semiHidden/>
    <w:rsid w:val="005F55A5"/>
    <w:rPr>
      <w:b/>
      <w:bCs/>
    </w:rPr>
  </w:style>
  <w:style w:type="paragraph" w:customStyle="1" w:styleId="af">
    <w:name w:val="◎文"/>
    <w:rsid w:val="00132CB4"/>
    <w:pPr>
      <w:adjustRightInd w:val="0"/>
      <w:snapToGrid w:val="0"/>
      <w:spacing w:beforeLines="15" w:line="440" w:lineRule="exact"/>
      <w:ind w:leftChars="370" w:left="370"/>
      <w:jc w:val="both"/>
    </w:pPr>
    <w:rPr>
      <w:rFonts w:eastAsia="標楷體"/>
      <w:sz w:val="28"/>
    </w:rPr>
  </w:style>
  <w:style w:type="character" w:customStyle="1" w:styleId="a7">
    <w:name w:val="頁首 字元"/>
    <w:basedOn w:val="a0"/>
    <w:link w:val="a6"/>
    <w:rsid w:val="00190FD0"/>
    <w:rPr>
      <w:kern w:val="2"/>
    </w:rPr>
  </w:style>
  <w:style w:type="paragraph" w:styleId="af0">
    <w:name w:val="List Paragraph"/>
    <w:basedOn w:val="a"/>
    <w:uiPriority w:val="99"/>
    <w:qFormat/>
    <w:rsid w:val="005A2BE1"/>
    <w:pPr>
      <w:ind w:leftChars="200" w:left="480"/>
    </w:pPr>
  </w:style>
  <w:style w:type="character" w:customStyle="1" w:styleId="aa">
    <w:name w:val="本文 字元"/>
    <w:basedOn w:val="a0"/>
    <w:link w:val="a9"/>
    <w:rsid w:val="00C30B8F"/>
    <w:rPr>
      <w:rFonts w:ascii="標楷體" w:eastAsia="標楷體" w:hAnsi="標楷體"/>
      <w:kern w:val="2"/>
      <w:sz w:val="24"/>
      <w:szCs w:val="24"/>
    </w:rPr>
  </w:style>
  <w:style w:type="character" w:customStyle="1" w:styleId="highlight1">
    <w:name w:val="highlight1"/>
    <w:basedOn w:val="a0"/>
    <w:uiPriority w:val="99"/>
    <w:rsid w:val="00A80540"/>
    <w:rPr>
      <w:rFonts w:cs="Times New Roman"/>
      <w:color w:val="FF0000"/>
    </w:rPr>
  </w:style>
  <w:style w:type="character" w:customStyle="1" w:styleId="HTML0">
    <w:name w:val="HTML 預設格式 字元"/>
    <w:basedOn w:val="a0"/>
    <w:link w:val="HTML"/>
    <w:uiPriority w:val="99"/>
    <w:rsid w:val="0026455B"/>
    <w:rPr>
      <w:rFonts w:ascii="細明體" w:eastAsia="細明體" w:hAnsi="細明體" w:cs="細明體"/>
      <w:sz w:val="24"/>
      <w:szCs w:val="24"/>
    </w:rPr>
  </w:style>
  <w:style w:type="paragraph" w:customStyle="1" w:styleId="k2a">
    <w:name w:val="k2a"/>
    <w:link w:val="k2a0"/>
    <w:uiPriority w:val="99"/>
    <w:rsid w:val="002E63B5"/>
    <w:pPr>
      <w:widowControl w:val="0"/>
      <w:tabs>
        <w:tab w:val="left" w:pos="960"/>
        <w:tab w:val="left" w:pos="1920"/>
        <w:tab w:val="left" w:pos="2880"/>
        <w:tab w:val="left" w:pos="3840"/>
        <w:tab w:val="left" w:pos="4800"/>
        <w:tab w:val="left" w:pos="5760"/>
      </w:tabs>
      <w:overflowPunct w:val="0"/>
      <w:autoSpaceDE w:val="0"/>
      <w:autoSpaceDN w:val="0"/>
      <w:spacing w:line="420" w:lineRule="exact"/>
      <w:ind w:leftChars="90" w:left="290" w:hangingChars="200" w:hanging="200"/>
      <w:jc w:val="both"/>
      <w:textAlignment w:val="center"/>
      <w:outlineLvl w:val="5"/>
    </w:pPr>
    <w:rPr>
      <w:rFonts w:eastAsia="標楷體"/>
      <w:spacing w:val="4"/>
      <w:sz w:val="22"/>
      <w:szCs w:val="22"/>
    </w:rPr>
  </w:style>
  <w:style w:type="character" w:customStyle="1" w:styleId="k2a0">
    <w:name w:val="k2a 字元"/>
    <w:link w:val="k2a"/>
    <w:uiPriority w:val="99"/>
    <w:locked/>
    <w:rsid w:val="002E63B5"/>
    <w:rPr>
      <w:rFonts w:eastAsia="標楷體"/>
      <w:spacing w:val="4"/>
      <w:sz w:val="22"/>
      <w:szCs w:val="22"/>
    </w:rPr>
  </w:style>
  <w:style w:type="character" w:customStyle="1" w:styleId="20">
    <w:name w:val="本文 2 字元"/>
    <w:basedOn w:val="a0"/>
    <w:link w:val="2"/>
    <w:uiPriority w:val="99"/>
    <w:locked/>
    <w:rsid w:val="0094134D"/>
    <w:rPr>
      <w:kern w:val="2"/>
      <w:sz w:val="24"/>
      <w:szCs w:val="24"/>
    </w:rPr>
  </w:style>
</w:styles>
</file>

<file path=word/webSettings.xml><?xml version="1.0" encoding="utf-8"?>
<w:webSettings xmlns:r="http://schemas.openxmlformats.org/officeDocument/2006/relationships" xmlns:w="http://schemas.openxmlformats.org/wordprocessingml/2006/main">
  <w:divs>
    <w:div w:id="658122462">
      <w:bodyDiv w:val="1"/>
      <w:marLeft w:val="0"/>
      <w:marRight w:val="0"/>
      <w:marTop w:val="0"/>
      <w:marBottom w:val="0"/>
      <w:divBdr>
        <w:top w:val="none" w:sz="0" w:space="0" w:color="auto"/>
        <w:left w:val="none" w:sz="0" w:space="0" w:color="auto"/>
        <w:bottom w:val="none" w:sz="0" w:space="0" w:color="auto"/>
        <w:right w:val="none" w:sz="0" w:space="0" w:color="auto"/>
      </w:divBdr>
    </w:div>
    <w:div w:id="1546943319">
      <w:bodyDiv w:val="1"/>
      <w:marLeft w:val="0"/>
      <w:marRight w:val="0"/>
      <w:marTop w:val="0"/>
      <w:marBottom w:val="0"/>
      <w:divBdr>
        <w:top w:val="none" w:sz="0" w:space="0" w:color="auto"/>
        <w:left w:val="none" w:sz="0" w:space="0" w:color="auto"/>
        <w:bottom w:val="none" w:sz="0" w:space="0" w:color="auto"/>
        <w:right w:val="none" w:sz="0" w:space="0" w:color="auto"/>
      </w:divBdr>
    </w:div>
    <w:div w:id="206440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1B157-06E3-43A8-9773-458774D46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75</Pages>
  <Words>14319</Words>
  <Characters>81621</Characters>
  <Application>Microsoft Office Word</Application>
  <DocSecurity>0</DocSecurity>
  <Lines>680</Lines>
  <Paragraphs>191</Paragraphs>
  <ScaleCrop>false</ScaleCrop>
  <Company/>
  <LinksUpToDate>false</LinksUpToDate>
  <CharactersWithSpaces>95749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Convention against Corruption</dc:title>
  <dc:creator>法務部</dc:creator>
  <cp:lastModifiedBy>aac2026</cp:lastModifiedBy>
  <cp:revision>14</cp:revision>
  <cp:lastPrinted>2016-03-09T01:34:00Z</cp:lastPrinted>
  <dcterms:created xsi:type="dcterms:W3CDTF">2016-03-08T01:46:00Z</dcterms:created>
  <dcterms:modified xsi:type="dcterms:W3CDTF">2016-08-22T01:14:00Z</dcterms:modified>
</cp:coreProperties>
</file>