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0D5C63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0D5C63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C62BB6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行政</w:t>
            </w:r>
            <w:r w:rsidR="00A42F7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D51ED" w:rsidRDefault="009D51ED" w:rsidP="009D51ED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有關監察院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提出調查糾正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後續策進作為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案，提請  討論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972B1" w:rsidRPr="00F14DCF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9D51ED" w:rsidRDefault="00F14DCF" w:rsidP="009D51ED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案緣審計部查核發現，本</w:t>
            </w:r>
            <w:r w:rsidR="009D51ED">
              <w:rPr>
                <w:rFonts w:ascii="標楷體" w:eastAsia="標楷體" w:hAnsi="標楷體" w:hint="eastAsia"/>
                <w:sz w:val="32"/>
                <w:szCs w:val="32"/>
              </w:rPr>
              <w:t>廠辦理「</w:t>
            </w:r>
            <w:r w:rsidR="009D51ED" w:rsidRPr="009D51ED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="009D51ED" w:rsidRPr="009D51ED">
              <w:rPr>
                <w:rFonts w:ascii="標楷體" w:eastAsia="標楷體" w:hAnsi="標楷體" w:hint="eastAsia"/>
                <w:sz w:val="32"/>
                <w:szCs w:val="32"/>
              </w:rPr>
              <w:t>軟糖5,000盒」等20件採購案，決標總金額為1億2,918萬餘元，其所涉重大異常或違法情事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如下</w:t>
            </w:r>
            <w:r w:rsidR="009D51ED" w:rsidRPr="009D51E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9D51ED" w:rsidRPr="00F14DCF" w:rsidRDefault="009D51ED" w:rsidP="00F14DCF">
            <w:pPr>
              <w:pStyle w:val="a6"/>
              <w:numPr>
                <w:ilvl w:val="0"/>
                <w:numId w:val="9"/>
              </w:numPr>
              <w:spacing w:line="500" w:lineRule="exact"/>
              <w:ind w:leftChars="0" w:left="1026" w:hanging="1026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不同廠商之電話、傳真號碼相同。</w:t>
            </w:r>
          </w:p>
          <w:p w:rsidR="00F14DCF" w:rsidRPr="00F14DCF" w:rsidRDefault="009D51ED" w:rsidP="00F14DCF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不同廠商之員工有共用情形或出席開標代表為同一人。</w:t>
            </w:r>
          </w:p>
          <w:p w:rsidR="00F14DCF" w:rsidRDefault="00F14DCF" w:rsidP="009D51ED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標案尚未決標或上網公告，機關即已洽特定廠商出貨完成，</w:t>
            </w:r>
            <w:r w:rsidR="009D51ED" w:rsidRPr="00F14DCF">
              <w:rPr>
                <w:rFonts w:ascii="標楷體" w:eastAsia="標楷體" w:hAnsi="標楷體" w:hint="eastAsia"/>
                <w:sz w:val="32"/>
                <w:szCs w:val="32"/>
              </w:rPr>
              <w:t>嗣訂定限制競爭之投標廠商資格，以確保由該特定廠房得標</w:t>
            </w: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14DCF" w:rsidRDefault="009D51ED" w:rsidP="00F14DCF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廠商出貨月報表載有佣金款項，涉有不法之嫌。</w:t>
            </w:r>
          </w:p>
          <w:p w:rsidR="00F14DCF" w:rsidRDefault="009D51ED" w:rsidP="009D51ED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得標廠商繳交押標金金額未符招標文件規定，仍予審查合格，且該廠商屢次以比減後，與底價接近之決標價格之一定比率繳交，機關人員除審標不實外，亦疑有洩漏底價情事，涉有違失。</w:t>
            </w:r>
          </w:p>
          <w:p w:rsidR="00F14DCF" w:rsidRDefault="009D51ED" w:rsidP="009D51ED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實際履約者與得標者非同一廠商。</w:t>
            </w:r>
          </w:p>
          <w:p w:rsidR="00F14DCF" w:rsidRDefault="009D51ED" w:rsidP="009D51ED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不同投標廠商投標文件筆跡雷同。</w:t>
            </w:r>
          </w:p>
          <w:p w:rsidR="00F14DCF" w:rsidRDefault="009D51ED" w:rsidP="00F14DCF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不同廠商之投標文件於同一或極近時間送達。</w:t>
            </w:r>
          </w:p>
          <w:p w:rsidR="009D51ED" w:rsidRPr="00F14DCF" w:rsidRDefault="009D51ED" w:rsidP="00F14DCF">
            <w:pPr>
              <w:pStyle w:val="a6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F14DCF">
              <w:rPr>
                <w:rFonts w:ascii="標楷體" w:eastAsia="標楷體" w:hAnsi="標楷體" w:hint="eastAsia"/>
                <w:sz w:val="32"/>
                <w:szCs w:val="32"/>
              </w:rPr>
              <w:t>不同廠商之押標金係由同一人繳納、不同廠商間之投標單價與提供機關訪價之報價單單價相同。</w:t>
            </w:r>
          </w:p>
          <w:p w:rsidR="009D51ED" w:rsidRPr="009D51ED" w:rsidRDefault="009D51ED" w:rsidP="00F14DCF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審計部將上揭異常情形依審計法第17條規定陳報監察院，嗣經監察院於</w:t>
            </w:r>
            <w:r w:rsidR="00F14DCF" w:rsidRPr="009D51ED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14DCF" w:rsidRPr="009D51ED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14DCF" w:rsidRPr="009D51ED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F14DCF" w:rsidRPr="009D51ED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="00F14DCF">
              <w:rPr>
                <w:rFonts w:ascii="標楷體" w:eastAsia="標楷體" w:hAnsi="標楷體" w:hint="eastAsia"/>
                <w:sz w:val="32"/>
                <w:szCs w:val="32"/>
              </w:rPr>
              <w:t>財政</w:t>
            </w:r>
            <w:r w:rsidR="00F14DCF" w:rsidRPr="009D51ED">
              <w:rPr>
                <w:rFonts w:ascii="標楷體" w:eastAsia="標楷體" w:hAnsi="標楷體" w:cs="標楷體" w:hint="eastAsia"/>
                <w:sz w:val="32"/>
                <w:szCs w:val="32"/>
              </w:rPr>
              <w:t>○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提案糾正本</w:t>
            </w: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廠。</w:t>
            </w:r>
          </w:p>
          <w:p w:rsidR="00A42F7B" w:rsidRPr="009D51ED" w:rsidRDefault="009D51ED" w:rsidP="00F14DCF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本廠針對總公司函轉財政部層交監察院及審計單位提出之糾正缺失、審查及建議事項，業切實檢討並研提策進作為，相關建議事項後續處理及檢討策進作為，擬請各單位配合辦理。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C62BB6" w:rsidRDefault="009D51ED" w:rsidP="00C62BB6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請採購承辦員開標時注意有相類似標案之前後案比對採購文卷，必要時調閱檔案查對，並注意出席代表人所屬公司，核對身分與授權出席書所載是否相符，另增列檢視表，於開標時確認是否有上述情形，以避免錯誤。</w:t>
            </w:r>
          </w:p>
          <w:p w:rsidR="00C62BB6" w:rsidRDefault="009D51ED" w:rsidP="00C62BB6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有關標案尚未決標甚至尚未上網公告，機關即已洽特定廠商出貨</w:t>
            </w:r>
            <w:r w:rsidR="00C62BB6">
              <w:rPr>
                <w:rFonts w:ascii="標楷體" w:eastAsia="標楷體" w:hAnsi="標楷體" w:hint="eastAsia"/>
                <w:sz w:val="32"/>
                <w:szCs w:val="32"/>
              </w:rPr>
              <w:t>完成，嗣訂定限制競爭之投標廠商資格，以確保由該特定廠商得標部分，</w:t>
            </w: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應屬履約管理不善，該缺失經查係合約量已用罄而不自知、仍向廠商下單，已請履約管理單位應建立電子檔管理合約量或合約期限。</w:t>
            </w:r>
          </w:p>
          <w:p w:rsidR="00C62BB6" w:rsidRDefault="00C62BB6" w:rsidP="00C62BB6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有關廠商出貨月報表載有佣金款項，涉有不法之嫌部分，</w:t>
            </w:r>
            <w:r w:rsidR="009D51ED" w:rsidRPr="00C62BB6">
              <w:rPr>
                <w:rFonts w:ascii="標楷體" w:eastAsia="標楷體" w:hAnsi="標楷體" w:hint="eastAsia"/>
                <w:sz w:val="32"/>
                <w:szCs w:val="32"/>
              </w:rPr>
              <w:t>據查係廠商內部帳務問題，本廠無涉收取佣金不法情事，然對於出貨月報表載有佣金款項，牽涉用章任事單位審核不周，嗣後對於承辦、主管、會計審核等單位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9D51ED" w:rsidRPr="00C62BB6">
              <w:rPr>
                <w:rFonts w:ascii="標楷體" w:eastAsia="標楷體" w:hAnsi="標楷體" w:hint="eastAsia"/>
                <w:sz w:val="32"/>
                <w:szCs w:val="32"/>
              </w:rPr>
              <w:t>均應對於會辦文件仔細審核方予以核章。</w:t>
            </w:r>
          </w:p>
          <w:p w:rsidR="00C62BB6" w:rsidRDefault="009D51ED" w:rsidP="00C62BB6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有關洩漏底價情事，調查單位偵辦中，本廠相關人員已在訊辦時詳細說明，並對於同類標案，重行檢討按採購法第22條第1項第15款以轉售為目的產品，詳細敘明不適合以公開招標理由採購，改採限制性招標方式辦理，避免有該情形之發生。</w:t>
            </w:r>
          </w:p>
          <w:p w:rsidR="00A42F7B" w:rsidRPr="00C62BB6" w:rsidRDefault="009D51ED" w:rsidP="00C62BB6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對於押標金金額未符招標文件規定，仍予審查合格部分，請開標人員詳實核算確認應繳金額，開標洽減標價時，請主持人勿主動要求廠商願以底價承做決標，以防</w:t>
            </w: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弊端發生。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1D" w:rsidRDefault="00341A1D" w:rsidP="0097495D">
      <w:pPr>
        <w:spacing w:line="240" w:lineRule="auto"/>
      </w:pPr>
      <w:r>
        <w:separator/>
      </w:r>
    </w:p>
  </w:endnote>
  <w:endnote w:type="continuationSeparator" w:id="0">
    <w:p w:rsidR="00341A1D" w:rsidRDefault="00341A1D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1D" w:rsidRDefault="00341A1D" w:rsidP="0097495D">
      <w:pPr>
        <w:spacing w:line="240" w:lineRule="auto"/>
      </w:pPr>
      <w:r>
        <w:separator/>
      </w:r>
    </w:p>
  </w:footnote>
  <w:footnote w:type="continuationSeparator" w:id="0">
    <w:p w:rsidR="00341A1D" w:rsidRDefault="00341A1D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0D5C63"/>
    <w:rsid w:val="001A532E"/>
    <w:rsid w:val="001E0BF1"/>
    <w:rsid w:val="002042A4"/>
    <w:rsid w:val="002062B3"/>
    <w:rsid w:val="002710DB"/>
    <w:rsid w:val="00281DE8"/>
    <w:rsid w:val="002850A2"/>
    <w:rsid w:val="002B6110"/>
    <w:rsid w:val="002C1DA4"/>
    <w:rsid w:val="003154E3"/>
    <w:rsid w:val="00341A1D"/>
    <w:rsid w:val="00380710"/>
    <w:rsid w:val="004118EB"/>
    <w:rsid w:val="004255EE"/>
    <w:rsid w:val="00432EDE"/>
    <w:rsid w:val="004851D9"/>
    <w:rsid w:val="004A39C8"/>
    <w:rsid w:val="004D18E6"/>
    <w:rsid w:val="004E155F"/>
    <w:rsid w:val="0050016B"/>
    <w:rsid w:val="005324A3"/>
    <w:rsid w:val="006120C5"/>
    <w:rsid w:val="00627F12"/>
    <w:rsid w:val="006702AC"/>
    <w:rsid w:val="006D1626"/>
    <w:rsid w:val="00765060"/>
    <w:rsid w:val="007840A9"/>
    <w:rsid w:val="007D37E1"/>
    <w:rsid w:val="007F0D10"/>
    <w:rsid w:val="008630F4"/>
    <w:rsid w:val="008C2579"/>
    <w:rsid w:val="0097495D"/>
    <w:rsid w:val="009A1FA1"/>
    <w:rsid w:val="009B05E5"/>
    <w:rsid w:val="009D51ED"/>
    <w:rsid w:val="00A3771B"/>
    <w:rsid w:val="00A42F7B"/>
    <w:rsid w:val="00A972B1"/>
    <w:rsid w:val="00B15C97"/>
    <w:rsid w:val="00B7369D"/>
    <w:rsid w:val="00C13D4F"/>
    <w:rsid w:val="00C51926"/>
    <w:rsid w:val="00C52AF9"/>
    <w:rsid w:val="00C62BB6"/>
    <w:rsid w:val="00C73D15"/>
    <w:rsid w:val="00CF0307"/>
    <w:rsid w:val="00DC088B"/>
    <w:rsid w:val="00F14DCF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8DA2-6FFC-4246-8D95-FCD2FEF9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932</Characters>
  <Application>Microsoft Office Word</Application>
  <DocSecurity>0</DocSecurity>
  <Lines>7</Lines>
  <Paragraphs>2</Paragraphs>
  <ScaleCrop>false</ScaleCrop>
  <Company>MOJ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4</cp:revision>
  <cp:lastPrinted>2015-04-20T03:49:00Z</cp:lastPrinted>
  <dcterms:created xsi:type="dcterms:W3CDTF">2016-03-13T06:36:00Z</dcterms:created>
  <dcterms:modified xsi:type="dcterms:W3CDTF">2016-10-14T08:29:00Z</dcterms:modified>
</cp:coreProperties>
</file>