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FE7754">
              <w:rPr>
                <w:rFonts w:ascii="標楷體" w:eastAsia="標楷體" w:hAnsi="標楷體" w:cs="標楷體" w:hint="eastAsia"/>
                <w:color w:val="000000"/>
                <w:sz w:val="32"/>
                <w:szCs w:val="32"/>
              </w:rPr>
              <w:t>10</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政風處</w:t>
            </w:r>
          </w:p>
        </w:tc>
      </w:tr>
      <w:tr w:rsidR="00A972B1" w:rsidTr="001A532E">
        <w:trPr>
          <w:trHeight w:val="1245"/>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案</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由</w:t>
            </w:r>
          </w:p>
        </w:tc>
        <w:tc>
          <w:tcPr>
            <w:tcW w:w="8505" w:type="dxa"/>
            <w:gridSpan w:val="3"/>
            <w:vAlign w:val="center"/>
          </w:tcPr>
          <w:p w:rsidR="00A972B1" w:rsidRPr="00C11339" w:rsidRDefault="00C11339" w:rsidP="000B09F5">
            <w:pPr>
              <w:pStyle w:val="a4"/>
              <w:rPr>
                <w:rFonts w:ascii="標楷體" w:eastAsia="標楷體" w:hAnsi="標楷體" w:cs="標楷體"/>
                <w:color w:val="000000"/>
                <w:sz w:val="32"/>
                <w:szCs w:val="32"/>
              </w:rPr>
            </w:pPr>
            <w:r w:rsidRPr="00C11339">
              <w:rPr>
                <w:rFonts w:ascii="標楷體" w:eastAsia="標楷體" w:hAnsi="標楷體" w:hint="eastAsia"/>
                <w:color w:val="000000"/>
                <w:sz w:val="32"/>
                <w:szCs w:val="32"/>
              </w:rPr>
              <w:t>審定本府消防局辦理「建築物消防安全設備審查、查驗、舉發業務專案稽核」實施計畫</w:t>
            </w:r>
            <w:r w:rsidRPr="00C11339">
              <w:rPr>
                <w:rFonts w:ascii="標楷體" w:eastAsia="標楷體" w:hAnsi="標楷體"/>
                <w:color w:val="000000"/>
                <w:sz w:val="32"/>
                <w:szCs w:val="32"/>
              </w:rPr>
              <w:t>，</w:t>
            </w:r>
            <w:r>
              <w:rPr>
                <w:rFonts w:ascii="標楷體" w:eastAsia="標楷體" w:hAnsi="標楷體" w:hint="eastAsia"/>
                <w:color w:val="000000"/>
                <w:sz w:val="32"/>
                <w:szCs w:val="32"/>
              </w:rPr>
              <w:t>提</w:t>
            </w:r>
            <w:r w:rsidRPr="00C11339">
              <w:rPr>
                <w:rFonts w:ascii="標楷體" w:eastAsia="標楷體" w:hAnsi="標楷體"/>
                <w:color w:val="000000"/>
                <w:sz w:val="32"/>
                <w:szCs w:val="32"/>
              </w:rPr>
              <w:t>請　審議。</w:t>
            </w:r>
          </w:p>
        </w:tc>
      </w:tr>
      <w:tr w:rsidR="00A972B1" w:rsidRPr="00D95992" w:rsidTr="00765060">
        <w:trPr>
          <w:trHeight w:val="1692"/>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說</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明</w:t>
            </w:r>
          </w:p>
        </w:tc>
        <w:tc>
          <w:tcPr>
            <w:tcW w:w="8505" w:type="dxa"/>
            <w:gridSpan w:val="3"/>
          </w:tcPr>
          <w:p w:rsidR="000B09F5" w:rsidRPr="00C11339" w:rsidRDefault="00C11339" w:rsidP="00C11339">
            <w:pPr>
              <w:pStyle w:val="a6"/>
              <w:numPr>
                <w:ilvl w:val="0"/>
                <w:numId w:val="3"/>
              </w:numPr>
              <w:adjustRightInd w:val="0"/>
              <w:snapToGrid w:val="0"/>
              <w:spacing w:line="500" w:lineRule="exact"/>
              <w:ind w:leftChars="0"/>
              <w:jc w:val="both"/>
              <w:rPr>
                <w:rFonts w:ascii="標楷體" w:eastAsia="標楷體" w:hAnsi="標楷體"/>
                <w:sz w:val="32"/>
                <w:szCs w:val="32"/>
              </w:rPr>
            </w:pPr>
            <w:r w:rsidRPr="00C11339">
              <w:rPr>
                <w:rFonts w:eastAsia="標楷體" w:hint="eastAsia"/>
                <w:sz w:val="32"/>
                <w:szCs w:val="32"/>
              </w:rPr>
              <w:t>建築物之建造按照其建造過程須向主管機關申請之事項，其若涉及建築物消防安全設備者，為建構建築物之主動式防火作為，消防機關於建照執照預審</w:t>
            </w:r>
            <w:r w:rsidRPr="00C11339">
              <w:rPr>
                <w:rFonts w:ascii="新細明體" w:hAnsi="新細明體" w:hint="eastAsia"/>
                <w:sz w:val="32"/>
                <w:szCs w:val="32"/>
              </w:rPr>
              <w:t>、</w:t>
            </w:r>
            <w:r w:rsidRPr="00C11339">
              <w:rPr>
                <w:rFonts w:eastAsia="標楷體" w:hint="eastAsia"/>
                <w:sz w:val="32"/>
                <w:szCs w:val="32"/>
              </w:rPr>
              <w:t>建築物開工</w:t>
            </w:r>
            <w:r w:rsidRPr="00C11339">
              <w:rPr>
                <w:rFonts w:ascii="標楷體" w:eastAsia="標楷體" w:hAnsi="標楷體" w:hint="eastAsia"/>
                <w:sz w:val="32"/>
                <w:szCs w:val="32"/>
              </w:rPr>
              <w:t>及申請使用執照前階段，分別有消防安全設備預審</w:t>
            </w:r>
            <w:r w:rsidRPr="00C11339">
              <w:rPr>
                <w:rFonts w:ascii="新細明體" w:hAnsi="新細明體" w:hint="eastAsia"/>
                <w:sz w:val="32"/>
                <w:szCs w:val="32"/>
              </w:rPr>
              <w:t>、</w:t>
            </w:r>
            <w:r w:rsidRPr="00C11339">
              <w:rPr>
                <w:rFonts w:ascii="標楷體" w:eastAsia="標楷體" w:hAnsi="標楷體"/>
                <w:sz w:val="32"/>
                <w:szCs w:val="32"/>
              </w:rPr>
              <w:t>消防安全設備圖說審查</w:t>
            </w:r>
            <w:r w:rsidRPr="00C11339">
              <w:rPr>
                <w:rFonts w:ascii="標楷體" w:eastAsia="標楷體" w:hAnsi="標楷體" w:hint="eastAsia"/>
                <w:sz w:val="32"/>
                <w:szCs w:val="32"/>
              </w:rPr>
              <w:t>及</w:t>
            </w:r>
            <w:r w:rsidRPr="00C11339">
              <w:rPr>
                <w:rFonts w:ascii="標楷體" w:eastAsia="標楷體" w:hAnsi="標楷體"/>
                <w:sz w:val="32"/>
                <w:szCs w:val="32"/>
              </w:rPr>
              <w:t>竣工查驗作業</w:t>
            </w:r>
            <w:r w:rsidRPr="00C11339">
              <w:rPr>
                <w:rFonts w:ascii="標楷體" w:eastAsia="標楷體" w:hAnsi="標楷體" w:hint="eastAsia"/>
                <w:sz w:val="32"/>
                <w:szCs w:val="32"/>
              </w:rPr>
              <w:t>，</w:t>
            </w:r>
            <w:r w:rsidRPr="00C11339">
              <w:rPr>
                <w:rFonts w:eastAsia="標楷體" w:hint="eastAsia"/>
                <w:sz w:val="32"/>
                <w:szCs w:val="32"/>
              </w:rPr>
              <w:t>配合建築物建造作業逐步建構</w:t>
            </w:r>
            <w:r w:rsidRPr="00C11339">
              <w:rPr>
                <w:rFonts w:ascii="標楷體" w:eastAsia="標楷體" w:hAnsi="標楷體" w:hint="eastAsia"/>
                <w:sz w:val="32"/>
                <w:szCs w:val="32"/>
              </w:rPr>
              <w:t>建築物之消防安全，兩者可謂息息相關。</w:t>
            </w:r>
          </w:p>
          <w:p w:rsidR="00C11339" w:rsidRPr="00C11339" w:rsidRDefault="00C11339" w:rsidP="00C11339">
            <w:pPr>
              <w:pStyle w:val="a6"/>
              <w:numPr>
                <w:ilvl w:val="0"/>
                <w:numId w:val="3"/>
              </w:numPr>
              <w:adjustRightInd w:val="0"/>
              <w:snapToGrid w:val="0"/>
              <w:spacing w:line="500" w:lineRule="exact"/>
              <w:ind w:leftChars="0"/>
              <w:jc w:val="both"/>
              <w:rPr>
                <w:rFonts w:ascii="標楷體" w:eastAsia="標楷體" w:hAnsi="標楷體" w:cs="標楷體"/>
                <w:color w:val="000000"/>
                <w:sz w:val="32"/>
                <w:szCs w:val="32"/>
              </w:rPr>
            </w:pPr>
            <w:r>
              <w:rPr>
                <w:rFonts w:eastAsia="標楷體" w:hint="eastAsia"/>
                <w:sz w:val="32"/>
                <w:szCs w:val="32"/>
              </w:rPr>
              <w:t>近期</w:t>
            </w:r>
            <w:r w:rsidRPr="00D72C88">
              <w:rPr>
                <w:rFonts w:eastAsia="標楷體" w:hint="eastAsia"/>
                <w:sz w:val="32"/>
                <w:szCs w:val="32"/>
              </w:rPr>
              <w:t>發生</w:t>
            </w:r>
            <w:r>
              <w:rPr>
                <w:rFonts w:eastAsia="標楷體" w:hint="eastAsia"/>
                <w:sz w:val="32"/>
                <w:szCs w:val="32"/>
              </w:rPr>
              <w:t>數起重大火災事件，凸顯各界關注建築物甚至是違章建築物之防火能力，</w:t>
            </w:r>
            <w:r w:rsidRPr="00D72C88">
              <w:rPr>
                <w:rFonts w:eastAsia="標楷體" w:hint="eastAsia"/>
                <w:sz w:val="32"/>
                <w:szCs w:val="32"/>
              </w:rPr>
              <w:t>引發外界質疑消防安檢是否落實</w:t>
            </w:r>
            <w:r>
              <w:rPr>
                <w:rFonts w:eastAsia="標楷體" w:hint="eastAsia"/>
                <w:sz w:val="32"/>
                <w:szCs w:val="32"/>
              </w:rPr>
              <w:t>問題</w:t>
            </w:r>
            <w:r w:rsidRPr="00D72C88">
              <w:rPr>
                <w:rFonts w:eastAsia="標楷體" w:hint="eastAsia"/>
                <w:sz w:val="32"/>
                <w:szCs w:val="32"/>
              </w:rPr>
              <w:t>，同時期媒體報導本市建管弊案，發照環節復涉及消防安檢審勘等情事，亦造成媒體</w:t>
            </w:r>
            <w:r>
              <w:rPr>
                <w:rFonts w:eastAsia="標楷體" w:hint="eastAsia"/>
                <w:sz w:val="32"/>
                <w:szCs w:val="32"/>
              </w:rPr>
              <w:t>不當</w:t>
            </w:r>
            <w:r w:rsidRPr="00D72C88">
              <w:rPr>
                <w:rFonts w:eastAsia="標楷體" w:hint="eastAsia"/>
                <w:sz w:val="32"/>
                <w:szCs w:val="32"/>
              </w:rPr>
              <w:t>臆測，消防安</w:t>
            </w:r>
            <w:r>
              <w:rPr>
                <w:rFonts w:eastAsia="標楷體" w:hint="eastAsia"/>
                <w:sz w:val="32"/>
                <w:szCs w:val="32"/>
              </w:rPr>
              <w:t>全</w:t>
            </w:r>
            <w:r w:rsidRPr="00D72C88">
              <w:rPr>
                <w:rFonts w:eastAsia="標楷體" w:hint="eastAsia"/>
                <w:sz w:val="32"/>
                <w:szCs w:val="32"/>
              </w:rPr>
              <w:t>成為</w:t>
            </w:r>
            <w:r>
              <w:rPr>
                <w:rFonts w:eastAsia="標楷體" w:hint="eastAsia"/>
                <w:sz w:val="32"/>
                <w:szCs w:val="32"/>
              </w:rPr>
              <w:t>眾所</w:t>
            </w:r>
            <w:r w:rsidRPr="00D72C88">
              <w:rPr>
                <w:rFonts w:eastAsia="標楷體" w:hint="eastAsia"/>
                <w:sz w:val="32"/>
                <w:szCs w:val="32"/>
              </w:rPr>
              <w:t>關注焦點，基於加強肅貪防貪，健全機關風紀原則，期藉由</w:t>
            </w:r>
            <w:r w:rsidRPr="00023746">
              <w:rPr>
                <w:rFonts w:eastAsia="標楷體" w:hint="eastAsia"/>
                <w:sz w:val="32"/>
                <w:szCs w:val="32"/>
              </w:rPr>
              <w:t>「建築物消防安全設備審查、查驗、舉發業務專案稽核」</w:t>
            </w:r>
            <w:r w:rsidRPr="00D72C88">
              <w:rPr>
                <w:rFonts w:eastAsia="標楷體" w:hint="eastAsia"/>
                <w:sz w:val="32"/>
                <w:szCs w:val="32"/>
              </w:rPr>
              <w:t>，瞭解建築物消防安全設備審查查驗業務之執行情形</w:t>
            </w:r>
            <w:r>
              <w:rPr>
                <w:rFonts w:eastAsia="標楷體" w:hint="eastAsia"/>
                <w:sz w:val="32"/>
                <w:szCs w:val="32"/>
              </w:rPr>
              <w:t>，期加強平行機關之橫向聯繫</w:t>
            </w:r>
            <w:r w:rsidRPr="00D72C88">
              <w:rPr>
                <w:rFonts w:eastAsia="標楷體" w:hint="eastAsia"/>
                <w:sz w:val="32"/>
                <w:szCs w:val="32"/>
              </w:rPr>
              <w:t>，進而研擬策進具體建議事項，俾使相關作業更臻周延，確保公共安全</w:t>
            </w:r>
            <w:r>
              <w:rPr>
                <w:rFonts w:eastAsia="標楷體" w:hint="eastAsia"/>
                <w:sz w:val="32"/>
                <w:szCs w:val="32"/>
              </w:rPr>
              <w:t>。</w:t>
            </w:r>
          </w:p>
          <w:p w:rsidR="00C11339" w:rsidRPr="00C11339" w:rsidRDefault="00C11339" w:rsidP="00C11339">
            <w:pPr>
              <w:pStyle w:val="a6"/>
              <w:numPr>
                <w:ilvl w:val="0"/>
                <w:numId w:val="3"/>
              </w:numPr>
              <w:adjustRightInd w:val="0"/>
              <w:snapToGrid w:val="0"/>
              <w:spacing w:line="500" w:lineRule="exact"/>
              <w:ind w:leftChars="0"/>
              <w:rPr>
                <w:rFonts w:ascii="標楷體" w:eastAsia="標楷體" w:hAnsi="標楷體" w:cs="標楷體"/>
                <w:color w:val="000000"/>
                <w:sz w:val="32"/>
                <w:szCs w:val="32"/>
              </w:rPr>
            </w:pPr>
            <w:r>
              <w:rPr>
                <w:rFonts w:eastAsia="標楷體" w:hint="eastAsia"/>
                <w:bCs/>
                <w:sz w:val="32"/>
                <w:szCs w:val="32"/>
              </w:rPr>
              <w:t>稽核標的如下</w:t>
            </w:r>
            <w:r>
              <w:rPr>
                <w:rFonts w:ascii="新細明體" w:hAnsi="新細明體" w:hint="eastAsia"/>
                <w:bCs/>
                <w:sz w:val="32"/>
                <w:szCs w:val="32"/>
              </w:rPr>
              <w:t>：</w:t>
            </w:r>
          </w:p>
          <w:p w:rsidR="00C11339" w:rsidRPr="00C11339" w:rsidRDefault="00C11339" w:rsidP="00C11339">
            <w:pPr>
              <w:pStyle w:val="a6"/>
              <w:numPr>
                <w:ilvl w:val="0"/>
                <w:numId w:val="4"/>
              </w:numPr>
              <w:adjustRightInd w:val="0"/>
              <w:snapToGrid w:val="0"/>
              <w:spacing w:line="500" w:lineRule="exact"/>
              <w:ind w:leftChars="0"/>
              <w:jc w:val="both"/>
              <w:rPr>
                <w:rFonts w:ascii="標楷體" w:eastAsia="標楷體" w:hAnsi="標楷體"/>
                <w:bCs/>
                <w:sz w:val="32"/>
                <w:szCs w:val="32"/>
              </w:rPr>
            </w:pPr>
            <w:r w:rsidRPr="00C11339">
              <w:rPr>
                <w:rFonts w:ascii="標楷體" w:eastAsia="標楷體" w:hAnsi="標楷體" w:hint="eastAsia"/>
                <w:bCs/>
                <w:sz w:val="32"/>
                <w:szCs w:val="32"/>
              </w:rPr>
              <w:t>受理申辦案件如消防設備圖說審查及消防設備竣工查驗案件</w:t>
            </w:r>
            <w:r>
              <w:rPr>
                <w:rFonts w:ascii="標楷體" w:eastAsia="標楷體" w:hAnsi="標楷體" w:hint="eastAsia"/>
                <w:bCs/>
                <w:sz w:val="32"/>
                <w:szCs w:val="32"/>
              </w:rPr>
              <w:t>。</w:t>
            </w:r>
          </w:p>
          <w:p w:rsidR="00C11339" w:rsidRPr="00C11339" w:rsidRDefault="00C11339" w:rsidP="00C11339">
            <w:pPr>
              <w:pStyle w:val="a6"/>
              <w:numPr>
                <w:ilvl w:val="0"/>
                <w:numId w:val="4"/>
              </w:numPr>
              <w:adjustRightInd w:val="0"/>
              <w:snapToGrid w:val="0"/>
              <w:spacing w:line="500" w:lineRule="exact"/>
              <w:ind w:leftChars="0"/>
              <w:rPr>
                <w:rFonts w:ascii="標楷體" w:eastAsia="標楷體" w:hAnsi="標楷體" w:cs="標楷體"/>
                <w:color w:val="000000"/>
                <w:sz w:val="32"/>
                <w:szCs w:val="32"/>
              </w:rPr>
            </w:pPr>
            <w:r w:rsidRPr="00C11339">
              <w:rPr>
                <w:rFonts w:ascii="標楷體" w:eastAsia="標楷體" w:hAnsi="標楷體" w:hint="eastAsia"/>
                <w:bCs/>
                <w:sz w:val="32"/>
                <w:szCs w:val="32"/>
              </w:rPr>
              <w:t>受理申報案件如消防安全設備檢修申報、複查案件</w:t>
            </w:r>
            <w:r>
              <w:rPr>
                <w:rFonts w:ascii="標楷體" w:eastAsia="標楷體" w:hAnsi="標楷體" w:hint="eastAsia"/>
                <w:bCs/>
                <w:sz w:val="32"/>
                <w:szCs w:val="32"/>
              </w:rPr>
              <w:t>。</w:t>
            </w:r>
          </w:p>
          <w:p w:rsidR="00C11339" w:rsidRPr="00C11339" w:rsidRDefault="00C11339" w:rsidP="00C11339">
            <w:pPr>
              <w:pStyle w:val="a6"/>
              <w:numPr>
                <w:ilvl w:val="0"/>
                <w:numId w:val="4"/>
              </w:numPr>
              <w:adjustRightInd w:val="0"/>
              <w:snapToGrid w:val="0"/>
              <w:spacing w:line="500" w:lineRule="exact"/>
              <w:ind w:leftChars="0"/>
              <w:rPr>
                <w:rFonts w:ascii="標楷體" w:eastAsia="標楷體" w:hAnsi="標楷體" w:cs="標楷體"/>
                <w:color w:val="000000"/>
                <w:sz w:val="32"/>
                <w:szCs w:val="32"/>
              </w:rPr>
            </w:pPr>
            <w:r w:rsidRPr="00C11339">
              <w:rPr>
                <w:rFonts w:ascii="標楷體" w:eastAsia="標楷體" w:hAnsi="標楷體" w:hint="eastAsia"/>
                <w:bCs/>
                <w:sz w:val="32"/>
                <w:szCs w:val="32"/>
              </w:rPr>
              <w:lastRenderedPageBreak/>
              <w:t>配合市府相關單位執行公共安全聯合稽查案件等易受公眾質疑或與公共安全密不可分之業務為對象</w:t>
            </w:r>
            <w:r>
              <w:rPr>
                <w:rFonts w:ascii="標楷體" w:eastAsia="標楷體" w:hAnsi="標楷體" w:hint="eastAsia"/>
                <w:bCs/>
                <w:sz w:val="32"/>
                <w:szCs w:val="32"/>
              </w:rPr>
              <w:t>。</w:t>
            </w:r>
          </w:p>
          <w:p w:rsidR="00C11339" w:rsidRPr="00C11339" w:rsidRDefault="00C11339" w:rsidP="00C11339">
            <w:pPr>
              <w:pStyle w:val="a6"/>
              <w:numPr>
                <w:ilvl w:val="0"/>
                <w:numId w:val="3"/>
              </w:numPr>
              <w:adjustRightInd w:val="0"/>
              <w:snapToGrid w:val="0"/>
              <w:spacing w:line="500" w:lineRule="exact"/>
              <w:ind w:leftChars="0"/>
              <w:jc w:val="both"/>
              <w:rPr>
                <w:rFonts w:ascii="標楷體" w:eastAsia="標楷體" w:hAnsi="標楷體" w:cs="標楷體"/>
                <w:color w:val="000000"/>
                <w:sz w:val="32"/>
                <w:szCs w:val="32"/>
              </w:rPr>
            </w:pPr>
            <w:r w:rsidRPr="00C11339">
              <w:rPr>
                <w:rFonts w:ascii="標楷體" w:eastAsia="標楷體" w:hAnsi="標楷體" w:hint="eastAsia"/>
                <w:bCs/>
                <w:sz w:val="32"/>
                <w:szCs w:val="32"/>
              </w:rPr>
              <w:t>稽核方式以實</w:t>
            </w:r>
            <w:r w:rsidRPr="00C11339">
              <w:rPr>
                <w:rFonts w:eastAsia="標楷體" w:hint="eastAsia"/>
                <w:bCs/>
                <w:sz w:val="32"/>
                <w:szCs w:val="32"/>
              </w:rPr>
              <w:t>地稽核</w:t>
            </w:r>
            <w:r w:rsidRPr="00C11339">
              <w:rPr>
                <w:rFonts w:ascii="新細明體" w:hAnsi="新細明體" w:hint="eastAsia"/>
                <w:bCs/>
                <w:sz w:val="32"/>
                <w:szCs w:val="32"/>
              </w:rPr>
              <w:t>、</w:t>
            </w:r>
            <w:r w:rsidRPr="00C11339">
              <w:rPr>
                <w:rFonts w:eastAsia="標楷體" w:hint="eastAsia"/>
                <w:bCs/>
                <w:sz w:val="32"/>
                <w:szCs w:val="32"/>
              </w:rPr>
              <w:t>調卷書面稽核及政風訪查三面向執行，</w:t>
            </w:r>
            <w:r>
              <w:rPr>
                <w:rFonts w:eastAsia="標楷體" w:hint="eastAsia"/>
                <w:bCs/>
                <w:sz w:val="32"/>
                <w:szCs w:val="32"/>
              </w:rPr>
              <w:t>俟稽核執行完竣後彙整稽核辦理情形及編撰</w:t>
            </w:r>
            <w:r w:rsidRPr="00C11339">
              <w:rPr>
                <w:rFonts w:eastAsia="標楷體" w:hint="eastAsia"/>
                <w:bCs/>
                <w:sz w:val="32"/>
                <w:szCs w:val="32"/>
              </w:rPr>
              <w:t>稽核報告，缺失事項及具體興革建議事項移由相關業管單位確實檢討改善，若有機關間須橫向聯繫事項，另案移請相關機關協助辦理。</w:t>
            </w:r>
          </w:p>
        </w:tc>
      </w:tr>
      <w:tr w:rsidR="00A972B1" w:rsidTr="00C11339">
        <w:trPr>
          <w:trHeight w:val="1833"/>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辦</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法</w:t>
            </w:r>
          </w:p>
        </w:tc>
        <w:tc>
          <w:tcPr>
            <w:tcW w:w="8505" w:type="dxa"/>
            <w:gridSpan w:val="3"/>
            <w:vAlign w:val="center"/>
          </w:tcPr>
          <w:p w:rsidR="001E0BF1" w:rsidRPr="002710DB" w:rsidRDefault="00C11339" w:rsidP="00C11339">
            <w:pPr>
              <w:adjustRightInd w:val="0"/>
              <w:snapToGrid w:val="0"/>
              <w:spacing w:line="500" w:lineRule="exact"/>
              <w:rPr>
                <w:rFonts w:ascii="標楷體" w:eastAsia="標楷體" w:hAnsi="標楷體" w:cs="標楷體"/>
                <w:color w:val="000000"/>
                <w:sz w:val="32"/>
                <w:szCs w:val="32"/>
              </w:rPr>
            </w:pPr>
            <w:r w:rsidRPr="007B63B4">
              <w:rPr>
                <w:rFonts w:eastAsia="標楷體"/>
                <w:sz w:val="32"/>
                <w:szCs w:val="32"/>
              </w:rPr>
              <w:t>審議通過後，</w:t>
            </w:r>
            <w:r>
              <w:rPr>
                <w:rFonts w:eastAsia="標楷體" w:hint="eastAsia"/>
                <w:sz w:val="32"/>
                <w:szCs w:val="32"/>
              </w:rPr>
              <w:t>由消防局落實執行</w:t>
            </w:r>
            <w:r>
              <w:rPr>
                <w:rFonts w:ascii="標楷體" w:eastAsia="標楷體" w:hAnsi="標楷體" w:hint="eastAsia"/>
                <w:sz w:val="32"/>
                <w:szCs w:val="32"/>
              </w:rPr>
              <w:t>，俟</w:t>
            </w:r>
            <w:r>
              <w:rPr>
                <w:rFonts w:ascii="標楷體" w:eastAsia="標楷體" w:hAnsi="標楷體" w:hint="eastAsia"/>
                <w:sz w:val="32"/>
                <w:szCs w:val="28"/>
              </w:rPr>
              <w:t>稽核執行完竣彙整</w:t>
            </w:r>
            <w:r w:rsidRPr="00B25589">
              <w:rPr>
                <w:rFonts w:ascii="標楷體" w:eastAsia="標楷體" w:hAnsi="標楷體" w:hint="eastAsia"/>
                <w:sz w:val="32"/>
                <w:szCs w:val="28"/>
              </w:rPr>
              <w:t>辦理情形並編撰專案稽核報告，相關缺失事項及具體興革建議事項確實檢討改善</w:t>
            </w:r>
            <w:r w:rsidRPr="007B63B4">
              <w:rPr>
                <w:rFonts w:eastAsia="標楷體"/>
                <w:sz w:val="32"/>
                <w:szCs w:val="32"/>
              </w:rPr>
              <w:t>。</w:t>
            </w:r>
          </w:p>
        </w:tc>
      </w:tr>
      <w:tr w:rsidR="00A972B1" w:rsidTr="001A532E">
        <w:trPr>
          <w:trHeight w:val="1691"/>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tcPr>
          <w:p w:rsidR="00A972B1" w:rsidRDefault="00A972B1" w:rsidP="008F5297">
            <w:pPr>
              <w:pStyle w:val="a4"/>
              <w:rPr>
                <w:rFonts w:ascii="標楷體" w:eastAsia="標楷體" w:hAnsi="標楷體" w:cs="標楷體"/>
                <w:color w:val="000000"/>
                <w:sz w:val="32"/>
                <w:szCs w:val="32"/>
              </w:rPr>
            </w:pPr>
          </w:p>
        </w:tc>
      </w:tr>
    </w:tbl>
    <w:p w:rsidR="00C73D15" w:rsidRDefault="00C73D15" w:rsidP="006120C5">
      <w:pPr>
        <w:ind w:left="960"/>
      </w:pPr>
    </w:p>
    <w:sectPr w:rsidR="00C73D15" w:rsidSect="00A972B1">
      <w:pgSz w:w="11906" w:h="16838"/>
      <w:pgMar w:top="1440" w:right="1800"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EB" w:rsidRDefault="006D01EB" w:rsidP="0097495D">
      <w:pPr>
        <w:spacing w:line="240" w:lineRule="auto"/>
      </w:pPr>
      <w:r>
        <w:separator/>
      </w:r>
    </w:p>
  </w:endnote>
  <w:endnote w:type="continuationSeparator" w:id="0">
    <w:p w:rsidR="006D01EB" w:rsidRDefault="006D01EB"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EB" w:rsidRDefault="006D01EB" w:rsidP="0097495D">
      <w:pPr>
        <w:spacing w:line="240" w:lineRule="auto"/>
      </w:pPr>
      <w:r>
        <w:separator/>
      </w:r>
    </w:p>
  </w:footnote>
  <w:footnote w:type="continuationSeparator" w:id="0">
    <w:p w:rsidR="006D01EB" w:rsidRDefault="006D01EB"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0469"/>
    <w:multiLevelType w:val="hybridMultilevel"/>
    <w:tmpl w:val="A3FCAC26"/>
    <w:lvl w:ilvl="0" w:tplc="C5CCCA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5A4904"/>
    <w:multiLevelType w:val="hybridMultilevel"/>
    <w:tmpl w:val="F8D6DB9E"/>
    <w:lvl w:ilvl="0" w:tplc="EB3E6958">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34C68"/>
    <w:rsid w:val="00071DDD"/>
    <w:rsid w:val="000B09F5"/>
    <w:rsid w:val="001A532E"/>
    <w:rsid w:val="001E0BF1"/>
    <w:rsid w:val="002042A4"/>
    <w:rsid w:val="002062B3"/>
    <w:rsid w:val="002710DB"/>
    <w:rsid w:val="00281DE8"/>
    <w:rsid w:val="002850A2"/>
    <w:rsid w:val="002B6110"/>
    <w:rsid w:val="002D057E"/>
    <w:rsid w:val="003154E3"/>
    <w:rsid w:val="003E0E1F"/>
    <w:rsid w:val="004118EB"/>
    <w:rsid w:val="004255EE"/>
    <w:rsid w:val="00432EDE"/>
    <w:rsid w:val="004851D9"/>
    <w:rsid w:val="004A39C8"/>
    <w:rsid w:val="004D18E6"/>
    <w:rsid w:val="004E155F"/>
    <w:rsid w:val="005324A3"/>
    <w:rsid w:val="006120C5"/>
    <w:rsid w:val="00627F12"/>
    <w:rsid w:val="006702AC"/>
    <w:rsid w:val="006D01EB"/>
    <w:rsid w:val="006D1626"/>
    <w:rsid w:val="00723C3C"/>
    <w:rsid w:val="00765060"/>
    <w:rsid w:val="007840A9"/>
    <w:rsid w:val="007F0D10"/>
    <w:rsid w:val="008C2579"/>
    <w:rsid w:val="0097495D"/>
    <w:rsid w:val="009A1FA1"/>
    <w:rsid w:val="009B05E5"/>
    <w:rsid w:val="00A3771B"/>
    <w:rsid w:val="00A972B1"/>
    <w:rsid w:val="00B15C97"/>
    <w:rsid w:val="00C11339"/>
    <w:rsid w:val="00C13D4F"/>
    <w:rsid w:val="00C51926"/>
    <w:rsid w:val="00C73D15"/>
    <w:rsid w:val="00C93062"/>
    <w:rsid w:val="00CF0307"/>
    <w:rsid w:val="00DC088B"/>
    <w:rsid w:val="00F53132"/>
    <w:rsid w:val="00FE77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34"/>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34"/>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A90E-CD1F-4837-A3D9-4AAE1C16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Words>
  <Characters>634</Characters>
  <Application>Microsoft Office Word</Application>
  <DocSecurity>0</DocSecurity>
  <Lines>5</Lines>
  <Paragraphs>1</Paragraphs>
  <ScaleCrop>false</ScaleCrop>
  <Company>MOJ</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5</cp:revision>
  <cp:lastPrinted>2015-04-20T03:49:00Z</cp:lastPrinted>
  <dcterms:created xsi:type="dcterms:W3CDTF">2016-03-13T01:43:00Z</dcterms:created>
  <dcterms:modified xsi:type="dcterms:W3CDTF">2016-10-14T08:28:00Z</dcterms:modified>
</cp:coreProperties>
</file>