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82" w:type="dxa"/>
        <w:tblInd w:w="-176" w:type="dxa"/>
        <w:tblLook w:val="04A0" w:firstRow="1" w:lastRow="0" w:firstColumn="1" w:lastColumn="0" w:noHBand="0" w:noVBand="1"/>
      </w:tblPr>
      <w:tblGrid>
        <w:gridCol w:w="1277"/>
        <w:gridCol w:w="4252"/>
        <w:gridCol w:w="2126"/>
        <w:gridCol w:w="2127"/>
      </w:tblGrid>
      <w:tr w:rsidR="00A972B1" w:rsidRPr="00202612" w:rsidTr="009A1FA1">
        <w:trPr>
          <w:trHeight w:val="983"/>
        </w:trPr>
        <w:tc>
          <w:tcPr>
            <w:tcW w:w="9782" w:type="dxa"/>
            <w:gridSpan w:val="4"/>
            <w:vAlign w:val="center"/>
          </w:tcPr>
          <w:p w:rsidR="00A972B1" w:rsidRPr="00202612" w:rsidRDefault="00C51926" w:rsidP="009A1FA1">
            <w:pPr>
              <w:pStyle w:val="a4"/>
              <w:jc w:val="center"/>
              <w:rPr>
                <w:rFonts w:ascii="標楷體" w:eastAsia="標楷體" w:hAnsi="標楷體" w:cs="標楷體"/>
                <w:color w:val="000000"/>
                <w:sz w:val="32"/>
                <w:szCs w:val="32"/>
              </w:rPr>
            </w:pPr>
            <w:r w:rsidRPr="00202612">
              <w:rPr>
                <w:rFonts w:ascii="標楷體" w:eastAsia="標楷體" w:hAnsi="標楷體" w:cs="標楷體" w:hint="eastAsia"/>
                <w:b/>
                <w:sz w:val="36"/>
                <w:szCs w:val="36"/>
              </w:rPr>
              <w:t>○○</w:t>
            </w:r>
            <w:r w:rsidR="009A1FA1" w:rsidRPr="00202612">
              <w:rPr>
                <w:rFonts w:ascii="標楷體" w:eastAsia="標楷體" w:hAnsi="標楷體" w:cs="標楷體" w:hint="eastAsia"/>
                <w:b/>
                <w:sz w:val="36"/>
                <w:szCs w:val="36"/>
              </w:rPr>
              <w:t>機關</w:t>
            </w:r>
            <w:r w:rsidRPr="00202612">
              <w:rPr>
                <w:rFonts w:ascii="標楷體" w:eastAsia="標楷體" w:hAnsi="標楷體" w:cs="標楷體" w:hint="eastAsia"/>
                <w:b/>
                <w:sz w:val="36"/>
                <w:szCs w:val="36"/>
              </w:rPr>
              <w:t>○年</w:t>
            </w:r>
            <w:r w:rsidR="009A1FA1" w:rsidRPr="00202612">
              <w:rPr>
                <w:rFonts w:ascii="標楷體" w:eastAsia="標楷體" w:hAnsi="標楷體" w:cs="標楷體" w:hint="eastAsia"/>
                <w:b/>
                <w:sz w:val="36"/>
                <w:szCs w:val="36"/>
              </w:rPr>
              <w:t>度</w:t>
            </w:r>
            <w:r w:rsidRPr="00202612">
              <w:rPr>
                <w:rFonts w:ascii="標楷體" w:eastAsia="標楷體" w:hAnsi="標楷體" w:cs="標楷體" w:hint="eastAsia"/>
                <w:b/>
                <w:sz w:val="36"/>
                <w:szCs w:val="36"/>
              </w:rPr>
              <w:t>第○次廉政會報</w:t>
            </w:r>
            <w:r w:rsidR="00A972B1" w:rsidRPr="00202612">
              <w:rPr>
                <w:rFonts w:ascii="標楷體" w:eastAsia="標楷體" w:hAnsi="標楷體" w:cs="標楷體" w:hint="eastAsia"/>
                <w:b/>
                <w:sz w:val="36"/>
                <w:szCs w:val="36"/>
              </w:rPr>
              <w:t>提案</w:t>
            </w:r>
            <w:r w:rsidR="0097495D" w:rsidRPr="00202612">
              <w:rPr>
                <w:rFonts w:ascii="標楷體" w:eastAsia="標楷體" w:hAnsi="標楷體" w:cs="標楷體" w:hint="eastAsia"/>
                <w:b/>
                <w:sz w:val="36"/>
                <w:szCs w:val="36"/>
              </w:rPr>
              <w:t>單</w:t>
            </w:r>
          </w:p>
        </w:tc>
      </w:tr>
      <w:tr w:rsidR="00A3771B" w:rsidRPr="00202612" w:rsidTr="00B07064">
        <w:trPr>
          <w:trHeight w:val="851"/>
        </w:trPr>
        <w:tc>
          <w:tcPr>
            <w:tcW w:w="1277" w:type="dxa"/>
            <w:vAlign w:val="center"/>
          </w:tcPr>
          <w:p w:rsidR="00A3771B" w:rsidRPr="00202612" w:rsidRDefault="00A3771B" w:rsidP="008F5297">
            <w:pPr>
              <w:pStyle w:val="a4"/>
              <w:jc w:val="center"/>
              <w:rPr>
                <w:rFonts w:ascii="標楷體" w:eastAsia="標楷體" w:hAnsi="標楷體" w:cs="標楷體"/>
                <w:color w:val="000000"/>
                <w:sz w:val="32"/>
                <w:szCs w:val="32"/>
              </w:rPr>
            </w:pPr>
            <w:r w:rsidRPr="00202612">
              <w:rPr>
                <w:rFonts w:ascii="標楷體" w:eastAsia="標楷體" w:hAnsi="標楷體" w:cs="標楷體" w:hint="eastAsia"/>
                <w:color w:val="000000"/>
                <w:sz w:val="32"/>
                <w:szCs w:val="32"/>
              </w:rPr>
              <w:t>項 次</w:t>
            </w:r>
          </w:p>
        </w:tc>
        <w:tc>
          <w:tcPr>
            <w:tcW w:w="4252" w:type="dxa"/>
            <w:vAlign w:val="center"/>
          </w:tcPr>
          <w:p w:rsidR="00A3771B" w:rsidRPr="00202612" w:rsidRDefault="00A3771B" w:rsidP="008F5297">
            <w:pPr>
              <w:pStyle w:val="a4"/>
              <w:jc w:val="center"/>
              <w:rPr>
                <w:rFonts w:ascii="標楷體" w:eastAsia="標楷體" w:hAnsi="標楷體" w:cs="標楷體"/>
                <w:color w:val="000000"/>
                <w:sz w:val="32"/>
                <w:szCs w:val="32"/>
              </w:rPr>
            </w:pPr>
            <w:r w:rsidRPr="00202612">
              <w:rPr>
                <w:rFonts w:ascii="標楷體" w:eastAsia="標楷體" w:hAnsi="標楷體" w:cs="標楷體" w:hint="eastAsia"/>
                <w:color w:val="000000"/>
                <w:sz w:val="32"/>
                <w:szCs w:val="32"/>
              </w:rPr>
              <w:t>第</w:t>
            </w:r>
            <w:r w:rsidR="00AA7022">
              <w:rPr>
                <w:rFonts w:ascii="標楷體" w:eastAsia="標楷體" w:hAnsi="標楷體" w:cs="標楷體" w:hint="eastAsia"/>
                <w:color w:val="000000"/>
                <w:sz w:val="32"/>
                <w:szCs w:val="32"/>
              </w:rPr>
              <w:t>11</w:t>
            </w:r>
            <w:bookmarkStart w:id="0" w:name="_GoBack"/>
            <w:bookmarkEnd w:id="0"/>
            <w:r w:rsidRPr="00202612">
              <w:rPr>
                <w:rFonts w:ascii="標楷體" w:eastAsia="標楷體" w:hAnsi="標楷體" w:cs="標楷體" w:hint="eastAsia"/>
                <w:color w:val="000000"/>
                <w:sz w:val="32"/>
                <w:szCs w:val="32"/>
              </w:rPr>
              <w:t>案</w:t>
            </w:r>
          </w:p>
        </w:tc>
        <w:tc>
          <w:tcPr>
            <w:tcW w:w="2126" w:type="dxa"/>
            <w:vAlign w:val="center"/>
          </w:tcPr>
          <w:p w:rsidR="00A3771B" w:rsidRPr="00202612" w:rsidRDefault="00A3771B" w:rsidP="008F5297">
            <w:pPr>
              <w:pStyle w:val="a4"/>
              <w:jc w:val="center"/>
              <w:rPr>
                <w:rFonts w:ascii="標楷體" w:eastAsia="標楷體" w:hAnsi="標楷體" w:cs="標楷體"/>
                <w:color w:val="000000"/>
                <w:sz w:val="32"/>
                <w:szCs w:val="32"/>
              </w:rPr>
            </w:pPr>
            <w:r w:rsidRPr="00202612">
              <w:rPr>
                <w:rFonts w:ascii="標楷體" w:eastAsia="標楷體" w:hAnsi="標楷體" w:cs="標楷體" w:hint="eastAsia"/>
                <w:color w:val="000000"/>
                <w:sz w:val="32"/>
                <w:szCs w:val="32"/>
              </w:rPr>
              <w:t>提案單位</w:t>
            </w:r>
          </w:p>
        </w:tc>
        <w:tc>
          <w:tcPr>
            <w:tcW w:w="2127" w:type="dxa"/>
            <w:vAlign w:val="center"/>
          </w:tcPr>
          <w:p w:rsidR="00A3771B" w:rsidRPr="00202612" w:rsidRDefault="00A3771B" w:rsidP="008F5297">
            <w:pPr>
              <w:pStyle w:val="a4"/>
              <w:jc w:val="center"/>
              <w:rPr>
                <w:rFonts w:ascii="標楷體" w:eastAsia="標楷體" w:hAnsi="標楷體" w:cs="標楷體"/>
                <w:color w:val="000000"/>
                <w:sz w:val="32"/>
                <w:szCs w:val="32"/>
              </w:rPr>
            </w:pPr>
            <w:r w:rsidRPr="00202612">
              <w:rPr>
                <w:rFonts w:ascii="標楷體" w:eastAsia="標楷體" w:hAnsi="標楷體" w:cs="標楷體" w:hint="eastAsia"/>
                <w:color w:val="000000"/>
                <w:sz w:val="32"/>
                <w:szCs w:val="32"/>
              </w:rPr>
              <w:t>政風處</w:t>
            </w:r>
          </w:p>
        </w:tc>
      </w:tr>
      <w:tr w:rsidR="00A972B1" w:rsidRPr="00202612" w:rsidTr="001A532E">
        <w:trPr>
          <w:trHeight w:val="1245"/>
        </w:trPr>
        <w:tc>
          <w:tcPr>
            <w:tcW w:w="1277" w:type="dxa"/>
            <w:vAlign w:val="center"/>
          </w:tcPr>
          <w:p w:rsidR="00A972B1" w:rsidRPr="00202612" w:rsidRDefault="00A972B1" w:rsidP="008F5297">
            <w:pPr>
              <w:pStyle w:val="a4"/>
              <w:jc w:val="center"/>
              <w:rPr>
                <w:rFonts w:ascii="標楷體" w:eastAsia="標楷體" w:hAnsi="標楷體" w:cs="標楷體"/>
                <w:color w:val="000000"/>
                <w:sz w:val="32"/>
                <w:szCs w:val="32"/>
              </w:rPr>
            </w:pPr>
            <w:r w:rsidRPr="00202612">
              <w:rPr>
                <w:rFonts w:ascii="標楷體" w:eastAsia="標楷體" w:hAnsi="標楷體" w:cs="標楷體" w:hint="eastAsia"/>
                <w:color w:val="000000"/>
                <w:sz w:val="32"/>
                <w:szCs w:val="32"/>
              </w:rPr>
              <w:t>案</w:t>
            </w:r>
          </w:p>
          <w:p w:rsidR="00A972B1" w:rsidRPr="00202612" w:rsidRDefault="00A972B1" w:rsidP="008F5297">
            <w:pPr>
              <w:pStyle w:val="a4"/>
              <w:jc w:val="center"/>
              <w:rPr>
                <w:rFonts w:ascii="標楷體" w:eastAsia="標楷體" w:hAnsi="標楷體" w:cs="標楷體"/>
                <w:color w:val="000000"/>
                <w:sz w:val="32"/>
                <w:szCs w:val="32"/>
              </w:rPr>
            </w:pPr>
            <w:r w:rsidRPr="00202612">
              <w:rPr>
                <w:rFonts w:ascii="標楷體" w:eastAsia="標楷體" w:hAnsi="標楷體" w:cs="標楷體" w:hint="eastAsia"/>
                <w:color w:val="000000"/>
                <w:sz w:val="32"/>
                <w:szCs w:val="32"/>
              </w:rPr>
              <w:t>由</w:t>
            </w:r>
          </w:p>
        </w:tc>
        <w:tc>
          <w:tcPr>
            <w:tcW w:w="8505" w:type="dxa"/>
            <w:gridSpan w:val="3"/>
            <w:vAlign w:val="center"/>
          </w:tcPr>
          <w:p w:rsidR="00A972B1" w:rsidRPr="00202612" w:rsidRDefault="00E606A1" w:rsidP="000B09F5">
            <w:pPr>
              <w:pStyle w:val="a4"/>
              <w:rPr>
                <w:rFonts w:ascii="標楷體" w:eastAsia="標楷體" w:hAnsi="標楷體" w:cs="標楷體"/>
                <w:color w:val="000000"/>
                <w:sz w:val="32"/>
                <w:szCs w:val="32"/>
              </w:rPr>
            </w:pPr>
            <w:r w:rsidRPr="00202612">
              <w:rPr>
                <w:rFonts w:ascii="標楷體" w:eastAsia="標楷體" w:hAnsi="標楷體" w:hint="eastAsia"/>
                <w:color w:val="000000"/>
                <w:sz w:val="32"/>
                <w:szCs w:val="32"/>
              </w:rPr>
              <w:t>推動建築物安全作業行政透明措施規劃案，請　審議。</w:t>
            </w:r>
          </w:p>
        </w:tc>
      </w:tr>
      <w:tr w:rsidR="00A972B1" w:rsidRPr="00202612" w:rsidTr="00765060">
        <w:trPr>
          <w:trHeight w:val="1692"/>
        </w:trPr>
        <w:tc>
          <w:tcPr>
            <w:tcW w:w="1277" w:type="dxa"/>
            <w:vAlign w:val="center"/>
          </w:tcPr>
          <w:p w:rsidR="00A972B1" w:rsidRPr="00202612" w:rsidRDefault="00A972B1" w:rsidP="008F5297">
            <w:pPr>
              <w:pStyle w:val="a4"/>
              <w:jc w:val="center"/>
              <w:rPr>
                <w:rFonts w:ascii="標楷體" w:eastAsia="標楷體" w:hAnsi="標楷體" w:cs="標楷體"/>
                <w:color w:val="000000"/>
                <w:sz w:val="32"/>
                <w:szCs w:val="32"/>
              </w:rPr>
            </w:pPr>
            <w:r w:rsidRPr="00202612">
              <w:rPr>
                <w:rFonts w:ascii="標楷體" w:eastAsia="標楷體" w:hAnsi="標楷體" w:cs="標楷體" w:hint="eastAsia"/>
                <w:color w:val="000000"/>
                <w:sz w:val="32"/>
                <w:szCs w:val="32"/>
              </w:rPr>
              <w:t>說</w:t>
            </w:r>
          </w:p>
          <w:p w:rsidR="00A972B1" w:rsidRPr="00202612" w:rsidRDefault="00A972B1" w:rsidP="008F5297">
            <w:pPr>
              <w:pStyle w:val="a4"/>
              <w:jc w:val="center"/>
              <w:rPr>
                <w:rFonts w:ascii="標楷體" w:eastAsia="標楷體" w:hAnsi="標楷體" w:cs="標楷體"/>
                <w:color w:val="000000"/>
                <w:sz w:val="32"/>
                <w:szCs w:val="32"/>
              </w:rPr>
            </w:pPr>
            <w:r w:rsidRPr="00202612">
              <w:rPr>
                <w:rFonts w:ascii="標楷體" w:eastAsia="標楷體" w:hAnsi="標楷體" w:cs="標楷體" w:hint="eastAsia"/>
                <w:color w:val="000000"/>
                <w:sz w:val="32"/>
                <w:szCs w:val="32"/>
              </w:rPr>
              <w:t>明</w:t>
            </w:r>
          </w:p>
        </w:tc>
        <w:tc>
          <w:tcPr>
            <w:tcW w:w="8505" w:type="dxa"/>
            <w:gridSpan w:val="3"/>
          </w:tcPr>
          <w:p w:rsidR="000B09F5" w:rsidRPr="00202612" w:rsidRDefault="00160A9A" w:rsidP="00160A9A">
            <w:pPr>
              <w:pStyle w:val="a6"/>
              <w:numPr>
                <w:ilvl w:val="0"/>
                <w:numId w:val="3"/>
              </w:numPr>
              <w:adjustRightInd w:val="0"/>
              <w:snapToGrid w:val="0"/>
              <w:spacing w:line="500" w:lineRule="exact"/>
              <w:ind w:leftChars="0"/>
              <w:rPr>
                <w:rFonts w:ascii="標楷體" w:eastAsia="標楷體" w:hAnsi="標楷體"/>
                <w:color w:val="000000"/>
                <w:sz w:val="32"/>
                <w:szCs w:val="32"/>
              </w:rPr>
            </w:pPr>
            <w:r w:rsidRPr="00202612">
              <w:rPr>
                <w:rFonts w:ascii="標楷體" w:eastAsia="標楷體" w:hAnsi="標楷體" w:hint="eastAsia"/>
                <w:color w:val="000000"/>
                <w:sz w:val="32"/>
                <w:szCs w:val="32"/>
              </w:rPr>
              <w:t>鑒於民眾向機關提出申請案件時，如准駁期限未能預期或耗時過久，不僅有礙市政形象，且可能衍生民眾冒然行賄或關說，以求快速通關。是以，為提升民眾對機關申辦案件審查過程之信任，擬針對涉及商業利益且與民眾權益有關之申請案件逐步推動行政透明措施，藉由全面檢視現行作業流程，標準化審核作業程序，提升案件審查效率；並建</w:t>
            </w:r>
            <w:r w:rsidR="00202612" w:rsidRPr="00202612">
              <w:rPr>
                <w:rFonts w:ascii="標楷體" w:eastAsia="標楷體" w:hAnsi="標楷體" w:hint="eastAsia"/>
                <w:color w:val="000000"/>
                <w:sz w:val="32"/>
                <w:szCs w:val="32"/>
              </w:rPr>
              <w:t>置線上查詢系統，提供民眾監督政府施政之管道，落實審查公開透明，</w:t>
            </w:r>
            <w:r w:rsidRPr="00202612">
              <w:rPr>
                <w:rFonts w:ascii="標楷體" w:eastAsia="標楷體" w:hAnsi="標楷體" w:hint="eastAsia"/>
                <w:color w:val="000000"/>
                <w:sz w:val="32"/>
                <w:szCs w:val="32"/>
              </w:rPr>
              <w:t>藉由外部監督機制，防止弊端，消弭民眾疑慮及防杜不法情事。</w:t>
            </w:r>
          </w:p>
          <w:p w:rsidR="00160A9A" w:rsidRPr="00202612" w:rsidRDefault="00160A9A" w:rsidP="00160A9A">
            <w:pPr>
              <w:pStyle w:val="a6"/>
              <w:numPr>
                <w:ilvl w:val="0"/>
                <w:numId w:val="3"/>
              </w:numPr>
              <w:adjustRightInd w:val="0"/>
              <w:snapToGrid w:val="0"/>
              <w:spacing w:line="500" w:lineRule="exact"/>
              <w:ind w:leftChars="0"/>
              <w:rPr>
                <w:rFonts w:ascii="標楷體" w:eastAsia="標楷體" w:hAnsi="標楷體" w:cs="標楷體"/>
                <w:color w:val="000000"/>
                <w:sz w:val="32"/>
                <w:szCs w:val="32"/>
              </w:rPr>
            </w:pPr>
            <w:r w:rsidRPr="00202612">
              <w:rPr>
                <w:rFonts w:ascii="標楷體" w:eastAsia="標楷體" w:hAnsi="標楷體" w:hint="eastAsia"/>
                <w:color w:val="000000"/>
                <w:sz w:val="32"/>
                <w:szCs w:val="32"/>
              </w:rPr>
              <w:t>另為加強特定行業管理及營業場所之公共安全，本府經濟發展局、工務局、警察局、消防局、衛生局及都市發展局等機關共同組成聯合稽查小組，每週2次定期執行查察作業，因本稽查作業攸關市民生命財產安全甚鉅，其稽查作業及結果應予提供外界知悉，且若能公告不合格場所，將使業者心生畏懼進而積極改善，有助於提升公共場所安全等級，爰擬建置稽查結果及改善情形之線上查詢系統，提供民眾便捷查詢管道，並藉此外部監督機制，督促權責機關積極要求業者改善公安品質，維護市民生命財產安全，增進市政服務品質與效能。</w:t>
            </w:r>
          </w:p>
          <w:p w:rsidR="00160A9A" w:rsidRPr="00202612" w:rsidRDefault="00160A9A" w:rsidP="00160A9A">
            <w:pPr>
              <w:pStyle w:val="a6"/>
              <w:numPr>
                <w:ilvl w:val="0"/>
                <w:numId w:val="3"/>
              </w:numPr>
              <w:adjustRightInd w:val="0"/>
              <w:snapToGrid w:val="0"/>
              <w:spacing w:line="500" w:lineRule="exact"/>
              <w:ind w:leftChars="0"/>
              <w:rPr>
                <w:rFonts w:ascii="標楷體" w:eastAsia="標楷體" w:hAnsi="標楷體" w:cs="標楷體"/>
                <w:color w:val="000000"/>
                <w:sz w:val="32"/>
                <w:szCs w:val="32"/>
              </w:rPr>
            </w:pPr>
            <w:r w:rsidRPr="00202612">
              <w:rPr>
                <w:rFonts w:ascii="標楷體" w:eastAsia="標楷體" w:hAnsi="標楷體" w:hint="eastAsia"/>
                <w:color w:val="000000"/>
                <w:sz w:val="32"/>
                <w:szCs w:val="32"/>
              </w:rPr>
              <w:t>實施方式：</w:t>
            </w:r>
          </w:p>
          <w:p w:rsidR="00160A9A" w:rsidRPr="00202612" w:rsidRDefault="00160A9A" w:rsidP="00160A9A">
            <w:pPr>
              <w:pStyle w:val="a6"/>
              <w:adjustRightInd w:val="0"/>
              <w:snapToGrid w:val="0"/>
              <w:spacing w:line="500" w:lineRule="exact"/>
              <w:ind w:leftChars="0" w:left="720"/>
              <w:rPr>
                <w:rFonts w:ascii="標楷體" w:eastAsia="標楷體" w:hAnsi="標楷體" w:cs="標楷體"/>
                <w:color w:val="000000"/>
                <w:sz w:val="32"/>
                <w:szCs w:val="32"/>
              </w:rPr>
            </w:pPr>
            <w:r w:rsidRPr="00202612">
              <w:rPr>
                <w:rFonts w:ascii="標楷體" w:eastAsia="標楷體" w:hAnsi="標楷體" w:hint="eastAsia"/>
                <w:color w:val="000000"/>
                <w:sz w:val="32"/>
                <w:szCs w:val="32"/>
              </w:rPr>
              <w:t>衡酌各機關涉及商業利益之申辦業務眾多，為使行政透</w:t>
            </w:r>
            <w:r w:rsidRPr="00202612">
              <w:rPr>
                <w:rFonts w:ascii="標楷體" w:eastAsia="標楷體" w:hAnsi="標楷體" w:hint="eastAsia"/>
                <w:color w:val="000000"/>
                <w:sz w:val="32"/>
                <w:szCs w:val="32"/>
              </w:rPr>
              <w:lastRenderedPageBreak/>
              <w:t>明推動成效極大化，讓市民有感，擬擇定建築物安全相關業務優先推動，確保市民居住安全，營造友善宜居城市。其具體推動內容規劃如下：</w:t>
            </w:r>
          </w:p>
          <w:p w:rsidR="00160A9A" w:rsidRPr="00202612" w:rsidRDefault="00160A9A" w:rsidP="00160A9A">
            <w:pPr>
              <w:spacing w:line="500" w:lineRule="exact"/>
              <w:rPr>
                <w:rFonts w:ascii="標楷體" w:eastAsia="標楷體" w:hAnsi="標楷體"/>
                <w:color w:val="000000"/>
                <w:sz w:val="32"/>
                <w:szCs w:val="32"/>
              </w:rPr>
            </w:pPr>
            <w:r w:rsidRPr="00202612">
              <w:rPr>
                <w:rFonts w:ascii="標楷體" w:eastAsia="標楷體" w:hAnsi="標楷體" w:hint="eastAsia"/>
                <w:color w:val="000000"/>
                <w:sz w:val="32"/>
                <w:szCs w:val="32"/>
              </w:rPr>
              <w:t>（一）申辦案件</w:t>
            </w:r>
          </w:p>
          <w:p w:rsidR="00160A9A" w:rsidRPr="00202612" w:rsidRDefault="00202612" w:rsidP="00202612">
            <w:pPr>
              <w:tabs>
                <w:tab w:val="left" w:pos="1134"/>
                <w:tab w:val="left" w:pos="2835"/>
              </w:tabs>
              <w:spacing w:line="500" w:lineRule="exact"/>
              <w:ind w:firstLineChars="143" w:firstLine="458"/>
              <w:rPr>
                <w:rFonts w:ascii="標楷體" w:eastAsia="標楷體" w:hAnsi="標楷體"/>
                <w:color w:val="000000"/>
                <w:sz w:val="32"/>
                <w:szCs w:val="32"/>
              </w:rPr>
            </w:pPr>
            <w:r>
              <w:rPr>
                <w:rFonts w:ascii="標楷體" w:eastAsia="標楷體" w:hAnsi="標楷體" w:hint="eastAsia"/>
                <w:sz w:val="32"/>
                <w:szCs w:val="32"/>
              </w:rPr>
              <w:t>1.</w:t>
            </w:r>
            <w:r w:rsidR="00160A9A" w:rsidRPr="00202612">
              <w:rPr>
                <w:rFonts w:ascii="標楷體" w:eastAsia="標楷體" w:hAnsi="標楷體" w:hint="eastAsia"/>
                <w:sz w:val="32"/>
                <w:szCs w:val="32"/>
              </w:rPr>
              <w:t>工務局─執照核發作業</w:t>
            </w:r>
          </w:p>
          <w:p w:rsidR="00160A9A" w:rsidRPr="00202612" w:rsidRDefault="00160A9A" w:rsidP="00202612">
            <w:pPr>
              <w:tabs>
                <w:tab w:val="left" w:pos="1134"/>
                <w:tab w:val="left" w:pos="2835"/>
              </w:tabs>
              <w:spacing w:line="500" w:lineRule="exact"/>
              <w:ind w:leftChars="330" w:left="792"/>
              <w:rPr>
                <w:rFonts w:ascii="標楷體" w:eastAsia="標楷體" w:hAnsi="標楷體"/>
                <w:color w:val="000000"/>
                <w:sz w:val="32"/>
                <w:szCs w:val="32"/>
              </w:rPr>
            </w:pPr>
            <w:r w:rsidRPr="00202612">
              <w:rPr>
                <w:rFonts w:ascii="標楷體" w:eastAsia="標楷體" w:hAnsi="標楷體" w:hint="eastAsia"/>
                <w:sz w:val="32"/>
                <w:szCs w:val="32"/>
              </w:rPr>
              <w:t>按現行建造執照及使用執照核發作業，工務局業於「全國建築管理資訊系統」提供線上申辦及查詢服務，惟案件審查進度僅為辦竣後一次登錄公告，未能即時更新，不利申辦人掌握辦理階段，爰擬規劃建置各申辦案件流程動態查詢系統。</w:t>
            </w:r>
          </w:p>
          <w:p w:rsidR="00160A9A" w:rsidRPr="00202612" w:rsidRDefault="00202612" w:rsidP="00202612">
            <w:pPr>
              <w:tabs>
                <w:tab w:val="left" w:pos="1134"/>
                <w:tab w:val="left" w:pos="2835"/>
              </w:tabs>
              <w:spacing w:line="500" w:lineRule="exact"/>
              <w:ind w:firstLineChars="143" w:firstLine="458"/>
              <w:rPr>
                <w:rFonts w:ascii="標楷體" w:eastAsia="標楷體" w:hAnsi="標楷體"/>
                <w:color w:val="000000"/>
                <w:sz w:val="32"/>
                <w:szCs w:val="32"/>
              </w:rPr>
            </w:pPr>
            <w:r>
              <w:rPr>
                <w:rFonts w:ascii="標楷體" w:eastAsia="標楷體" w:hAnsi="標楷體" w:hint="eastAsia"/>
                <w:color w:val="000000"/>
                <w:sz w:val="32"/>
                <w:szCs w:val="32"/>
              </w:rPr>
              <w:t>2.</w:t>
            </w:r>
            <w:r w:rsidR="00160A9A" w:rsidRPr="00202612">
              <w:rPr>
                <w:rFonts w:ascii="標楷體" w:eastAsia="標楷體" w:hAnsi="標楷體" w:hint="eastAsia"/>
                <w:color w:val="000000"/>
                <w:sz w:val="32"/>
                <w:szCs w:val="32"/>
              </w:rPr>
              <w:t>消防局</w:t>
            </w:r>
            <w:r w:rsidR="00160A9A" w:rsidRPr="00202612">
              <w:rPr>
                <w:rFonts w:ascii="標楷體" w:eastAsia="標楷體" w:hAnsi="標楷體" w:hint="eastAsia"/>
                <w:sz w:val="32"/>
                <w:szCs w:val="32"/>
              </w:rPr>
              <w:t>─消防安全設備圖說審查、竣工查驗申辦作業</w:t>
            </w:r>
          </w:p>
          <w:p w:rsidR="00160A9A" w:rsidRPr="00202612" w:rsidRDefault="00160A9A" w:rsidP="00202612">
            <w:pPr>
              <w:tabs>
                <w:tab w:val="left" w:pos="1134"/>
                <w:tab w:val="left" w:pos="2835"/>
              </w:tabs>
              <w:spacing w:line="500" w:lineRule="exact"/>
              <w:ind w:leftChars="330" w:left="792"/>
              <w:rPr>
                <w:rFonts w:ascii="標楷體" w:eastAsia="標楷體" w:hAnsi="標楷體"/>
                <w:sz w:val="32"/>
                <w:szCs w:val="32"/>
              </w:rPr>
            </w:pPr>
            <w:r w:rsidRPr="00202612">
              <w:rPr>
                <w:rFonts w:ascii="標楷體" w:eastAsia="標楷體" w:hAnsi="標楷體" w:hint="eastAsia"/>
                <w:sz w:val="32"/>
                <w:szCs w:val="32"/>
              </w:rPr>
              <w:t>按現行消防安全設備圖說審查暨竣工查驗申辦作業，消防局業於機關網頁「便民服務專區」提供線上申辦服務，惟案件審查結果僅案件申辦人能查詢，未臻公開透明，爰擬規劃建置消防安全設備圖說審查暨竣工查驗申辦案件流程動態查詢系統，供公眾查閱。</w:t>
            </w:r>
          </w:p>
          <w:p w:rsidR="00160A9A" w:rsidRPr="00202612" w:rsidRDefault="00160A9A" w:rsidP="00160A9A">
            <w:pPr>
              <w:spacing w:line="500" w:lineRule="exact"/>
              <w:rPr>
                <w:rFonts w:ascii="標楷體" w:eastAsia="標楷體" w:hAnsi="標楷體"/>
                <w:color w:val="000000"/>
                <w:sz w:val="32"/>
                <w:szCs w:val="32"/>
              </w:rPr>
            </w:pPr>
            <w:r w:rsidRPr="00202612">
              <w:rPr>
                <w:rFonts w:ascii="標楷體" w:eastAsia="標楷體" w:hAnsi="標楷體" w:hint="eastAsia"/>
                <w:color w:val="000000"/>
                <w:sz w:val="32"/>
                <w:szCs w:val="32"/>
              </w:rPr>
              <w:t>（</w:t>
            </w:r>
            <w:r w:rsidR="00F00CA2" w:rsidRPr="00202612">
              <w:rPr>
                <w:rFonts w:ascii="標楷體" w:eastAsia="標楷體" w:hAnsi="標楷體" w:hint="eastAsia"/>
                <w:color w:val="000000"/>
                <w:sz w:val="32"/>
                <w:szCs w:val="32"/>
              </w:rPr>
              <w:t>二</w:t>
            </w:r>
            <w:r w:rsidRPr="00202612">
              <w:rPr>
                <w:rFonts w:ascii="標楷體" w:eastAsia="標楷體" w:hAnsi="標楷體" w:hint="eastAsia"/>
                <w:color w:val="000000"/>
                <w:sz w:val="32"/>
                <w:szCs w:val="32"/>
              </w:rPr>
              <w:t>）申報及稽查案件</w:t>
            </w:r>
          </w:p>
          <w:p w:rsidR="00160A9A" w:rsidRPr="00202612" w:rsidRDefault="00160A9A" w:rsidP="00F00CA2">
            <w:pPr>
              <w:spacing w:line="500" w:lineRule="exact"/>
              <w:ind w:leftChars="427" w:left="1025"/>
              <w:rPr>
                <w:rFonts w:ascii="標楷體" w:eastAsia="標楷體" w:hAnsi="標楷體"/>
                <w:sz w:val="32"/>
                <w:szCs w:val="32"/>
              </w:rPr>
            </w:pPr>
            <w:r w:rsidRPr="00202612">
              <w:rPr>
                <w:rFonts w:ascii="標楷體" w:eastAsia="標楷體" w:hAnsi="標楷體" w:hint="eastAsia"/>
                <w:sz w:val="32"/>
                <w:szCs w:val="32"/>
              </w:rPr>
              <w:t>建築物公共安全、消防安全申報及特定行業聯合稽查作業結果</w:t>
            </w:r>
            <w:r w:rsidRPr="00202612">
              <w:rPr>
                <w:rFonts w:ascii="標楷體" w:eastAsia="標楷體" w:hAnsi="標楷體" w:hint="eastAsia"/>
                <w:color w:val="000000"/>
                <w:sz w:val="32"/>
                <w:szCs w:val="32"/>
              </w:rPr>
              <w:t>攸關市民生命財產安全</w:t>
            </w:r>
            <w:r w:rsidRPr="00202612">
              <w:rPr>
                <w:rFonts w:ascii="標楷體" w:eastAsia="標楷體" w:hAnsi="標楷體" w:hint="eastAsia"/>
                <w:sz w:val="32"/>
                <w:szCs w:val="32"/>
              </w:rPr>
              <w:t>，爰擬針對受檢（稽）查場所、時間、結果及不合格案件後續改善或裁罰等情，規劃建置線上查詢系統供公眾查閱。</w:t>
            </w:r>
          </w:p>
          <w:p w:rsidR="00160A9A" w:rsidRPr="00202612" w:rsidRDefault="00160A9A" w:rsidP="00160A9A">
            <w:pPr>
              <w:pStyle w:val="a6"/>
              <w:numPr>
                <w:ilvl w:val="0"/>
                <w:numId w:val="3"/>
              </w:numPr>
              <w:adjustRightInd w:val="0"/>
              <w:snapToGrid w:val="0"/>
              <w:spacing w:line="500" w:lineRule="exact"/>
              <w:ind w:leftChars="0"/>
              <w:rPr>
                <w:rFonts w:ascii="標楷體" w:eastAsia="標楷體" w:hAnsi="標楷體" w:cs="標楷體"/>
                <w:color w:val="000000"/>
                <w:sz w:val="32"/>
                <w:szCs w:val="32"/>
              </w:rPr>
            </w:pPr>
            <w:r w:rsidRPr="00202612">
              <w:rPr>
                <w:rFonts w:ascii="標楷體" w:eastAsia="標楷體" w:hAnsi="標楷體" w:hint="eastAsia"/>
                <w:color w:val="000000"/>
                <w:sz w:val="32"/>
                <w:szCs w:val="32"/>
              </w:rPr>
              <w:t>檢附「推動建築物安全作業行政透明措施實施計畫」乙種，如附件。</w:t>
            </w:r>
          </w:p>
        </w:tc>
      </w:tr>
      <w:tr w:rsidR="00A972B1" w:rsidRPr="00202612" w:rsidTr="00F00CA2">
        <w:trPr>
          <w:trHeight w:val="1833"/>
        </w:trPr>
        <w:tc>
          <w:tcPr>
            <w:tcW w:w="1277" w:type="dxa"/>
            <w:vAlign w:val="center"/>
          </w:tcPr>
          <w:p w:rsidR="00A972B1" w:rsidRPr="00202612" w:rsidRDefault="00A972B1" w:rsidP="008F5297">
            <w:pPr>
              <w:pStyle w:val="a4"/>
              <w:jc w:val="center"/>
              <w:rPr>
                <w:rFonts w:ascii="標楷體" w:eastAsia="標楷體" w:hAnsi="標楷體" w:cs="標楷體"/>
                <w:color w:val="000000"/>
                <w:sz w:val="32"/>
                <w:szCs w:val="32"/>
              </w:rPr>
            </w:pPr>
            <w:r w:rsidRPr="00202612">
              <w:rPr>
                <w:rFonts w:ascii="標楷體" w:eastAsia="標楷體" w:hAnsi="標楷體" w:cs="標楷體" w:hint="eastAsia"/>
                <w:color w:val="000000"/>
                <w:sz w:val="32"/>
                <w:szCs w:val="32"/>
              </w:rPr>
              <w:lastRenderedPageBreak/>
              <w:t>辦</w:t>
            </w:r>
          </w:p>
          <w:p w:rsidR="00A972B1" w:rsidRPr="00202612" w:rsidRDefault="00A972B1" w:rsidP="008F5297">
            <w:pPr>
              <w:pStyle w:val="a4"/>
              <w:jc w:val="center"/>
              <w:rPr>
                <w:rFonts w:ascii="標楷體" w:eastAsia="標楷體" w:hAnsi="標楷體" w:cs="標楷體"/>
                <w:color w:val="000000"/>
                <w:sz w:val="32"/>
                <w:szCs w:val="32"/>
              </w:rPr>
            </w:pPr>
            <w:r w:rsidRPr="00202612">
              <w:rPr>
                <w:rFonts w:ascii="標楷體" w:eastAsia="標楷體" w:hAnsi="標楷體" w:cs="標楷體" w:hint="eastAsia"/>
                <w:color w:val="000000"/>
                <w:sz w:val="32"/>
                <w:szCs w:val="32"/>
              </w:rPr>
              <w:t>法</w:t>
            </w:r>
          </w:p>
        </w:tc>
        <w:tc>
          <w:tcPr>
            <w:tcW w:w="8505" w:type="dxa"/>
            <w:gridSpan w:val="3"/>
            <w:vAlign w:val="center"/>
          </w:tcPr>
          <w:p w:rsidR="001E0BF1" w:rsidRPr="00202612" w:rsidRDefault="00F00CA2" w:rsidP="00F00CA2">
            <w:pPr>
              <w:adjustRightInd w:val="0"/>
              <w:snapToGrid w:val="0"/>
              <w:spacing w:line="500" w:lineRule="exact"/>
              <w:rPr>
                <w:rFonts w:ascii="標楷體" w:eastAsia="標楷體" w:hAnsi="標楷體" w:cs="標楷體"/>
                <w:b/>
                <w:color w:val="000000"/>
                <w:sz w:val="32"/>
                <w:szCs w:val="32"/>
              </w:rPr>
            </w:pPr>
            <w:r w:rsidRPr="00202612">
              <w:rPr>
                <w:rFonts w:ascii="標楷體" w:eastAsia="標楷體" w:hAnsi="標楷體" w:hint="eastAsia"/>
                <w:color w:val="000000"/>
                <w:sz w:val="32"/>
                <w:szCs w:val="32"/>
              </w:rPr>
              <w:t>審議通過後，請工務局、消防局及經濟發展局依本實施計畫推動辦理。</w:t>
            </w:r>
          </w:p>
        </w:tc>
      </w:tr>
      <w:tr w:rsidR="00A972B1" w:rsidRPr="00202612" w:rsidTr="001A532E">
        <w:trPr>
          <w:trHeight w:val="1691"/>
        </w:trPr>
        <w:tc>
          <w:tcPr>
            <w:tcW w:w="1277" w:type="dxa"/>
            <w:vAlign w:val="center"/>
          </w:tcPr>
          <w:p w:rsidR="00A972B1" w:rsidRPr="00202612" w:rsidRDefault="00A972B1" w:rsidP="008F5297">
            <w:pPr>
              <w:pStyle w:val="a4"/>
              <w:jc w:val="center"/>
              <w:rPr>
                <w:rFonts w:ascii="標楷體" w:eastAsia="標楷體" w:hAnsi="標楷體" w:cs="標楷體"/>
                <w:color w:val="000000"/>
                <w:sz w:val="32"/>
                <w:szCs w:val="32"/>
              </w:rPr>
            </w:pPr>
            <w:r w:rsidRPr="00202612">
              <w:rPr>
                <w:rFonts w:ascii="標楷體" w:eastAsia="標楷體" w:hAnsi="標楷體" w:cs="標楷體" w:hint="eastAsia"/>
                <w:color w:val="000000"/>
                <w:sz w:val="32"/>
                <w:szCs w:val="32"/>
              </w:rPr>
              <w:lastRenderedPageBreak/>
              <w:t>決</w:t>
            </w:r>
          </w:p>
          <w:p w:rsidR="00A972B1" w:rsidRPr="00202612" w:rsidRDefault="00A972B1" w:rsidP="008F5297">
            <w:pPr>
              <w:pStyle w:val="a4"/>
              <w:jc w:val="center"/>
              <w:rPr>
                <w:rFonts w:ascii="標楷體" w:eastAsia="標楷體" w:hAnsi="標楷體" w:cs="標楷體"/>
                <w:color w:val="000000"/>
                <w:sz w:val="32"/>
                <w:szCs w:val="32"/>
              </w:rPr>
            </w:pPr>
            <w:r w:rsidRPr="00202612">
              <w:rPr>
                <w:rFonts w:ascii="標楷體" w:eastAsia="標楷體" w:hAnsi="標楷體" w:cs="標楷體" w:hint="eastAsia"/>
                <w:color w:val="000000"/>
                <w:sz w:val="32"/>
                <w:szCs w:val="32"/>
              </w:rPr>
              <w:t>議</w:t>
            </w:r>
          </w:p>
        </w:tc>
        <w:tc>
          <w:tcPr>
            <w:tcW w:w="8505" w:type="dxa"/>
            <w:gridSpan w:val="3"/>
          </w:tcPr>
          <w:p w:rsidR="00A972B1" w:rsidRPr="00202612" w:rsidRDefault="00A972B1" w:rsidP="008F5297">
            <w:pPr>
              <w:pStyle w:val="a4"/>
              <w:rPr>
                <w:rFonts w:ascii="標楷體" w:eastAsia="標楷體" w:hAnsi="標楷體" w:cs="標楷體"/>
                <w:color w:val="000000"/>
                <w:sz w:val="32"/>
                <w:szCs w:val="32"/>
              </w:rPr>
            </w:pPr>
          </w:p>
        </w:tc>
      </w:tr>
    </w:tbl>
    <w:p w:rsidR="00C73D15" w:rsidRPr="00202612" w:rsidRDefault="00C73D15" w:rsidP="006120C5">
      <w:pPr>
        <w:ind w:left="960"/>
        <w:rPr>
          <w:rFonts w:ascii="標楷體" w:eastAsia="標楷體" w:hAnsi="標楷體"/>
        </w:rPr>
      </w:pPr>
    </w:p>
    <w:sectPr w:rsidR="00C73D15" w:rsidRPr="00202612" w:rsidSect="00A972B1">
      <w:pgSz w:w="11906" w:h="16838"/>
      <w:pgMar w:top="1440" w:right="1800"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4CD" w:rsidRDefault="003144CD" w:rsidP="0097495D">
      <w:pPr>
        <w:spacing w:line="240" w:lineRule="auto"/>
      </w:pPr>
      <w:r>
        <w:separator/>
      </w:r>
    </w:p>
  </w:endnote>
  <w:endnote w:type="continuationSeparator" w:id="0">
    <w:p w:rsidR="003144CD" w:rsidRDefault="003144CD" w:rsidP="009749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4CD" w:rsidRDefault="003144CD" w:rsidP="0097495D">
      <w:pPr>
        <w:spacing w:line="240" w:lineRule="auto"/>
      </w:pPr>
      <w:r>
        <w:separator/>
      </w:r>
    </w:p>
  </w:footnote>
  <w:footnote w:type="continuationSeparator" w:id="0">
    <w:p w:rsidR="003144CD" w:rsidRDefault="003144CD" w:rsidP="0097495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2215B"/>
    <w:multiLevelType w:val="hybridMultilevel"/>
    <w:tmpl w:val="EB42E066"/>
    <w:lvl w:ilvl="0" w:tplc="C91CE872">
      <w:start w:val="1"/>
      <w:numFmt w:val="taiwaneseCountingThousand"/>
      <w:lvlText w:val="（%1）"/>
      <w:lvlJc w:val="left"/>
      <w:pPr>
        <w:tabs>
          <w:tab w:val="num" w:pos="1410"/>
        </w:tabs>
        <w:ind w:left="1410" w:hanging="1080"/>
      </w:pPr>
      <w:rPr>
        <w:rFonts w:hint="default"/>
      </w:rPr>
    </w:lvl>
    <w:lvl w:ilvl="1" w:tplc="04090019" w:tentative="1">
      <w:start w:val="1"/>
      <w:numFmt w:val="ideographTraditional"/>
      <w:lvlText w:val="%2、"/>
      <w:lvlJc w:val="left"/>
      <w:pPr>
        <w:tabs>
          <w:tab w:val="num" w:pos="1290"/>
        </w:tabs>
        <w:ind w:left="1290" w:hanging="480"/>
      </w:p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1">
    <w:nsid w:val="2FA46690"/>
    <w:multiLevelType w:val="hybridMultilevel"/>
    <w:tmpl w:val="FF5406AE"/>
    <w:lvl w:ilvl="0" w:tplc="C91CE87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427048C"/>
    <w:multiLevelType w:val="hybridMultilevel"/>
    <w:tmpl w:val="CA8E49C2"/>
    <w:lvl w:ilvl="0" w:tplc="0409000F">
      <w:start w:val="1"/>
      <w:numFmt w:val="decimal"/>
      <w:lvlText w:val="%1."/>
      <w:lvlJc w:val="left"/>
      <w:pPr>
        <w:ind w:left="1903" w:hanging="720"/>
      </w:pPr>
      <w:rPr>
        <w:rFonts w:hint="default"/>
      </w:rPr>
    </w:lvl>
    <w:lvl w:ilvl="1" w:tplc="04090019" w:tentative="1">
      <w:start w:val="1"/>
      <w:numFmt w:val="ideographTraditional"/>
      <w:lvlText w:val="%2、"/>
      <w:lvlJc w:val="left"/>
      <w:pPr>
        <w:ind w:left="2143" w:hanging="480"/>
      </w:pPr>
    </w:lvl>
    <w:lvl w:ilvl="2" w:tplc="0409001B" w:tentative="1">
      <w:start w:val="1"/>
      <w:numFmt w:val="lowerRoman"/>
      <w:lvlText w:val="%3."/>
      <w:lvlJc w:val="right"/>
      <w:pPr>
        <w:ind w:left="2623" w:hanging="480"/>
      </w:pPr>
    </w:lvl>
    <w:lvl w:ilvl="3" w:tplc="0409000F" w:tentative="1">
      <w:start w:val="1"/>
      <w:numFmt w:val="decimal"/>
      <w:lvlText w:val="%4."/>
      <w:lvlJc w:val="left"/>
      <w:pPr>
        <w:ind w:left="3103" w:hanging="480"/>
      </w:pPr>
    </w:lvl>
    <w:lvl w:ilvl="4" w:tplc="04090019" w:tentative="1">
      <w:start w:val="1"/>
      <w:numFmt w:val="ideographTraditional"/>
      <w:lvlText w:val="%5、"/>
      <w:lvlJc w:val="left"/>
      <w:pPr>
        <w:ind w:left="3583" w:hanging="480"/>
      </w:pPr>
    </w:lvl>
    <w:lvl w:ilvl="5" w:tplc="0409001B" w:tentative="1">
      <w:start w:val="1"/>
      <w:numFmt w:val="lowerRoman"/>
      <w:lvlText w:val="%6."/>
      <w:lvlJc w:val="right"/>
      <w:pPr>
        <w:ind w:left="4063" w:hanging="480"/>
      </w:pPr>
    </w:lvl>
    <w:lvl w:ilvl="6" w:tplc="0409000F" w:tentative="1">
      <w:start w:val="1"/>
      <w:numFmt w:val="decimal"/>
      <w:lvlText w:val="%7."/>
      <w:lvlJc w:val="left"/>
      <w:pPr>
        <w:ind w:left="4543" w:hanging="480"/>
      </w:pPr>
    </w:lvl>
    <w:lvl w:ilvl="7" w:tplc="04090019" w:tentative="1">
      <w:start w:val="1"/>
      <w:numFmt w:val="ideographTraditional"/>
      <w:lvlText w:val="%8、"/>
      <w:lvlJc w:val="left"/>
      <w:pPr>
        <w:ind w:left="5023" w:hanging="480"/>
      </w:pPr>
    </w:lvl>
    <w:lvl w:ilvl="8" w:tplc="0409001B" w:tentative="1">
      <w:start w:val="1"/>
      <w:numFmt w:val="lowerRoman"/>
      <w:lvlText w:val="%9."/>
      <w:lvlJc w:val="right"/>
      <w:pPr>
        <w:ind w:left="5503" w:hanging="480"/>
      </w:pPr>
    </w:lvl>
  </w:abstractNum>
  <w:abstractNum w:abstractNumId="3">
    <w:nsid w:val="52A007CF"/>
    <w:multiLevelType w:val="hybridMultilevel"/>
    <w:tmpl w:val="85385596"/>
    <w:lvl w:ilvl="0" w:tplc="0409000F">
      <w:start w:val="1"/>
      <w:numFmt w:val="decimal"/>
      <w:lvlText w:val="%1."/>
      <w:lvlJc w:val="left"/>
      <w:pPr>
        <w:ind w:left="938" w:hanging="480"/>
      </w:p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4">
    <w:nsid w:val="5B8701DA"/>
    <w:multiLevelType w:val="hybridMultilevel"/>
    <w:tmpl w:val="A554102A"/>
    <w:lvl w:ilvl="0" w:tplc="FCCA67E8">
      <w:start w:val="1"/>
      <w:numFmt w:val="taiwaneseCountingThousand"/>
      <w:lvlText w:val="%1、"/>
      <w:lvlJc w:val="left"/>
      <w:pPr>
        <w:ind w:left="720" w:hanging="720"/>
      </w:pPr>
      <w:rPr>
        <w:rFonts w:hint="default"/>
      </w:rPr>
    </w:lvl>
    <w:lvl w:ilvl="1" w:tplc="0A2444B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20B0747"/>
    <w:multiLevelType w:val="hybridMultilevel"/>
    <w:tmpl w:val="8CBC78D2"/>
    <w:lvl w:ilvl="0" w:tplc="B51A2998">
      <w:start w:val="1"/>
      <w:numFmt w:val="taiwaneseCountingThousand"/>
      <w:lvlText w:val="%1、"/>
      <w:lvlJc w:val="left"/>
      <w:pPr>
        <w:ind w:left="720" w:hanging="720"/>
      </w:pPr>
      <w:rPr>
        <w:rFonts w:cs="Times New Roman"/>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8A13C83"/>
    <w:multiLevelType w:val="hybridMultilevel"/>
    <w:tmpl w:val="993C2788"/>
    <w:lvl w:ilvl="0" w:tplc="5F804E42">
      <w:start w:val="1"/>
      <w:numFmt w:val="taiwaneseCountingThousand"/>
      <w:lvlText w:val="%1、"/>
      <w:lvlJc w:val="left"/>
      <w:pPr>
        <w:ind w:left="720" w:hanging="720"/>
      </w:pPr>
      <w:rPr>
        <w:rFonts w:ascii="標楷體" w:hAns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4"/>
  </w:num>
  <w:num w:numId="3">
    <w:abstractNumId w:val="6"/>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B1"/>
    <w:rsid w:val="00034C68"/>
    <w:rsid w:val="00071DDD"/>
    <w:rsid w:val="000B09F5"/>
    <w:rsid w:val="00160A9A"/>
    <w:rsid w:val="001A532E"/>
    <w:rsid w:val="001E0BF1"/>
    <w:rsid w:val="00202612"/>
    <w:rsid w:val="002042A4"/>
    <w:rsid w:val="002062B3"/>
    <w:rsid w:val="002710DB"/>
    <w:rsid w:val="00280FE6"/>
    <w:rsid w:val="00281DE8"/>
    <w:rsid w:val="002850A2"/>
    <w:rsid w:val="002B6110"/>
    <w:rsid w:val="003144CD"/>
    <w:rsid w:val="003154E3"/>
    <w:rsid w:val="004118EB"/>
    <w:rsid w:val="004255EE"/>
    <w:rsid w:val="00432EDE"/>
    <w:rsid w:val="004851D9"/>
    <w:rsid w:val="004A39C8"/>
    <w:rsid w:val="004D18E6"/>
    <w:rsid w:val="004E155F"/>
    <w:rsid w:val="005324A3"/>
    <w:rsid w:val="006120C5"/>
    <w:rsid w:val="00627F12"/>
    <w:rsid w:val="006702AC"/>
    <w:rsid w:val="006D1626"/>
    <w:rsid w:val="00765060"/>
    <w:rsid w:val="007840A9"/>
    <w:rsid w:val="007F0D10"/>
    <w:rsid w:val="008A6E18"/>
    <w:rsid w:val="008C2579"/>
    <w:rsid w:val="0097495D"/>
    <w:rsid w:val="009A1FA1"/>
    <w:rsid w:val="009B05E5"/>
    <w:rsid w:val="00A3771B"/>
    <w:rsid w:val="00A972B1"/>
    <w:rsid w:val="00AA7022"/>
    <w:rsid w:val="00B15C97"/>
    <w:rsid w:val="00C13D4F"/>
    <w:rsid w:val="00C51926"/>
    <w:rsid w:val="00C73D15"/>
    <w:rsid w:val="00CF0307"/>
    <w:rsid w:val="00DC088B"/>
    <w:rsid w:val="00DF1D2C"/>
    <w:rsid w:val="00E606A1"/>
    <w:rsid w:val="00F00CA2"/>
    <w:rsid w:val="00F53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B1"/>
    <w:pPr>
      <w:widowControl w:val="0"/>
      <w:spacing w:line="520" w:lineRule="exac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72B1"/>
    <w:pPr>
      <w:tabs>
        <w:tab w:val="center" w:pos="4153"/>
        <w:tab w:val="right" w:pos="8306"/>
      </w:tabs>
      <w:snapToGrid w:val="0"/>
    </w:pPr>
    <w:rPr>
      <w:sz w:val="20"/>
      <w:szCs w:val="20"/>
    </w:rPr>
  </w:style>
  <w:style w:type="character" w:customStyle="1" w:styleId="a5">
    <w:name w:val="頁首 字元"/>
    <w:basedOn w:val="a0"/>
    <w:link w:val="a4"/>
    <w:uiPriority w:val="99"/>
    <w:rsid w:val="00A972B1"/>
    <w:rPr>
      <w:rFonts w:ascii="Times New Roman" w:eastAsia="新細明體" w:hAnsi="Times New Roman" w:cs="Times New Roman"/>
      <w:sz w:val="20"/>
      <w:szCs w:val="20"/>
    </w:rPr>
  </w:style>
  <w:style w:type="paragraph" w:styleId="a6">
    <w:name w:val="List Paragraph"/>
    <w:basedOn w:val="a"/>
    <w:uiPriority w:val="34"/>
    <w:qFormat/>
    <w:rsid w:val="00A972B1"/>
    <w:pPr>
      <w:spacing w:line="240" w:lineRule="auto"/>
      <w:ind w:leftChars="200" w:left="480"/>
      <w:jc w:val="left"/>
    </w:pPr>
  </w:style>
  <w:style w:type="paragraph" w:styleId="a7">
    <w:name w:val="footer"/>
    <w:basedOn w:val="a"/>
    <w:link w:val="a8"/>
    <w:uiPriority w:val="99"/>
    <w:unhideWhenUsed/>
    <w:rsid w:val="0097495D"/>
    <w:pPr>
      <w:tabs>
        <w:tab w:val="center" w:pos="4153"/>
        <w:tab w:val="right" w:pos="8306"/>
      </w:tabs>
      <w:snapToGrid w:val="0"/>
    </w:pPr>
    <w:rPr>
      <w:sz w:val="20"/>
      <w:szCs w:val="20"/>
    </w:rPr>
  </w:style>
  <w:style w:type="character" w:customStyle="1" w:styleId="a8">
    <w:name w:val="頁尾 字元"/>
    <w:basedOn w:val="a0"/>
    <w:link w:val="a7"/>
    <w:uiPriority w:val="99"/>
    <w:rsid w:val="0097495D"/>
    <w:rPr>
      <w:rFonts w:ascii="Times New Roman" w:eastAsia="新細明體" w:hAnsi="Times New Roman" w:cs="Times New Roman"/>
      <w:sz w:val="20"/>
      <w:szCs w:val="20"/>
    </w:rPr>
  </w:style>
  <w:style w:type="paragraph" w:customStyle="1" w:styleId="115">
    <w:name w:val="樣式 左 1.15 字元"/>
    <w:basedOn w:val="a"/>
    <w:rsid w:val="00160A9A"/>
    <w:pPr>
      <w:spacing w:beforeLines="50" w:before="50" w:line="240" w:lineRule="auto"/>
      <w:ind w:leftChars="115" w:left="115"/>
      <w:jc w:val="left"/>
    </w:pPr>
    <w:rPr>
      <w:rFonts w:eastAsia="標楷體" w:cs="新細明體"/>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B1"/>
    <w:pPr>
      <w:widowControl w:val="0"/>
      <w:spacing w:line="520" w:lineRule="exac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72B1"/>
    <w:pPr>
      <w:tabs>
        <w:tab w:val="center" w:pos="4153"/>
        <w:tab w:val="right" w:pos="8306"/>
      </w:tabs>
      <w:snapToGrid w:val="0"/>
    </w:pPr>
    <w:rPr>
      <w:sz w:val="20"/>
      <w:szCs w:val="20"/>
    </w:rPr>
  </w:style>
  <w:style w:type="character" w:customStyle="1" w:styleId="a5">
    <w:name w:val="頁首 字元"/>
    <w:basedOn w:val="a0"/>
    <w:link w:val="a4"/>
    <w:uiPriority w:val="99"/>
    <w:rsid w:val="00A972B1"/>
    <w:rPr>
      <w:rFonts w:ascii="Times New Roman" w:eastAsia="新細明體" w:hAnsi="Times New Roman" w:cs="Times New Roman"/>
      <w:sz w:val="20"/>
      <w:szCs w:val="20"/>
    </w:rPr>
  </w:style>
  <w:style w:type="paragraph" w:styleId="a6">
    <w:name w:val="List Paragraph"/>
    <w:basedOn w:val="a"/>
    <w:uiPriority w:val="34"/>
    <w:qFormat/>
    <w:rsid w:val="00A972B1"/>
    <w:pPr>
      <w:spacing w:line="240" w:lineRule="auto"/>
      <w:ind w:leftChars="200" w:left="480"/>
      <w:jc w:val="left"/>
    </w:pPr>
  </w:style>
  <w:style w:type="paragraph" w:styleId="a7">
    <w:name w:val="footer"/>
    <w:basedOn w:val="a"/>
    <w:link w:val="a8"/>
    <w:uiPriority w:val="99"/>
    <w:unhideWhenUsed/>
    <w:rsid w:val="0097495D"/>
    <w:pPr>
      <w:tabs>
        <w:tab w:val="center" w:pos="4153"/>
        <w:tab w:val="right" w:pos="8306"/>
      </w:tabs>
      <w:snapToGrid w:val="0"/>
    </w:pPr>
    <w:rPr>
      <w:sz w:val="20"/>
      <w:szCs w:val="20"/>
    </w:rPr>
  </w:style>
  <w:style w:type="character" w:customStyle="1" w:styleId="a8">
    <w:name w:val="頁尾 字元"/>
    <w:basedOn w:val="a0"/>
    <w:link w:val="a7"/>
    <w:uiPriority w:val="99"/>
    <w:rsid w:val="0097495D"/>
    <w:rPr>
      <w:rFonts w:ascii="Times New Roman" w:eastAsia="新細明體" w:hAnsi="Times New Roman" w:cs="Times New Roman"/>
      <w:sz w:val="20"/>
      <w:szCs w:val="20"/>
    </w:rPr>
  </w:style>
  <w:style w:type="paragraph" w:customStyle="1" w:styleId="115">
    <w:name w:val="樣式 左 1.15 字元"/>
    <w:basedOn w:val="a"/>
    <w:rsid w:val="00160A9A"/>
    <w:pPr>
      <w:spacing w:beforeLines="50" w:before="50" w:line="240" w:lineRule="auto"/>
      <w:ind w:leftChars="115" w:left="115"/>
      <w:jc w:val="left"/>
    </w:pPr>
    <w:rPr>
      <w:rFonts w:eastAsia="標楷體" w:cs="新細明體"/>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B2A58-B36A-4C8A-BECE-CC92EE4D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157</Words>
  <Characters>899</Characters>
  <Application>Microsoft Office Word</Application>
  <DocSecurity>0</DocSecurity>
  <Lines>7</Lines>
  <Paragraphs>2</Paragraphs>
  <ScaleCrop>false</ScaleCrop>
  <Company>MOJ</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aac2068</cp:lastModifiedBy>
  <cp:revision>11</cp:revision>
  <cp:lastPrinted>2015-04-20T03:49:00Z</cp:lastPrinted>
  <dcterms:created xsi:type="dcterms:W3CDTF">2016-03-13T01:58:00Z</dcterms:created>
  <dcterms:modified xsi:type="dcterms:W3CDTF">2016-10-14T08:27:00Z</dcterms:modified>
</cp:coreProperties>
</file>