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782" w:type="dxa"/>
        <w:tblInd w:w="-176" w:type="dxa"/>
        <w:tblLook w:val="04A0" w:firstRow="1" w:lastRow="0" w:firstColumn="1" w:lastColumn="0" w:noHBand="0" w:noVBand="1"/>
      </w:tblPr>
      <w:tblGrid>
        <w:gridCol w:w="1277"/>
        <w:gridCol w:w="4252"/>
        <w:gridCol w:w="2126"/>
        <w:gridCol w:w="2127"/>
      </w:tblGrid>
      <w:tr w:rsidR="00A972B1" w:rsidTr="009A1FA1">
        <w:trPr>
          <w:trHeight w:val="983"/>
        </w:trPr>
        <w:tc>
          <w:tcPr>
            <w:tcW w:w="9782" w:type="dxa"/>
            <w:gridSpan w:val="4"/>
            <w:vAlign w:val="center"/>
          </w:tcPr>
          <w:p w:rsidR="00A972B1" w:rsidRPr="00071DDD" w:rsidRDefault="00C51926" w:rsidP="009A1FA1">
            <w:pPr>
              <w:pStyle w:val="a4"/>
              <w:jc w:val="center"/>
              <w:rPr>
                <w:rFonts w:ascii="標楷體" w:eastAsia="標楷體" w:hAnsi="標楷體" w:cs="標楷體"/>
                <w:color w:val="000000"/>
                <w:sz w:val="32"/>
                <w:szCs w:val="32"/>
              </w:rPr>
            </w:pPr>
            <w:r>
              <w:rPr>
                <w:rFonts w:ascii="標楷體" w:eastAsia="標楷體" w:hAnsi="標楷體" w:cs="標楷體" w:hint="eastAsia"/>
                <w:b/>
                <w:sz w:val="36"/>
                <w:szCs w:val="36"/>
              </w:rPr>
              <w:t>○○</w:t>
            </w:r>
            <w:r w:rsidR="009A1FA1">
              <w:rPr>
                <w:rFonts w:ascii="標楷體" w:eastAsia="標楷體" w:hAnsi="標楷體" w:cs="標楷體" w:hint="eastAsia"/>
                <w:b/>
                <w:sz w:val="36"/>
                <w:szCs w:val="36"/>
              </w:rPr>
              <w:t>機關</w:t>
            </w:r>
            <w:r>
              <w:rPr>
                <w:rFonts w:ascii="標楷體" w:eastAsia="標楷體" w:hAnsi="標楷體" w:cs="標楷體" w:hint="eastAsia"/>
                <w:b/>
                <w:sz w:val="36"/>
                <w:szCs w:val="36"/>
              </w:rPr>
              <w:t>○年</w:t>
            </w:r>
            <w:r w:rsidR="009A1FA1">
              <w:rPr>
                <w:rFonts w:ascii="標楷體" w:eastAsia="標楷體" w:hAnsi="標楷體" w:cs="標楷體" w:hint="eastAsia"/>
                <w:b/>
                <w:sz w:val="36"/>
                <w:szCs w:val="36"/>
              </w:rPr>
              <w:t>度</w:t>
            </w:r>
            <w:r>
              <w:rPr>
                <w:rFonts w:ascii="標楷體" w:eastAsia="標楷體" w:hAnsi="標楷體" w:cs="標楷體" w:hint="eastAsia"/>
                <w:b/>
                <w:sz w:val="36"/>
                <w:szCs w:val="36"/>
              </w:rPr>
              <w:t>第○次廉政會報</w:t>
            </w:r>
            <w:r w:rsidR="00A972B1" w:rsidRPr="00071DDD">
              <w:rPr>
                <w:rFonts w:ascii="標楷體" w:eastAsia="標楷體" w:hAnsi="標楷體" w:cs="標楷體" w:hint="eastAsia"/>
                <w:b/>
                <w:sz w:val="36"/>
                <w:szCs w:val="36"/>
              </w:rPr>
              <w:t>提案</w:t>
            </w:r>
            <w:r w:rsidR="0097495D" w:rsidRPr="00071DDD">
              <w:rPr>
                <w:rFonts w:ascii="標楷體" w:eastAsia="標楷體" w:hAnsi="標楷體" w:cs="標楷體" w:hint="eastAsia"/>
                <w:b/>
                <w:sz w:val="36"/>
                <w:szCs w:val="36"/>
              </w:rPr>
              <w:t>單</w:t>
            </w:r>
          </w:p>
        </w:tc>
      </w:tr>
      <w:tr w:rsidR="00A3771B" w:rsidTr="00B07064">
        <w:trPr>
          <w:trHeight w:val="851"/>
        </w:trPr>
        <w:tc>
          <w:tcPr>
            <w:tcW w:w="1277" w:type="dxa"/>
            <w:vAlign w:val="center"/>
          </w:tcPr>
          <w:p w:rsidR="00A3771B" w:rsidRDefault="00A3771B"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項 次</w:t>
            </w:r>
          </w:p>
        </w:tc>
        <w:tc>
          <w:tcPr>
            <w:tcW w:w="4252" w:type="dxa"/>
            <w:vAlign w:val="center"/>
          </w:tcPr>
          <w:p w:rsidR="00A3771B" w:rsidRDefault="00A3771B" w:rsidP="00036A44">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第</w:t>
            </w:r>
            <w:r w:rsidR="00036A44">
              <w:rPr>
                <w:rFonts w:ascii="標楷體" w:eastAsia="標楷體" w:hAnsi="標楷體" w:cs="標楷體" w:hint="eastAsia"/>
                <w:color w:val="000000"/>
                <w:sz w:val="32"/>
                <w:szCs w:val="32"/>
              </w:rPr>
              <w:t>6</w:t>
            </w:r>
            <w:bookmarkStart w:id="0" w:name="_GoBack"/>
            <w:bookmarkEnd w:id="0"/>
            <w:r>
              <w:rPr>
                <w:rFonts w:ascii="標楷體" w:eastAsia="標楷體" w:hAnsi="標楷體" w:cs="標楷體" w:hint="eastAsia"/>
                <w:color w:val="000000"/>
                <w:sz w:val="32"/>
                <w:szCs w:val="32"/>
              </w:rPr>
              <w:t>案</w:t>
            </w:r>
          </w:p>
        </w:tc>
        <w:tc>
          <w:tcPr>
            <w:tcW w:w="2126" w:type="dxa"/>
            <w:vAlign w:val="center"/>
          </w:tcPr>
          <w:p w:rsidR="00A3771B" w:rsidRDefault="00A3771B"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提案單位</w:t>
            </w:r>
          </w:p>
        </w:tc>
        <w:tc>
          <w:tcPr>
            <w:tcW w:w="2127" w:type="dxa"/>
            <w:vAlign w:val="center"/>
          </w:tcPr>
          <w:p w:rsidR="00A3771B" w:rsidRDefault="00A42F7B"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政風室</w:t>
            </w:r>
          </w:p>
        </w:tc>
      </w:tr>
      <w:tr w:rsidR="00A972B1" w:rsidRPr="005372ED" w:rsidTr="001A532E">
        <w:trPr>
          <w:trHeight w:val="1245"/>
        </w:trPr>
        <w:tc>
          <w:tcPr>
            <w:tcW w:w="1277" w:type="dxa"/>
            <w:vAlign w:val="center"/>
          </w:tcPr>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案</w:t>
            </w:r>
          </w:p>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由</w:t>
            </w:r>
          </w:p>
        </w:tc>
        <w:tc>
          <w:tcPr>
            <w:tcW w:w="8505" w:type="dxa"/>
            <w:gridSpan w:val="3"/>
            <w:vAlign w:val="center"/>
          </w:tcPr>
          <w:p w:rsidR="00A972B1" w:rsidRDefault="005372ED" w:rsidP="005372ED">
            <w:pPr>
              <w:pStyle w:val="a4"/>
              <w:rPr>
                <w:rFonts w:ascii="標楷體" w:eastAsia="標楷體" w:hAnsi="標楷體" w:cs="標楷體"/>
                <w:color w:val="000000"/>
                <w:sz w:val="32"/>
                <w:szCs w:val="32"/>
              </w:rPr>
            </w:pPr>
            <w:r w:rsidRPr="00820012">
              <w:rPr>
                <w:rFonts w:ascii="標楷體" w:eastAsia="標楷體" w:hAnsi="標楷體" w:hint="eastAsia"/>
                <w:color w:val="000000"/>
                <w:sz w:val="32"/>
                <w:szCs w:val="32"/>
              </w:rPr>
              <w:t>本處隧道工程通風機設備材料採購專案</w:t>
            </w:r>
            <w:proofErr w:type="gramStart"/>
            <w:r w:rsidRPr="00820012">
              <w:rPr>
                <w:rFonts w:ascii="標楷體" w:eastAsia="標楷體" w:hAnsi="標楷體" w:hint="eastAsia"/>
                <w:color w:val="000000"/>
                <w:sz w:val="32"/>
                <w:szCs w:val="32"/>
              </w:rPr>
              <w:t>清查之興革</w:t>
            </w:r>
            <w:proofErr w:type="gramEnd"/>
            <w:r w:rsidRPr="00820012">
              <w:rPr>
                <w:rFonts w:ascii="標楷體" w:eastAsia="標楷體" w:hAnsi="標楷體" w:hint="eastAsia"/>
                <w:color w:val="000000"/>
                <w:sz w:val="32"/>
                <w:szCs w:val="32"/>
              </w:rPr>
              <w:t>建議案，</w:t>
            </w:r>
            <w:r>
              <w:rPr>
                <w:rFonts w:ascii="標楷體" w:eastAsia="標楷體" w:hAnsi="標楷體" w:hint="eastAsia"/>
                <w:color w:val="000000"/>
                <w:sz w:val="32"/>
                <w:szCs w:val="32"/>
              </w:rPr>
              <w:t>提請  審議</w:t>
            </w:r>
            <w:r w:rsidRPr="00820012">
              <w:rPr>
                <w:rFonts w:ascii="標楷體" w:eastAsia="標楷體" w:hAnsi="標楷體" w:hint="eastAsia"/>
                <w:color w:val="000000"/>
                <w:sz w:val="32"/>
                <w:szCs w:val="32"/>
              </w:rPr>
              <w:t>。</w:t>
            </w:r>
          </w:p>
        </w:tc>
      </w:tr>
      <w:tr w:rsidR="00A972B1" w:rsidRPr="00D95992" w:rsidTr="00765060">
        <w:trPr>
          <w:trHeight w:val="1692"/>
        </w:trPr>
        <w:tc>
          <w:tcPr>
            <w:tcW w:w="1277" w:type="dxa"/>
            <w:vAlign w:val="center"/>
          </w:tcPr>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說</w:t>
            </w:r>
          </w:p>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明</w:t>
            </w:r>
          </w:p>
        </w:tc>
        <w:tc>
          <w:tcPr>
            <w:tcW w:w="8505" w:type="dxa"/>
            <w:gridSpan w:val="3"/>
          </w:tcPr>
          <w:p w:rsidR="00A42F7B" w:rsidRPr="005372ED" w:rsidRDefault="005372ED" w:rsidP="00321483">
            <w:pPr>
              <w:pStyle w:val="a6"/>
              <w:numPr>
                <w:ilvl w:val="0"/>
                <w:numId w:val="3"/>
              </w:numPr>
              <w:adjustRightInd w:val="0"/>
              <w:snapToGrid w:val="0"/>
              <w:spacing w:line="500" w:lineRule="exact"/>
              <w:ind w:leftChars="0"/>
              <w:jc w:val="both"/>
              <w:rPr>
                <w:rFonts w:ascii="標楷體" w:eastAsia="標楷體" w:hAnsi="標楷體" w:cs="標楷體"/>
                <w:color w:val="000000"/>
                <w:sz w:val="32"/>
                <w:szCs w:val="32"/>
              </w:rPr>
            </w:pPr>
            <w:r w:rsidRPr="00552BDE">
              <w:rPr>
                <w:rFonts w:ascii="標楷體" w:eastAsia="標楷體" w:hAnsi="標楷體" w:hint="eastAsia"/>
                <w:sz w:val="32"/>
                <w:szCs w:val="28"/>
              </w:rPr>
              <w:t>按隧道通風系統能協助維持隧道所需溫度，及控制隧道內二氧化碳濃度；如隧道內發生火災等緊急狀況時，能及時排除火災產生之煙霧且保持疏散路徑無煙霧妨礙民眾逃生，故隧道通風系統為隧道防救災應變之重要環節。本處轄管國道</w:t>
            </w:r>
            <w:r w:rsidR="00321483" w:rsidRPr="00321483">
              <w:rPr>
                <w:rFonts w:ascii="標楷體" w:eastAsia="標楷體" w:hAnsi="標楷體" w:cs="標楷體" w:hint="eastAsia"/>
                <w:sz w:val="32"/>
                <w:szCs w:val="32"/>
              </w:rPr>
              <w:t>○</w:t>
            </w:r>
            <w:r w:rsidRPr="00552BDE">
              <w:rPr>
                <w:rFonts w:ascii="標楷體" w:eastAsia="標楷體" w:hAnsi="標楷體" w:hint="eastAsia"/>
                <w:sz w:val="32"/>
                <w:szCs w:val="28"/>
              </w:rPr>
              <w:t>號高速公路，其包含</w:t>
            </w:r>
            <w:r w:rsidR="00321483" w:rsidRPr="00321483">
              <w:rPr>
                <w:rFonts w:ascii="標楷體" w:eastAsia="標楷體" w:hAnsi="標楷體" w:cs="標楷體" w:hint="eastAsia"/>
                <w:sz w:val="32"/>
                <w:szCs w:val="32"/>
              </w:rPr>
              <w:t>○</w:t>
            </w:r>
            <w:r w:rsidRPr="00552BDE">
              <w:rPr>
                <w:rFonts w:ascii="標楷體" w:eastAsia="標楷體" w:hAnsi="標楷體" w:hint="eastAsia"/>
                <w:sz w:val="32"/>
                <w:szCs w:val="28"/>
              </w:rPr>
              <w:t>號、</w:t>
            </w:r>
            <w:r w:rsidR="00321483" w:rsidRPr="00321483">
              <w:rPr>
                <w:rFonts w:ascii="標楷體" w:eastAsia="標楷體" w:hAnsi="標楷體" w:cs="標楷體" w:hint="eastAsia"/>
                <w:sz w:val="32"/>
                <w:szCs w:val="32"/>
              </w:rPr>
              <w:t>○</w:t>
            </w:r>
            <w:r w:rsidRPr="00552BDE">
              <w:rPr>
                <w:rFonts w:ascii="標楷體" w:eastAsia="標楷體" w:hAnsi="標楷體" w:hint="eastAsia"/>
                <w:sz w:val="32"/>
                <w:szCs w:val="28"/>
              </w:rPr>
              <w:t>號及</w:t>
            </w:r>
            <w:r w:rsidR="00321483" w:rsidRPr="00321483">
              <w:rPr>
                <w:rFonts w:ascii="標楷體" w:eastAsia="標楷體" w:hAnsi="標楷體" w:cs="標楷體" w:hint="eastAsia"/>
                <w:sz w:val="32"/>
                <w:szCs w:val="32"/>
              </w:rPr>
              <w:t>○○</w:t>
            </w:r>
            <w:r w:rsidRPr="00552BDE">
              <w:rPr>
                <w:rFonts w:ascii="標楷體" w:eastAsia="標楷體" w:hAnsi="標楷體" w:hint="eastAsia"/>
                <w:sz w:val="32"/>
                <w:szCs w:val="28"/>
              </w:rPr>
              <w:t>等</w:t>
            </w:r>
            <w:r w:rsidRPr="00552BDE">
              <w:rPr>
                <w:rFonts w:ascii="標楷體" w:eastAsia="標楷體" w:hAnsi="標楷體"/>
                <w:sz w:val="32"/>
                <w:szCs w:val="28"/>
              </w:rPr>
              <w:t>3</w:t>
            </w:r>
            <w:r w:rsidRPr="00552BDE">
              <w:rPr>
                <w:rFonts w:ascii="標楷體" w:eastAsia="標楷體" w:hAnsi="標楷體" w:hint="eastAsia"/>
                <w:sz w:val="32"/>
                <w:szCs w:val="28"/>
              </w:rPr>
              <w:t>處隧道，隧道內共計有噴流式風機</w:t>
            </w:r>
            <w:r w:rsidR="00321483" w:rsidRPr="00321483">
              <w:rPr>
                <w:rFonts w:ascii="標楷體" w:eastAsia="標楷體" w:hAnsi="標楷體" w:cs="標楷體" w:hint="eastAsia"/>
                <w:sz w:val="32"/>
                <w:szCs w:val="32"/>
              </w:rPr>
              <w:t>○</w:t>
            </w:r>
            <w:proofErr w:type="gramStart"/>
            <w:r w:rsidRPr="00552BDE">
              <w:rPr>
                <w:rFonts w:ascii="標楷體" w:eastAsia="標楷體" w:hAnsi="標楷體" w:hint="eastAsia"/>
                <w:sz w:val="32"/>
                <w:szCs w:val="28"/>
              </w:rPr>
              <w:t>台及軸流式</w:t>
            </w:r>
            <w:proofErr w:type="gramEnd"/>
            <w:r w:rsidRPr="00552BDE">
              <w:rPr>
                <w:rFonts w:ascii="標楷體" w:eastAsia="標楷體" w:hAnsi="標楷體" w:hint="eastAsia"/>
                <w:sz w:val="32"/>
                <w:szCs w:val="28"/>
              </w:rPr>
              <w:t>風機</w:t>
            </w:r>
            <w:r w:rsidR="00321483" w:rsidRPr="00321483">
              <w:rPr>
                <w:rFonts w:ascii="標楷體" w:eastAsia="標楷體" w:hAnsi="標楷體" w:cs="標楷體" w:hint="eastAsia"/>
                <w:sz w:val="32"/>
                <w:szCs w:val="32"/>
              </w:rPr>
              <w:t>○</w:t>
            </w:r>
            <w:r w:rsidRPr="00552BDE">
              <w:rPr>
                <w:rFonts w:ascii="標楷體" w:eastAsia="標楷體" w:hAnsi="標楷體" w:hint="eastAsia"/>
                <w:sz w:val="32"/>
                <w:szCs w:val="28"/>
              </w:rPr>
              <w:t>台，期透過專案清查機制，預先發現隧道通風機設備材料採購潛存風險因子，</w:t>
            </w:r>
            <w:proofErr w:type="gramStart"/>
            <w:r w:rsidRPr="00552BDE">
              <w:rPr>
                <w:rFonts w:ascii="標楷體" w:eastAsia="標楷體" w:hAnsi="標楷體" w:hint="eastAsia"/>
                <w:sz w:val="32"/>
                <w:szCs w:val="28"/>
              </w:rPr>
              <w:t>俾</w:t>
            </w:r>
            <w:proofErr w:type="gramEnd"/>
            <w:r w:rsidRPr="00552BDE">
              <w:rPr>
                <w:rFonts w:ascii="標楷體" w:eastAsia="標楷體" w:hAnsi="標楷體" w:hint="eastAsia"/>
                <w:sz w:val="32"/>
                <w:szCs w:val="28"/>
              </w:rPr>
              <w:t>達預警成效。</w:t>
            </w:r>
          </w:p>
          <w:p w:rsidR="005372ED" w:rsidRPr="005372ED" w:rsidRDefault="005372ED" w:rsidP="00321483">
            <w:pPr>
              <w:pStyle w:val="a6"/>
              <w:numPr>
                <w:ilvl w:val="0"/>
                <w:numId w:val="3"/>
              </w:numPr>
              <w:adjustRightInd w:val="0"/>
              <w:snapToGrid w:val="0"/>
              <w:spacing w:line="500" w:lineRule="exact"/>
              <w:ind w:leftChars="0"/>
              <w:jc w:val="both"/>
              <w:rPr>
                <w:rFonts w:ascii="標楷體" w:eastAsia="標楷體" w:hAnsi="標楷體" w:cs="標楷體"/>
                <w:color w:val="000000"/>
                <w:sz w:val="32"/>
                <w:szCs w:val="32"/>
              </w:rPr>
            </w:pPr>
            <w:r w:rsidRPr="00552BDE">
              <w:rPr>
                <w:rFonts w:ascii="標楷體" w:eastAsia="標楷體" w:hAnsi="標楷體" w:hint="eastAsia"/>
                <w:sz w:val="32"/>
                <w:szCs w:val="28"/>
              </w:rPr>
              <w:t>經清查後發現有部分工程採購契約主文規定工程材料應經相關試驗室試驗後方可使用，惟施工說明書並未針對材料試驗應送驗項目、抽驗方式、抽驗數量、檢驗單位等加以規範，且預算亦未編列相關檢驗費用，致得標廠商未辦理工程材料送驗程序，僅提供材料公司自製之出廠證明及檢驗證明書等文件之缺失。</w:t>
            </w:r>
          </w:p>
          <w:p w:rsidR="005372ED" w:rsidRPr="00A42F7B" w:rsidRDefault="005372ED" w:rsidP="00321483">
            <w:pPr>
              <w:pStyle w:val="a6"/>
              <w:numPr>
                <w:ilvl w:val="0"/>
                <w:numId w:val="3"/>
              </w:numPr>
              <w:adjustRightInd w:val="0"/>
              <w:snapToGrid w:val="0"/>
              <w:spacing w:line="500" w:lineRule="exact"/>
              <w:ind w:leftChars="0"/>
              <w:jc w:val="both"/>
              <w:rPr>
                <w:rFonts w:ascii="標楷體" w:eastAsia="標楷體" w:hAnsi="標楷體" w:cs="標楷體"/>
                <w:color w:val="000000"/>
                <w:sz w:val="32"/>
                <w:szCs w:val="32"/>
              </w:rPr>
            </w:pPr>
            <w:r>
              <w:rPr>
                <w:rFonts w:ascii="標楷體" w:eastAsia="標楷體" w:hAnsi="標楷體" w:hint="eastAsia"/>
                <w:sz w:val="32"/>
                <w:szCs w:val="28"/>
              </w:rPr>
              <w:t>本處每年</w:t>
            </w:r>
            <w:r w:rsidRPr="00552BDE">
              <w:rPr>
                <w:rFonts w:ascii="標楷體" w:eastAsia="標楷體" w:hAnsi="標楷體" w:hint="eastAsia"/>
                <w:sz w:val="32"/>
                <w:szCs w:val="28"/>
              </w:rPr>
              <w:t>均辦理隧道機電設施巡查暨維護標案，由得標廠商負責隧道機電設施之巡查及維護(含保養檢測)工作，</w:t>
            </w:r>
            <w:r>
              <w:rPr>
                <w:rFonts w:ascii="標楷體" w:eastAsia="標楷體" w:hAnsi="標楷體" w:hint="eastAsia"/>
                <w:sz w:val="32"/>
                <w:szCs w:val="28"/>
              </w:rPr>
              <w:t>惟</w:t>
            </w:r>
            <w:r w:rsidRPr="00552BDE">
              <w:rPr>
                <w:rFonts w:ascii="標楷體" w:eastAsia="標楷體" w:hAnsi="標楷體" w:hint="eastAsia"/>
                <w:sz w:val="32"/>
                <w:szCs w:val="28"/>
              </w:rPr>
              <w:t>該維護標案契約總價僅包含更換一般消耗性零件或材料，如不屬契約列舉之維護材料項目，則須另由機關提供該設備及零配件後交廠商換修。</w:t>
            </w:r>
            <w:proofErr w:type="gramStart"/>
            <w:r w:rsidRPr="00552BDE">
              <w:rPr>
                <w:rFonts w:ascii="標楷體" w:eastAsia="標楷體" w:hAnsi="標楷體" w:hint="eastAsia"/>
                <w:sz w:val="32"/>
                <w:szCs w:val="28"/>
              </w:rPr>
              <w:t>惟</w:t>
            </w:r>
            <w:proofErr w:type="gramEnd"/>
            <w:r w:rsidRPr="00552BDE">
              <w:rPr>
                <w:rFonts w:ascii="標楷體" w:eastAsia="標楷體" w:hAnsi="標楷體" w:hint="eastAsia"/>
                <w:sz w:val="32"/>
                <w:szCs w:val="28"/>
              </w:rPr>
              <w:t>隧道機電設施設備包羅萬象，含電力、監控、火警、消防、通風、照明、門禁及排水等系統，各項系統所需之維護材料種類</w:t>
            </w:r>
            <w:r w:rsidRPr="00552BDE">
              <w:rPr>
                <w:rFonts w:ascii="標楷體" w:eastAsia="標楷體" w:hAnsi="標楷體" w:hint="eastAsia"/>
                <w:sz w:val="32"/>
                <w:szCs w:val="28"/>
              </w:rPr>
              <w:lastRenderedPageBreak/>
              <w:t>繁多，除一般消耗性零件或材料外，依合約規定，其餘設備故障所需之物</w:t>
            </w:r>
            <w:proofErr w:type="gramStart"/>
            <w:r w:rsidRPr="00552BDE">
              <w:rPr>
                <w:rFonts w:ascii="標楷體" w:eastAsia="標楷體" w:hAnsi="標楷體" w:hint="eastAsia"/>
                <w:sz w:val="32"/>
                <w:szCs w:val="28"/>
              </w:rPr>
              <w:t>料均須由</w:t>
            </w:r>
            <w:proofErr w:type="gramEnd"/>
            <w:r w:rsidRPr="00552BDE">
              <w:rPr>
                <w:rFonts w:ascii="標楷體" w:eastAsia="標楷體" w:hAnsi="標楷體" w:hint="eastAsia"/>
                <w:sz w:val="32"/>
                <w:szCs w:val="28"/>
              </w:rPr>
              <w:t>工務段承辦人依金額大小辦理小額採購或其他物料之發包。經統計，</w:t>
            </w:r>
            <w:r>
              <w:rPr>
                <w:rFonts w:ascii="標楷體" w:eastAsia="標楷體" w:hAnsi="標楷體" w:hint="eastAsia"/>
                <w:sz w:val="32"/>
                <w:szCs w:val="28"/>
              </w:rPr>
              <w:t>某</w:t>
            </w:r>
            <w:r w:rsidRPr="00552BDE">
              <w:rPr>
                <w:rFonts w:ascii="標楷體" w:eastAsia="標楷體" w:hAnsi="標楷體" w:hint="eastAsia"/>
                <w:sz w:val="32"/>
                <w:szCs w:val="28"/>
              </w:rPr>
              <w:t>段近年辦理之隧道機電設施維修物料小額採購案，101年計14案、102年計18案及103年計9案，徒增行政作業程序、延長修復期限及增加機關同仁工作負荷。</w:t>
            </w:r>
          </w:p>
        </w:tc>
      </w:tr>
      <w:tr w:rsidR="00A972B1" w:rsidTr="00A42F7B">
        <w:trPr>
          <w:trHeight w:val="1833"/>
        </w:trPr>
        <w:tc>
          <w:tcPr>
            <w:tcW w:w="1277" w:type="dxa"/>
            <w:vAlign w:val="center"/>
          </w:tcPr>
          <w:p w:rsidR="00A972B1" w:rsidRDefault="00A972B1" w:rsidP="00A42F7B">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lastRenderedPageBreak/>
              <w:t>辦</w:t>
            </w:r>
          </w:p>
          <w:p w:rsidR="00A972B1" w:rsidRDefault="00A972B1" w:rsidP="00A42F7B">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法</w:t>
            </w:r>
          </w:p>
        </w:tc>
        <w:tc>
          <w:tcPr>
            <w:tcW w:w="8505" w:type="dxa"/>
            <w:gridSpan w:val="3"/>
            <w:vAlign w:val="center"/>
          </w:tcPr>
          <w:p w:rsidR="00A42F7B" w:rsidRPr="005372ED" w:rsidRDefault="005372ED" w:rsidP="00A42F7B">
            <w:pPr>
              <w:pStyle w:val="a6"/>
              <w:numPr>
                <w:ilvl w:val="0"/>
                <w:numId w:val="4"/>
              </w:numPr>
              <w:adjustRightInd w:val="0"/>
              <w:snapToGrid w:val="0"/>
              <w:spacing w:line="500" w:lineRule="exact"/>
              <w:ind w:leftChars="0"/>
              <w:jc w:val="both"/>
              <w:rPr>
                <w:rFonts w:ascii="標楷體" w:eastAsia="標楷體" w:hAnsi="標楷體" w:cs="標楷體"/>
                <w:color w:val="000000"/>
                <w:sz w:val="32"/>
                <w:szCs w:val="32"/>
              </w:rPr>
            </w:pPr>
            <w:r w:rsidRPr="00820012">
              <w:rPr>
                <w:rFonts w:ascii="標楷體" w:eastAsia="標楷體" w:hAnsi="標楷體" w:hint="eastAsia"/>
                <w:color w:val="000000"/>
                <w:sz w:val="32"/>
                <w:szCs w:val="32"/>
              </w:rPr>
              <w:t>建議採購單位應詳實訂定契約文件，依據採購案件性質調整契約範本內容，並針對契約主文所提條款，於施工說明書詳細敘明執行方式與內容，且編列合理預算項目及數量，</w:t>
            </w:r>
            <w:proofErr w:type="gramStart"/>
            <w:r w:rsidRPr="00820012">
              <w:rPr>
                <w:rFonts w:ascii="標楷體" w:eastAsia="標楷體" w:hAnsi="標楷體" w:hint="eastAsia"/>
                <w:color w:val="000000"/>
                <w:sz w:val="32"/>
                <w:szCs w:val="32"/>
              </w:rPr>
              <w:t>俾</w:t>
            </w:r>
            <w:proofErr w:type="gramEnd"/>
            <w:r w:rsidRPr="00820012">
              <w:rPr>
                <w:rFonts w:ascii="標楷體" w:eastAsia="標楷體" w:hAnsi="標楷體" w:hint="eastAsia"/>
                <w:color w:val="000000"/>
                <w:sz w:val="32"/>
                <w:szCs w:val="32"/>
              </w:rPr>
              <w:t>落實工程材料及施工品質，同時符合契約公平原則。</w:t>
            </w:r>
          </w:p>
          <w:p w:rsidR="005372ED" w:rsidRPr="00A42F7B" w:rsidRDefault="005372ED" w:rsidP="00A42F7B">
            <w:pPr>
              <w:pStyle w:val="a6"/>
              <w:numPr>
                <w:ilvl w:val="0"/>
                <w:numId w:val="4"/>
              </w:numPr>
              <w:adjustRightInd w:val="0"/>
              <w:snapToGrid w:val="0"/>
              <w:spacing w:line="500" w:lineRule="exact"/>
              <w:ind w:leftChars="0"/>
              <w:jc w:val="both"/>
              <w:rPr>
                <w:rFonts w:ascii="標楷體" w:eastAsia="標楷體" w:hAnsi="標楷體" w:cs="標楷體"/>
                <w:color w:val="000000"/>
                <w:sz w:val="32"/>
                <w:szCs w:val="32"/>
              </w:rPr>
            </w:pPr>
            <w:r w:rsidRPr="00820012">
              <w:rPr>
                <w:rFonts w:ascii="標楷體" w:eastAsia="標楷體" w:hAnsi="標楷體" w:hint="eastAsia"/>
                <w:color w:val="000000"/>
                <w:sz w:val="32"/>
                <w:szCs w:val="32"/>
              </w:rPr>
              <w:t>建議工務段得</w:t>
            </w:r>
            <w:proofErr w:type="gramStart"/>
            <w:r w:rsidRPr="00820012">
              <w:rPr>
                <w:rFonts w:ascii="標楷體" w:eastAsia="標楷體" w:hAnsi="標楷體" w:hint="eastAsia"/>
                <w:color w:val="000000"/>
                <w:sz w:val="32"/>
                <w:szCs w:val="32"/>
              </w:rPr>
              <w:t>研</w:t>
            </w:r>
            <w:proofErr w:type="gramEnd"/>
            <w:r w:rsidRPr="00820012">
              <w:rPr>
                <w:rFonts w:ascii="標楷體" w:eastAsia="標楷體" w:hAnsi="標楷體" w:hint="eastAsia"/>
                <w:color w:val="000000"/>
                <w:sz w:val="32"/>
                <w:szCs w:val="32"/>
              </w:rPr>
              <w:t>議就隧道機電設施維修物料採</w:t>
            </w:r>
            <w:r>
              <w:rPr>
                <w:rFonts w:ascii="標楷體" w:eastAsia="標楷體" w:hAnsi="標楷體" w:hint="eastAsia"/>
                <w:color w:val="000000"/>
                <w:sz w:val="32"/>
                <w:szCs w:val="32"/>
              </w:rPr>
              <w:t>購</w:t>
            </w:r>
            <w:r w:rsidRPr="00820012">
              <w:rPr>
                <w:rFonts w:ascii="標楷體" w:eastAsia="標楷體" w:hAnsi="標楷體" w:hint="eastAsia"/>
                <w:color w:val="000000"/>
                <w:sz w:val="32"/>
                <w:szCs w:val="32"/>
              </w:rPr>
              <w:t>，以開口計價方式辦理，或納入年度隧道機電設施巡查暨維護標案，由機關編訂單價預算，視實際需求，通知廠商依約辦理，並依實作</w:t>
            </w:r>
            <w:r>
              <w:rPr>
                <w:rFonts w:ascii="標楷體" w:eastAsia="標楷體" w:hAnsi="標楷體" w:hint="eastAsia"/>
                <w:color w:val="000000"/>
                <w:sz w:val="32"/>
                <w:szCs w:val="32"/>
              </w:rPr>
              <w:t>數</w:t>
            </w:r>
            <w:r w:rsidRPr="00820012">
              <w:rPr>
                <w:rFonts w:ascii="標楷體" w:eastAsia="標楷體" w:hAnsi="標楷體" w:hint="eastAsia"/>
                <w:color w:val="000000"/>
                <w:sz w:val="32"/>
                <w:szCs w:val="32"/>
              </w:rPr>
              <w:t>量計價，除得降低機關同仁工作量、簡化行政程序外，更可提升設備修復效率，確保隧道各項機電設施堪用，甚且由維護標案廠商人員</w:t>
            </w:r>
            <w:proofErr w:type="gramStart"/>
            <w:r w:rsidRPr="00820012">
              <w:rPr>
                <w:rFonts w:ascii="標楷體" w:eastAsia="標楷體" w:hAnsi="標楷體" w:hint="eastAsia"/>
                <w:color w:val="000000"/>
                <w:sz w:val="32"/>
                <w:szCs w:val="32"/>
              </w:rPr>
              <w:t>併</w:t>
            </w:r>
            <w:proofErr w:type="gramEnd"/>
            <w:r w:rsidRPr="00820012">
              <w:rPr>
                <w:rFonts w:ascii="標楷體" w:eastAsia="標楷體" w:hAnsi="標楷體" w:hint="eastAsia"/>
                <w:color w:val="000000"/>
                <w:sz w:val="32"/>
                <w:szCs w:val="32"/>
              </w:rPr>
              <w:t>同施工，亦可節省工時與交維費用等成本，更可透過各項維修物料預算單價之</w:t>
            </w:r>
            <w:proofErr w:type="gramStart"/>
            <w:r w:rsidRPr="00820012">
              <w:rPr>
                <w:rFonts w:ascii="標楷體" w:eastAsia="標楷體" w:hAnsi="標楷體" w:hint="eastAsia"/>
                <w:color w:val="000000"/>
                <w:sz w:val="32"/>
                <w:szCs w:val="32"/>
              </w:rPr>
              <w:t>覈</w:t>
            </w:r>
            <w:proofErr w:type="gramEnd"/>
            <w:r w:rsidRPr="00820012">
              <w:rPr>
                <w:rFonts w:ascii="標楷體" w:eastAsia="標楷體" w:hAnsi="標楷體" w:hint="eastAsia"/>
                <w:color w:val="000000"/>
                <w:sz w:val="32"/>
                <w:szCs w:val="32"/>
              </w:rPr>
              <w:t>實編列及管控，避免</w:t>
            </w:r>
            <w:r>
              <w:rPr>
                <w:rFonts w:ascii="標楷體" w:eastAsia="標楷體" w:hAnsi="標楷體" w:hint="eastAsia"/>
                <w:color w:val="000000"/>
                <w:sz w:val="32"/>
                <w:szCs w:val="32"/>
              </w:rPr>
              <w:t>小</w:t>
            </w:r>
            <w:r w:rsidRPr="00820012">
              <w:rPr>
                <w:rFonts w:ascii="標楷體" w:eastAsia="標楷體" w:hAnsi="標楷體" w:hint="eastAsia"/>
                <w:color w:val="000000"/>
                <w:sz w:val="32"/>
                <w:szCs w:val="32"/>
              </w:rPr>
              <w:t>額分批採購之缺失。</w:t>
            </w:r>
          </w:p>
        </w:tc>
      </w:tr>
      <w:tr w:rsidR="00A972B1" w:rsidTr="00A42F7B">
        <w:trPr>
          <w:trHeight w:val="1691"/>
        </w:trPr>
        <w:tc>
          <w:tcPr>
            <w:tcW w:w="1277" w:type="dxa"/>
            <w:vAlign w:val="center"/>
          </w:tcPr>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決</w:t>
            </w:r>
          </w:p>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議</w:t>
            </w:r>
          </w:p>
        </w:tc>
        <w:tc>
          <w:tcPr>
            <w:tcW w:w="8505" w:type="dxa"/>
            <w:gridSpan w:val="3"/>
            <w:vAlign w:val="center"/>
          </w:tcPr>
          <w:p w:rsidR="00A972B1" w:rsidRDefault="00A972B1" w:rsidP="00A42F7B">
            <w:pPr>
              <w:pStyle w:val="a4"/>
              <w:rPr>
                <w:rFonts w:ascii="標楷體" w:eastAsia="標楷體" w:hAnsi="標楷體" w:cs="標楷體"/>
                <w:color w:val="000000"/>
                <w:sz w:val="32"/>
                <w:szCs w:val="32"/>
              </w:rPr>
            </w:pPr>
          </w:p>
        </w:tc>
      </w:tr>
    </w:tbl>
    <w:p w:rsidR="00C73D15" w:rsidRDefault="00C73D15" w:rsidP="006120C5">
      <w:pPr>
        <w:ind w:left="960"/>
      </w:pPr>
    </w:p>
    <w:sectPr w:rsidR="00C73D15" w:rsidSect="00A972B1">
      <w:pgSz w:w="11906" w:h="16838"/>
      <w:pgMar w:top="1440" w:right="1800" w:bottom="14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947" w:rsidRDefault="00430947" w:rsidP="0097495D">
      <w:pPr>
        <w:spacing w:line="240" w:lineRule="auto"/>
      </w:pPr>
      <w:r>
        <w:separator/>
      </w:r>
    </w:p>
  </w:endnote>
  <w:endnote w:type="continuationSeparator" w:id="0">
    <w:p w:rsidR="00430947" w:rsidRDefault="00430947" w:rsidP="009749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947" w:rsidRDefault="00430947" w:rsidP="0097495D">
      <w:pPr>
        <w:spacing w:line="240" w:lineRule="auto"/>
      </w:pPr>
      <w:r>
        <w:separator/>
      </w:r>
    </w:p>
  </w:footnote>
  <w:footnote w:type="continuationSeparator" w:id="0">
    <w:p w:rsidR="00430947" w:rsidRDefault="00430947" w:rsidP="0097495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62DC"/>
    <w:multiLevelType w:val="hybridMultilevel"/>
    <w:tmpl w:val="441E7E1C"/>
    <w:lvl w:ilvl="0" w:tplc="B476C9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7C22F6"/>
    <w:multiLevelType w:val="hybridMultilevel"/>
    <w:tmpl w:val="8D1CD56C"/>
    <w:lvl w:ilvl="0" w:tplc="85AA29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B8701DA"/>
    <w:multiLevelType w:val="hybridMultilevel"/>
    <w:tmpl w:val="A554102A"/>
    <w:lvl w:ilvl="0" w:tplc="FCCA67E8">
      <w:start w:val="1"/>
      <w:numFmt w:val="taiwaneseCountingThousand"/>
      <w:lvlText w:val="%1、"/>
      <w:lvlJc w:val="left"/>
      <w:pPr>
        <w:ind w:left="720" w:hanging="720"/>
      </w:pPr>
      <w:rPr>
        <w:rFonts w:hint="default"/>
      </w:rPr>
    </w:lvl>
    <w:lvl w:ilvl="1" w:tplc="0A2444B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20B0747"/>
    <w:multiLevelType w:val="hybridMultilevel"/>
    <w:tmpl w:val="8CBC78D2"/>
    <w:lvl w:ilvl="0" w:tplc="B51A2998">
      <w:start w:val="1"/>
      <w:numFmt w:val="taiwaneseCountingThousand"/>
      <w:lvlText w:val="%1、"/>
      <w:lvlJc w:val="left"/>
      <w:pPr>
        <w:ind w:left="720" w:hanging="720"/>
      </w:pPr>
      <w:rPr>
        <w:rFonts w:cs="Times New Roman"/>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D163BBD"/>
    <w:multiLevelType w:val="hybridMultilevel"/>
    <w:tmpl w:val="D1B0E4AA"/>
    <w:lvl w:ilvl="0" w:tplc="47AAAB3C">
      <w:start w:val="1"/>
      <w:numFmt w:val="taiwaneseCountingThousand"/>
      <w:lvlText w:val="%1、"/>
      <w:lvlJc w:val="left"/>
      <w:pPr>
        <w:ind w:left="720" w:hanging="720"/>
      </w:pPr>
      <w:rPr>
        <w:rFonts w:cs="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B1"/>
    <w:rsid w:val="00034C68"/>
    <w:rsid w:val="00036A44"/>
    <w:rsid w:val="00071DDD"/>
    <w:rsid w:val="000B09F5"/>
    <w:rsid w:val="001A532E"/>
    <w:rsid w:val="001E0BF1"/>
    <w:rsid w:val="002042A4"/>
    <w:rsid w:val="002062B3"/>
    <w:rsid w:val="002710DB"/>
    <w:rsid w:val="00281DE8"/>
    <w:rsid w:val="002850A2"/>
    <w:rsid w:val="002B6110"/>
    <w:rsid w:val="002C1DA4"/>
    <w:rsid w:val="003154E3"/>
    <w:rsid w:val="00321483"/>
    <w:rsid w:val="00380710"/>
    <w:rsid w:val="004118EB"/>
    <w:rsid w:val="004255EE"/>
    <w:rsid w:val="00430947"/>
    <w:rsid w:val="00432EDE"/>
    <w:rsid w:val="004851D9"/>
    <w:rsid w:val="004A39C8"/>
    <w:rsid w:val="004D18E6"/>
    <w:rsid w:val="004E155F"/>
    <w:rsid w:val="005324A3"/>
    <w:rsid w:val="005372ED"/>
    <w:rsid w:val="006120C5"/>
    <w:rsid w:val="00627F12"/>
    <w:rsid w:val="006702AC"/>
    <w:rsid w:val="006D1626"/>
    <w:rsid w:val="00765060"/>
    <w:rsid w:val="007840A9"/>
    <w:rsid w:val="007D37E1"/>
    <w:rsid w:val="007F0D10"/>
    <w:rsid w:val="008630F4"/>
    <w:rsid w:val="008C2579"/>
    <w:rsid w:val="0097495D"/>
    <w:rsid w:val="00997611"/>
    <w:rsid w:val="009A1FA1"/>
    <w:rsid w:val="009B05E5"/>
    <w:rsid w:val="00A3771B"/>
    <w:rsid w:val="00A42F7B"/>
    <w:rsid w:val="00A972B1"/>
    <w:rsid w:val="00B15C97"/>
    <w:rsid w:val="00C13D4F"/>
    <w:rsid w:val="00C51926"/>
    <w:rsid w:val="00C73D15"/>
    <w:rsid w:val="00CF0307"/>
    <w:rsid w:val="00DC088B"/>
    <w:rsid w:val="00F531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B1"/>
    <w:pPr>
      <w:widowControl w:val="0"/>
      <w:spacing w:line="520" w:lineRule="exac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72B1"/>
    <w:pPr>
      <w:tabs>
        <w:tab w:val="center" w:pos="4153"/>
        <w:tab w:val="right" w:pos="8306"/>
      </w:tabs>
      <w:snapToGrid w:val="0"/>
    </w:pPr>
    <w:rPr>
      <w:sz w:val="20"/>
      <w:szCs w:val="20"/>
    </w:rPr>
  </w:style>
  <w:style w:type="character" w:customStyle="1" w:styleId="a5">
    <w:name w:val="頁首 字元"/>
    <w:basedOn w:val="a0"/>
    <w:link w:val="a4"/>
    <w:uiPriority w:val="99"/>
    <w:rsid w:val="00A972B1"/>
    <w:rPr>
      <w:rFonts w:ascii="Times New Roman" w:eastAsia="新細明體" w:hAnsi="Times New Roman" w:cs="Times New Roman"/>
      <w:sz w:val="20"/>
      <w:szCs w:val="20"/>
    </w:rPr>
  </w:style>
  <w:style w:type="paragraph" w:styleId="a6">
    <w:name w:val="List Paragraph"/>
    <w:basedOn w:val="a"/>
    <w:uiPriority w:val="99"/>
    <w:qFormat/>
    <w:rsid w:val="00A972B1"/>
    <w:pPr>
      <w:spacing w:line="240" w:lineRule="auto"/>
      <w:ind w:leftChars="200" w:left="480"/>
      <w:jc w:val="left"/>
    </w:pPr>
  </w:style>
  <w:style w:type="paragraph" w:styleId="a7">
    <w:name w:val="footer"/>
    <w:basedOn w:val="a"/>
    <w:link w:val="a8"/>
    <w:uiPriority w:val="99"/>
    <w:unhideWhenUsed/>
    <w:rsid w:val="0097495D"/>
    <w:pPr>
      <w:tabs>
        <w:tab w:val="center" w:pos="4153"/>
        <w:tab w:val="right" w:pos="8306"/>
      </w:tabs>
      <w:snapToGrid w:val="0"/>
    </w:pPr>
    <w:rPr>
      <w:sz w:val="20"/>
      <w:szCs w:val="20"/>
    </w:rPr>
  </w:style>
  <w:style w:type="character" w:customStyle="1" w:styleId="a8">
    <w:name w:val="頁尾 字元"/>
    <w:basedOn w:val="a0"/>
    <w:link w:val="a7"/>
    <w:uiPriority w:val="99"/>
    <w:rsid w:val="0097495D"/>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B1"/>
    <w:pPr>
      <w:widowControl w:val="0"/>
      <w:spacing w:line="520" w:lineRule="exac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72B1"/>
    <w:pPr>
      <w:tabs>
        <w:tab w:val="center" w:pos="4153"/>
        <w:tab w:val="right" w:pos="8306"/>
      </w:tabs>
      <w:snapToGrid w:val="0"/>
    </w:pPr>
    <w:rPr>
      <w:sz w:val="20"/>
      <w:szCs w:val="20"/>
    </w:rPr>
  </w:style>
  <w:style w:type="character" w:customStyle="1" w:styleId="a5">
    <w:name w:val="頁首 字元"/>
    <w:basedOn w:val="a0"/>
    <w:link w:val="a4"/>
    <w:uiPriority w:val="99"/>
    <w:rsid w:val="00A972B1"/>
    <w:rPr>
      <w:rFonts w:ascii="Times New Roman" w:eastAsia="新細明體" w:hAnsi="Times New Roman" w:cs="Times New Roman"/>
      <w:sz w:val="20"/>
      <w:szCs w:val="20"/>
    </w:rPr>
  </w:style>
  <w:style w:type="paragraph" w:styleId="a6">
    <w:name w:val="List Paragraph"/>
    <w:basedOn w:val="a"/>
    <w:uiPriority w:val="99"/>
    <w:qFormat/>
    <w:rsid w:val="00A972B1"/>
    <w:pPr>
      <w:spacing w:line="240" w:lineRule="auto"/>
      <w:ind w:leftChars="200" w:left="480"/>
      <w:jc w:val="left"/>
    </w:pPr>
  </w:style>
  <w:style w:type="paragraph" w:styleId="a7">
    <w:name w:val="footer"/>
    <w:basedOn w:val="a"/>
    <w:link w:val="a8"/>
    <w:uiPriority w:val="99"/>
    <w:unhideWhenUsed/>
    <w:rsid w:val="0097495D"/>
    <w:pPr>
      <w:tabs>
        <w:tab w:val="center" w:pos="4153"/>
        <w:tab w:val="right" w:pos="8306"/>
      </w:tabs>
      <w:snapToGrid w:val="0"/>
    </w:pPr>
    <w:rPr>
      <w:sz w:val="20"/>
      <w:szCs w:val="20"/>
    </w:rPr>
  </w:style>
  <w:style w:type="character" w:customStyle="1" w:styleId="a8">
    <w:name w:val="頁尾 字元"/>
    <w:basedOn w:val="a0"/>
    <w:link w:val="a7"/>
    <w:uiPriority w:val="99"/>
    <w:rsid w:val="0097495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F8C88-CBE9-4305-98A9-7B1CFD9D5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153</Words>
  <Characters>874</Characters>
  <Application>Microsoft Office Word</Application>
  <DocSecurity>0</DocSecurity>
  <Lines>7</Lines>
  <Paragraphs>2</Paragraphs>
  <ScaleCrop>false</ScaleCrop>
  <Company>MOJ</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aac2068</cp:lastModifiedBy>
  <cp:revision>4</cp:revision>
  <cp:lastPrinted>2015-04-20T03:49:00Z</cp:lastPrinted>
  <dcterms:created xsi:type="dcterms:W3CDTF">2016-03-13T05:55:00Z</dcterms:created>
  <dcterms:modified xsi:type="dcterms:W3CDTF">2016-10-14T08:29:00Z</dcterms:modified>
</cp:coreProperties>
</file>