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82" w:type="dxa"/>
        <w:tblInd w:w="-176" w:type="dxa"/>
        <w:tblLook w:val="04A0" w:firstRow="1" w:lastRow="0" w:firstColumn="1" w:lastColumn="0" w:noHBand="0" w:noVBand="1"/>
      </w:tblPr>
      <w:tblGrid>
        <w:gridCol w:w="1277"/>
        <w:gridCol w:w="4252"/>
        <w:gridCol w:w="2126"/>
        <w:gridCol w:w="2127"/>
      </w:tblGrid>
      <w:tr w:rsidR="00A972B1" w:rsidTr="009A1FA1">
        <w:trPr>
          <w:trHeight w:val="983"/>
        </w:trPr>
        <w:tc>
          <w:tcPr>
            <w:tcW w:w="9782" w:type="dxa"/>
            <w:gridSpan w:val="4"/>
            <w:vAlign w:val="center"/>
          </w:tcPr>
          <w:p w:rsidR="00A972B1" w:rsidRPr="00071DDD" w:rsidRDefault="00C51926" w:rsidP="009A1FA1">
            <w:pPr>
              <w:pStyle w:val="a4"/>
              <w:jc w:val="center"/>
              <w:rPr>
                <w:rFonts w:ascii="標楷體" w:eastAsia="標楷體" w:hAnsi="標楷體" w:cs="標楷體"/>
                <w:color w:val="000000"/>
                <w:sz w:val="32"/>
                <w:szCs w:val="32"/>
              </w:rPr>
            </w:pPr>
            <w:r>
              <w:rPr>
                <w:rFonts w:ascii="標楷體" w:eastAsia="標楷體" w:hAnsi="標楷體" w:cs="標楷體" w:hint="eastAsia"/>
                <w:b/>
                <w:sz w:val="36"/>
                <w:szCs w:val="36"/>
              </w:rPr>
              <w:t>○○</w:t>
            </w:r>
            <w:r w:rsidR="009A1FA1">
              <w:rPr>
                <w:rFonts w:ascii="標楷體" w:eastAsia="標楷體" w:hAnsi="標楷體" w:cs="標楷體" w:hint="eastAsia"/>
                <w:b/>
                <w:sz w:val="36"/>
                <w:szCs w:val="36"/>
              </w:rPr>
              <w:t>機關</w:t>
            </w:r>
            <w:r>
              <w:rPr>
                <w:rFonts w:ascii="標楷體" w:eastAsia="標楷體" w:hAnsi="標楷體" w:cs="標楷體" w:hint="eastAsia"/>
                <w:b/>
                <w:sz w:val="36"/>
                <w:szCs w:val="36"/>
              </w:rPr>
              <w:t>○年</w:t>
            </w:r>
            <w:r w:rsidR="009A1FA1">
              <w:rPr>
                <w:rFonts w:ascii="標楷體" w:eastAsia="標楷體" w:hAnsi="標楷體" w:cs="標楷體" w:hint="eastAsia"/>
                <w:b/>
                <w:sz w:val="36"/>
                <w:szCs w:val="36"/>
              </w:rPr>
              <w:t>度</w:t>
            </w:r>
            <w:r>
              <w:rPr>
                <w:rFonts w:ascii="標楷體" w:eastAsia="標楷體" w:hAnsi="標楷體" w:cs="標楷體" w:hint="eastAsia"/>
                <w:b/>
                <w:sz w:val="36"/>
                <w:szCs w:val="36"/>
              </w:rPr>
              <w:t>第○次廉政會報</w:t>
            </w:r>
            <w:r w:rsidR="00A972B1" w:rsidRPr="00071DDD">
              <w:rPr>
                <w:rFonts w:ascii="標楷體" w:eastAsia="標楷體" w:hAnsi="標楷體" w:cs="標楷體" w:hint="eastAsia"/>
                <w:b/>
                <w:sz w:val="36"/>
                <w:szCs w:val="36"/>
              </w:rPr>
              <w:t>提案</w:t>
            </w:r>
            <w:r w:rsidR="0097495D" w:rsidRPr="00071DDD">
              <w:rPr>
                <w:rFonts w:ascii="標楷體" w:eastAsia="標楷體" w:hAnsi="標楷體" w:cs="標楷體" w:hint="eastAsia"/>
                <w:b/>
                <w:sz w:val="36"/>
                <w:szCs w:val="36"/>
              </w:rPr>
              <w:t>單</w:t>
            </w:r>
          </w:p>
        </w:tc>
      </w:tr>
      <w:tr w:rsidR="00A3771B" w:rsidTr="00B07064">
        <w:trPr>
          <w:trHeight w:val="851"/>
        </w:trPr>
        <w:tc>
          <w:tcPr>
            <w:tcW w:w="1277" w:type="dxa"/>
            <w:vAlign w:val="center"/>
          </w:tcPr>
          <w:p w:rsidR="00A3771B" w:rsidRDefault="00A3771B" w:rsidP="008F5297">
            <w:pPr>
              <w:pStyle w:val="a4"/>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項 次</w:t>
            </w:r>
          </w:p>
        </w:tc>
        <w:tc>
          <w:tcPr>
            <w:tcW w:w="4252" w:type="dxa"/>
            <w:vAlign w:val="center"/>
          </w:tcPr>
          <w:p w:rsidR="00A3771B" w:rsidRDefault="00A3771B" w:rsidP="008F5297">
            <w:pPr>
              <w:pStyle w:val="a4"/>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第</w:t>
            </w:r>
            <w:r w:rsidR="004422FE">
              <w:rPr>
                <w:rFonts w:ascii="標楷體" w:eastAsia="標楷體" w:hAnsi="標楷體" w:cs="標楷體" w:hint="eastAsia"/>
                <w:color w:val="000000"/>
                <w:sz w:val="32"/>
                <w:szCs w:val="32"/>
              </w:rPr>
              <w:t>32</w:t>
            </w:r>
            <w:bookmarkStart w:id="0" w:name="_GoBack"/>
            <w:bookmarkEnd w:id="0"/>
            <w:r>
              <w:rPr>
                <w:rFonts w:ascii="標楷體" w:eastAsia="標楷體" w:hAnsi="標楷體" w:cs="標楷體" w:hint="eastAsia"/>
                <w:color w:val="000000"/>
                <w:sz w:val="32"/>
                <w:szCs w:val="32"/>
              </w:rPr>
              <w:t>案</w:t>
            </w:r>
          </w:p>
        </w:tc>
        <w:tc>
          <w:tcPr>
            <w:tcW w:w="2126" w:type="dxa"/>
            <w:vAlign w:val="center"/>
          </w:tcPr>
          <w:p w:rsidR="00A3771B" w:rsidRDefault="00A3771B" w:rsidP="008F5297">
            <w:pPr>
              <w:pStyle w:val="a4"/>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提案單位</w:t>
            </w:r>
          </w:p>
        </w:tc>
        <w:tc>
          <w:tcPr>
            <w:tcW w:w="2127" w:type="dxa"/>
            <w:vAlign w:val="center"/>
          </w:tcPr>
          <w:p w:rsidR="00A3771B" w:rsidRDefault="002A5EC0" w:rsidP="008F5297">
            <w:pPr>
              <w:pStyle w:val="a4"/>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會計室</w:t>
            </w:r>
          </w:p>
        </w:tc>
      </w:tr>
      <w:tr w:rsidR="00A972B1" w:rsidRPr="002A5EC0" w:rsidTr="001A532E">
        <w:trPr>
          <w:trHeight w:val="1245"/>
        </w:trPr>
        <w:tc>
          <w:tcPr>
            <w:tcW w:w="1277" w:type="dxa"/>
            <w:vAlign w:val="center"/>
          </w:tcPr>
          <w:p w:rsidR="00A972B1" w:rsidRPr="002A5EC0" w:rsidRDefault="00A972B1" w:rsidP="008F5297">
            <w:pPr>
              <w:pStyle w:val="a4"/>
              <w:jc w:val="center"/>
              <w:rPr>
                <w:rFonts w:ascii="標楷體" w:eastAsia="標楷體" w:hAnsi="標楷體" w:cs="標楷體"/>
                <w:color w:val="000000"/>
                <w:sz w:val="32"/>
                <w:szCs w:val="32"/>
              </w:rPr>
            </w:pPr>
            <w:r w:rsidRPr="002A5EC0">
              <w:rPr>
                <w:rFonts w:ascii="標楷體" w:eastAsia="標楷體" w:hAnsi="標楷體" w:cs="標楷體" w:hint="eastAsia"/>
                <w:color w:val="000000"/>
                <w:sz w:val="32"/>
                <w:szCs w:val="32"/>
              </w:rPr>
              <w:t>案</w:t>
            </w:r>
          </w:p>
          <w:p w:rsidR="00A972B1" w:rsidRPr="002A5EC0" w:rsidRDefault="00A972B1" w:rsidP="008F5297">
            <w:pPr>
              <w:pStyle w:val="a4"/>
              <w:jc w:val="center"/>
              <w:rPr>
                <w:rFonts w:ascii="標楷體" w:eastAsia="標楷體" w:hAnsi="標楷體" w:cs="標楷體"/>
                <w:color w:val="000000"/>
                <w:sz w:val="32"/>
                <w:szCs w:val="32"/>
              </w:rPr>
            </w:pPr>
            <w:r w:rsidRPr="002A5EC0">
              <w:rPr>
                <w:rFonts w:ascii="標楷體" w:eastAsia="標楷體" w:hAnsi="標楷體" w:cs="標楷體" w:hint="eastAsia"/>
                <w:color w:val="000000"/>
                <w:sz w:val="32"/>
                <w:szCs w:val="32"/>
              </w:rPr>
              <w:t>由</w:t>
            </w:r>
          </w:p>
        </w:tc>
        <w:tc>
          <w:tcPr>
            <w:tcW w:w="8505" w:type="dxa"/>
            <w:gridSpan w:val="3"/>
            <w:vAlign w:val="center"/>
          </w:tcPr>
          <w:p w:rsidR="00A972B1" w:rsidRPr="002A5EC0" w:rsidRDefault="002A5EC0" w:rsidP="00565E3A">
            <w:pPr>
              <w:pStyle w:val="a4"/>
              <w:rPr>
                <w:rFonts w:ascii="標楷體" w:eastAsia="標楷體" w:hAnsi="標楷體"/>
                <w:color w:val="000000"/>
                <w:sz w:val="32"/>
                <w:szCs w:val="32"/>
              </w:rPr>
            </w:pPr>
            <w:r w:rsidRPr="002A5EC0">
              <w:rPr>
                <w:rFonts w:ascii="標楷體" w:eastAsia="標楷體" w:hAnsi="標楷體" w:hint="eastAsia"/>
                <w:color w:val="000000"/>
                <w:sz w:val="32"/>
                <w:szCs w:val="32"/>
              </w:rPr>
              <w:t>有關審計單位查核建議「</w:t>
            </w:r>
            <w:r>
              <w:rPr>
                <w:rFonts w:ascii="標楷體" w:eastAsia="標楷體" w:hAnsi="標楷體" w:hint="eastAsia"/>
                <w:color w:val="000000"/>
                <w:sz w:val="32"/>
                <w:szCs w:val="32"/>
              </w:rPr>
              <w:t>機關取具已蓋有店章之空白收據或洽請停權期間廠商辦理小額採購之內部控制</w:t>
            </w:r>
            <w:r w:rsidRPr="002A5EC0">
              <w:rPr>
                <w:rFonts w:ascii="標楷體" w:eastAsia="標楷體" w:hAnsi="標楷體" w:hint="eastAsia"/>
                <w:color w:val="000000"/>
                <w:sz w:val="32"/>
                <w:szCs w:val="32"/>
              </w:rPr>
              <w:t>」</w:t>
            </w:r>
            <w:r w:rsidR="00565E3A" w:rsidRPr="002A5EC0">
              <w:rPr>
                <w:rFonts w:ascii="標楷體" w:eastAsia="標楷體" w:hAnsi="標楷體" w:hint="eastAsia"/>
                <w:color w:val="000000"/>
                <w:sz w:val="32"/>
                <w:szCs w:val="32"/>
              </w:rPr>
              <w:t>案</w:t>
            </w:r>
            <w:r w:rsidR="00A50FCD" w:rsidRPr="002A5EC0">
              <w:rPr>
                <w:rFonts w:ascii="標楷體" w:eastAsia="標楷體" w:hAnsi="標楷體" w:hint="eastAsia"/>
                <w:sz w:val="32"/>
                <w:szCs w:val="32"/>
              </w:rPr>
              <w:t>，提請  審議</w:t>
            </w:r>
            <w:r w:rsidR="00B97300" w:rsidRPr="002A5EC0">
              <w:rPr>
                <w:rFonts w:ascii="標楷體" w:eastAsia="標楷體" w:hAnsi="標楷體" w:hint="eastAsia"/>
                <w:bCs/>
                <w:spacing w:val="-4"/>
                <w:sz w:val="32"/>
                <w:szCs w:val="32"/>
              </w:rPr>
              <w:t>。</w:t>
            </w:r>
          </w:p>
        </w:tc>
      </w:tr>
      <w:tr w:rsidR="00A972B1" w:rsidRPr="00B86A4A" w:rsidTr="00BA38EC">
        <w:trPr>
          <w:trHeight w:val="699"/>
        </w:trPr>
        <w:tc>
          <w:tcPr>
            <w:tcW w:w="1277" w:type="dxa"/>
            <w:vAlign w:val="center"/>
          </w:tcPr>
          <w:p w:rsidR="00A972B1" w:rsidRPr="00B86A4A" w:rsidRDefault="00A972B1" w:rsidP="008F5297">
            <w:pPr>
              <w:pStyle w:val="a4"/>
              <w:jc w:val="center"/>
              <w:rPr>
                <w:rFonts w:ascii="標楷體" w:eastAsia="標楷體" w:hAnsi="標楷體" w:cs="標楷體"/>
                <w:color w:val="000000"/>
                <w:sz w:val="32"/>
                <w:szCs w:val="32"/>
              </w:rPr>
            </w:pPr>
            <w:r w:rsidRPr="00B86A4A">
              <w:rPr>
                <w:rFonts w:ascii="標楷體" w:eastAsia="標楷體" w:hAnsi="標楷體" w:cs="標楷體" w:hint="eastAsia"/>
                <w:color w:val="000000"/>
                <w:sz w:val="32"/>
                <w:szCs w:val="32"/>
              </w:rPr>
              <w:t>說</w:t>
            </w:r>
          </w:p>
          <w:p w:rsidR="00A972B1" w:rsidRPr="00B86A4A" w:rsidRDefault="00A972B1" w:rsidP="008F5297">
            <w:pPr>
              <w:pStyle w:val="a4"/>
              <w:jc w:val="center"/>
              <w:rPr>
                <w:rFonts w:ascii="標楷體" w:eastAsia="標楷體" w:hAnsi="標楷體" w:cs="標楷體"/>
                <w:color w:val="000000"/>
                <w:sz w:val="32"/>
                <w:szCs w:val="32"/>
              </w:rPr>
            </w:pPr>
            <w:r w:rsidRPr="00B86A4A">
              <w:rPr>
                <w:rFonts w:ascii="標楷體" w:eastAsia="標楷體" w:hAnsi="標楷體" w:cs="標楷體" w:hint="eastAsia"/>
                <w:color w:val="000000"/>
                <w:sz w:val="32"/>
                <w:szCs w:val="32"/>
              </w:rPr>
              <w:t>明</w:t>
            </w:r>
          </w:p>
        </w:tc>
        <w:tc>
          <w:tcPr>
            <w:tcW w:w="8505" w:type="dxa"/>
            <w:gridSpan w:val="3"/>
          </w:tcPr>
          <w:p w:rsidR="008E5811" w:rsidRPr="00B86A4A" w:rsidRDefault="00565E3A" w:rsidP="00DE2F1C">
            <w:pPr>
              <w:pStyle w:val="ab"/>
              <w:spacing w:after="0"/>
              <w:ind w:leftChars="0" w:left="640" w:hangingChars="200" w:hanging="640"/>
              <w:rPr>
                <w:rFonts w:ascii="標楷體" w:eastAsia="標楷體" w:hAnsi="標楷體"/>
                <w:color w:val="000000"/>
                <w:sz w:val="32"/>
                <w:szCs w:val="32"/>
              </w:rPr>
            </w:pPr>
            <w:r w:rsidRPr="00B86A4A">
              <w:rPr>
                <w:rFonts w:ascii="標楷體" w:eastAsia="標楷體" w:hAnsi="標楷體" w:hint="eastAsia"/>
                <w:color w:val="000000"/>
                <w:sz w:val="32"/>
                <w:szCs w:val="32"/>
              </w:rPr>
              <w:t>一、</w:t>
            </w:r>
            <w:r w:rsidR="002A5EC0" w:rsidRPr="00B86A4A">
              <w:rPr>
                <w:rFonts w:ascii="標楷體" w:eastAsia="標楷體" w:hAnsi="標楷體" w:hint="eastAsia"/>
                <w:color w:val="000000"/>
                <w:sz w:val="32"/>
                <w:szCs w:val="32"/>
              </w:rPr>
              <w:t>審計部○○市審計處查核105年度○○市總預算半年結算查核報告，重要查核意見略以：</w:t>
            </w:r>
          </w:p>
          <w:p w:rsidR="002A5EC0" w:rsidRPr="00B86A4A" w:rsidRDefault="002A5EC0" w:rsidP="002A5EC0">
            <w:pPr>
              <w:pStyle w:val="ab"/>
              <w:spacing w:after="0"/>
              <w:ind w:leftChars="0" w:left="960" w:hangingChars="300" w:hanging="960"/>
              <w:rPr>
                <w:rFonts w:ascii="標楷體" w:eastAsia="標楷體" w:hAnsi="標楷體"/>
                <w:sz w:val="32"/>
                <w:szCs w:val="32"/>
              </w:rPr>
            </w:pPr>
            <w:r w:rsidRPr="00B86A4A">
              <w:rPr>
                <w:rFonts w:ascii="標楷體" w:eastAsia="標楷體" w:hAnsi="標楷體" w:hint="eastAsia"/>
                <w:sz w:val="32"/>
                <w:szCs w:val="32"/>
              </w:rPr>
              <w:t>（一）機關人員取具已蓋有店章之空白收據，自行填列金額核銷經費，違反會計核銷作業規定：</w:t>
            </w:r>
          </w:p>
          <w:p w:rsidR="002A5EC0" w:rsidRDefault="002A5EC0" w:rsidP="002A5EC0">
            <w:pPr>
              <w:pStyle w:val="ab"/>
              <w:spacing w:after="0"/>
              <w:ind w:leftChars="400" w:left="960"/>
              <w:rPr>
                <w:rFonts w:ascii="標楷體" w:eastAsia="標楷體" w:hAnsi="標楷體"/>
                <w:sz w:val="32"/>
                <w:szCs w:val="32"/>
              </w:rPr>
            </w:pPr>
            <w:r w:rsidRPr="00B86A4A">
              <w:rPr>
                <w:rFonts w:ascii="標楷體" w:eastAsia="標楷體" w:hAnsi="標楷體" w:hint="eastAsia"/>
                <w:sz w:val="32"/>
                <w:szCs w:val="32"/>
              </w:rPr>
              <w:t>經審核○○局民國104年度支出憑證，發現該局部分外勤○○單位報支費用，多係取具免用統一發票收據辦理結報，惟間有不同廠商開立收據之書寫筆跡雷同，經抽核7個月份計有98筆異常支出，疑有承辦人員圖作業方便</w:t>
            </w:r>
            <w:r w:rsidR="00B86A4A" w:rsidRPr="00B86A4A">
              <w:rPr>
                <w:rFonts w:ascii="標楷體" w:eastAsia="標楷體" w:hAnsi="標楷體" w:hint="eastAsia"/>
                <w:sz w:val="32"/>
                <w:szCs w:val="32"/>
              </w:rPr>
              <w:t>，取得已蓋有店章、負責人印文之商店空白收據，自行填載品名及金額後申請經費報支之不當情事，經函請查明妥處及研議於CBA（</w:t>
            </w:r>
            <w:r w:rsidR="00B86A4A">
              <w:rPr>
                <w:rFonts w:ascii="標楷體" w:eastAsia="標楷體" w:hAnsi="標楷體" w:hint="eastAsia"/>
                <w:sz w:val="32"/>
                <w:szCs w:val="32"/>
              </w:rPr>
              <w:t>歲計會計資訊審核分析系統</w:t>
            </w:r>
            <w:r w:rsidR="00B86A4A" w:rsidRPr="00B86A4A">
              <w:rPr>
                <w:rFonts w:ascii="標楷體" w:eastAsia="標楷體" w:hAnsi="標楷體" w:hint="eastAsia"/>
                <w:sz w:val="32"/>
                <w:szCs w:val="32"/>
              </w:rPr>
              <w:t>）</w:t>
            </w:r>
            <w:r w:rsidR="00B86A4A">
              <w:rPr>
                <w:rFonts w:ascii="標楷體" w:eastAsia="標楷體" w:hAnsi="標楷體" w:hint="eastAsia"/>
                <w:sz w:val="32"/>
                <w:szCs w:val="32"/>
              </w:rPr>
              <w:t>或其他資訊系統建立控管機制，以加強內控端正財務秩序。</w:t>
            </w:r>
          </w:p>
          <w:p w:rsidR="00B86A4A" w:rsidRDefault="00B86A4A" w:rsidP="00B86A4A">
            <w:pPr>
              <w:pStyle w:val="ab"/>
              <w:spacing w:after="0"/>
              <w:ind w:leftChars="0" w:left="0"/>
              <w:rPr>
                <w:rFonts w:ascii="標楷體" w:eastAsia="標楷體" w:hAnsi="標楷體"/>
                <w:sz w:val="32"/>
                <w:szCs w:val="32"/>
              </w:rPr>
            </w:pPr>
            <w:r w:rsidRPr="00B86A4A">
              <w:rPr>
                <w:rFonts w:ascii="標楷體" w:eastAsia="標楷體" w:hAnsi="標楷體" w:hint="eastAsia"/>
                <w:sz w:val="32"/>
                <w:szCs w:val="32"/>
              </w:rPr>
              <w:t>（</w:t>
            </w:r>
            <w:r>
              <w:rPr>
                <w:rFonts w:ascii="標楷體" w:eastAsia="標楷體" w:hAnsi="標楷體" w:hint="eastAsia"/>
                <w:sz w:val="32"/>
                <w:szCs w:val="32"/>
              </w:rPr>
              <w:t>二</w:t>
            </w:r>
            <w:r w:rsidRPr="00B86A4A">
              <w:rPr>
                <w:rFonts w:ascii="標楷體" w:eastAsia="標楷體" w:hAnsi="標楷體" w:hint="eastAsia"/>
                <w:sz w:val="32"/>
                <w:szCs w:val="32"/>
              </w:rPr>
              <w:t>）</w:t>
            </w:r>
            <w:r>
              <w:rPr>
                <w:rFonts w:ascii="標楷體" w:eastAsia="標楷體" w:hAnsi="標楷體" w:hint="eastAsia"/>
                <w:sz w:val="32"/>
                <w:szCs w:val="32"/>
              </w:rPr>
              <w:t>部分機關向停權期間廠商辦理小額採購</w:t>
            </w:r>
            <w:r>
              <w:rPr>
                <w:rFonts w:ascii="新細明體" w:hAnsi="新細明體" w:hint="eastAsia"/>
                <w:sz w:val="32"/>
                <w:szCs w:val="32"/>
              </w:rPr>
              <w:t>：</w:t>
            </w:r>
          </w:p>
          <w:p w:rsidR="00B86A4A" w:rsidRDefault="00B86A4A" w:rsidP="00B86A4A">
            <w:pPr>
              <w:pStyle w:val="ab"/>
              <w:spacing w:after="0"/>
              <w:ind w:leftChars="400" w:left="960"/>
              <w:rPr>
                <w:rFonts w:ascii="標楷體" w:eastAsia="標楷體" w:hAnsi="標楷體"/>
                <w:sz w:val="32"/>
                <w:szCs w:val="32"/>
              </w:rPr>
            </w:pPr>
            <w:r>
              <w:rPr>
                <w:rFonts w:ascii="標楷體" w:eastAsia="標楷體" w:hAnsi="標楷體" w:hint="eastAsia"/>
                <w:sz w:val="32"/>
                <w:szCs w:val="32"/>
              </w:rPr>
              <w:t>下</w:t>
            </w:r>
            <w:r w:rsidRPr="00B86A4A">
              <w:rPr>
                <w:rFonts w:ascii="標楷體" w:eastAsia="標楷體" w:hAnsi="標楷體" w:hint="eastAsia"/>
                <w:sz w:val="32"/>
                <w:szCs w:val="32"/>
              </w:rPr>
              <w:t>載○○市政府所屬機關於民國104年11月至105年1月期間小額採購之廠商明細，結合政府電子採購網經刊登政府採購公報為不良廠商資料，發現部分機關向停權期間</w:t>
            </w:r>
            <w:r w:rsidRPr="00B93ECC">
              <w:rPr>
                <w:rFonts w:ascii="標楷體" w:eastAsia="標楷體" w:hAnsi="標楷體" w:hint="eastAsia"/>
                <w:sz w:val="32"/>
                <w:szCs w:val="32"/>
              </w:rPr>
              <w:t>廠商辦理小額採購情事，計有8個機關、41件、支付金額205萬餘元，經函請查明妥處。據復：已函請各機關施予相關採購訓練；修正「○○</w:t>
            </w:r>
            <w:r w:rsidRPr="00B93ECC">
              <w:rPr>
                <w:rFonts w:ascii="標楷體" w:eastAsia="標楷體" w:hAnsi="標楷體" w:hint="eastAsia"/>
                <w:sz w:val="32"/>
                <w:szCs w:val="32"/>
              </w:rPr>
              <w:lastRenderedPageBreak/>
              <w:t>市政府</w:t>
            </w:r>
            <w:r w:rsidR="00B93ECC" w:rsidRPr="00B93ECC">
              <w:rPr>
                <w:rFonts w:ascii="標楷體" w:eastAsia="標楷體" w:hAnsi="標楷體" w:hint="eastAsia"/>
                <w:sz w:val="32"/>
                <w:szCs w:val="32"/>
              </w:rPr>
              <w:t>各機關（構）</w:t>
            </w:r>
            <w:r w:rsidR="00B93ECC">
              <w:rPr>
                <w:rFonts w:ascii="標楷體" w:eastAsia="標楷體" w:hAnsi="標楷體" w:hint="eastAsia"/>
                <w:sz w:val="32"/>
                <w:szCs w:val="32"/>
              </w:rPr>
              <w:t>學校小額採購標準作業程序</w:t>
            </w:r>
            <w:r w:rsidRPr="00B93ECC">
              <w:rPr>
                <w:rFonts w:ascii="標楷體" w:eastAsia="標楷體" w:hAnsi="標楷體" w:hint="eastAsia"/>
                <w:sz w:val="32"/>
                <w:szCs w:val="32"/>
              </w:rPr>
              <w:t>」</w:t>
            </w:r>
            <w:r w:rsidR="00B93ECC">
              <w:rPr>
                <w:rFonts w:ascii="標楷體" w:eastAsia="標楷體" w:hAnsi="標楷體" w:hint="eastAsia"/>
                <w:sz w:val="32"/>
                <w:szCs w:val="32"/>
              </w:rPr>
              <w:t>，增列機關辦理小額採購前應先確認廠商非屬拒絕往來廠商，以加強內部控制等。</w:t>
            </w:r>
          </w:p>
          <w:p w:rsidR="00B93ECC" w:rsidRPr="00F818D1" w:rsidRDefault="00B93ECC" w:rsidP="00F818D1">
            <w:pPr>
              <w:pStyle w:val="ab"/>
              <w:spacing w:after="0"/>
              <w:ind w:leftChars="0" w:left="640" w:hangingChars="200" w:hanging="640"/>
              <w:rPr>
                <w:rFonts w:ascii="DFKaiShu-SB-Estd-BF" w:eastAsia="DFKaiShu-SB-Estd-BF" w:hAnsiTheme="minorHAnsi" w:cs="DFKaiShu-SB-Estd-BF"/>
                <w:kern w:val="0"/>
                <w:sz w:val="32"/>
                <w:szCs w:val="32"/>
              </w:rPr>
            </w:pPr>
            <w:r>
              <w:rPr>
                <w:rFonts w:ascii="標楷體" w:eastAsia="標楷體" w:hAnsi="標楷體" w:hint="eastAsia"/>
                <w:sz w:val="32"/>
                <w:szCs w:val="32"/>
              </w:rPr>
              <w:t>二、</w:t>
            </w:r>
            <w:r w:rsidR="00F818D1" w:rsidRPr="00F818D1">
              <w:rPr>
                <w:rFonts w:ascii="標楷體" w:eastAsia="標楷體" w:hAnsi="標楷體" w:hint="eastAsia"/>
                <w:sz w:val="32"/>
                <w:szCs w:val="32"/>
              </w:rPr>
              <w:t>上揭</w:t>
            </w:r>
            <w:r w:rsidR="00F818D1" w:rsidRPr="00F818D1">
              <w:rPr>
                <w:rFonts w:ascii="標楷體" w:eastAsia="標楷體" w:hAnsi="標楷體" w:cs="DFKaiShu-SB-Estd-BF" w:hint="eastAsia"/>
                <w:kern w:val="0"/>
                <w:sz w:val="32"/>
                <w:szCs w:val="32"/>
              </w:rPr>
              <w:t>「</w:t>
            </w:r>
            <w:r w:rsidR="00DB2B69" w:rsidRPr="00B86A4A">
              <w:rPr>
                <w:rFonts w:ascii="標楷體" w:eastAsia="標楷體" w:hAnsi="標楷體" w:hint="eastAsia"/>
                <w:color w:val="000000"/>
                <w:sz w:val="32"/>
                <w:szCs w:val="32"/>
              </w:rPr>
              <w:t>○○</w:t>
            </w:r>
            <w:r w:rsidR="00F818D1" w:rsidRPr="00F818D1">
              <w:rPr>
                <w:rFonts w:ascii="標楷體" w:eastAsia="標楷體" w:hAnsi="標楷體" w:cs="DFKaiShu-SB-Estd-BF" w:hint="eastAsia"/>
                <w:kern w:val="0"/>
                <w:sz w:val="32"/>
                <w:szCs w:val="32"/>
              </w:rPr>
              <w:t>市政府各機關</w:t>
            </w:r>
            <w:r w:rsidR="00F818D1" w:rsidRPr="00F818D1">
              <w:rPr>
                <w:rFonts w:ascii="標楷體" w:eastAsia="標楷體" w:hAnsi="標楷體" w:cs="DFKaiShu-SB-Estd-BF"/>
                <w:kern w:val="0"/>
                <w:sz w:val="32"/>
                <w:szCs w:val="32"/>
              </w:rPr>
              <w:t>(</w:t>
            </w:r>
            <w:r w:rsidR="00F818D1" w:rsidRPr="00F818D1">
              <w:rPr>
                <w:rFonts w:ascii="標楷體" w:eastAsia="標楷體" w:hAnsi="標楷體" w:cs="DFKaiShu-SB-Estd-BF" w:hint="eastAsia"/>
                <w:kern w:val="0"/>
                <w:sz w:val="32"/>
                <w:szCs w:val="32"/>
              </w:rPr>
              <w:t>構</w:t>
            </w:r>
            <w:r w:rsidR="00F818D1" w:rsidRPr="00F818D1">
              <w:rPr>
                <w:rFonts w:ascii="標楷體" w:eastAsia="標楷體" w:hAnsi="標楷體" w:cs="DFKaiShu-SB-Estd-BF"/>
                <w:kern w:val="0"/>
                <w:sz w:val="32"/>
                <w:szCs w:val="32"/>
              </w:rPr>
              <w:t>)</w:t>
            </w:r>
            <w:r w:rsidR="00F818D1" w:rsidRPr="00F818D1">
              <w:rPr>
                <w:rFonts w:ascii="標楷體" w:eastAsia="標楷體" w:hAnsi="標楷體" w:cs="DFKaiShu-SB-Estd-BF" w:hint="eastAsia"/>
                <w:kern w:val="0"/>
                <w:sz w:val="32"/>
                <w:szCs w:val="32"/>
              </w:rPr>
              <w:t>學校小額採購標準作業程序」</w:t>
            </w:r>
            <w:r w:rsidR="00F818D1">
              <w:rPr>
                <w:rFonts w:ascii="標楷體" w:eastAsia="標楷體" w:hAnsi="標楷體" w:cs="DFKaiShu-SB-Estd-BF" w:hint="eastAsia"/>
                <w:kern w:val="0"/>
                <w:sz w:val="32"/>
                <w:szCs w:val="32"/>
              </w:rPr>
              <w:t>已</w:t>
            </w:r>
            <w:r w:rsidR="00F818D1" w:rsidRPr="00F818D1">
              <w:rPr>
                <w:rFonts w:ascii="標楷體" w:eastAsia="標楷體" w:hAnsi="標楷體" w:cs="DFKaiShu-SB-Estd-BF" w:hint="eastAsia"/>
                <w:kern w:val="0"/>
                <w:sz w:val="32"/>
                <w:szCs w:val="32"/>
              </w:rPr>
              <w:t>明列標準作業程序書、控制重點、流程圖及簽陳範例等</w:t>
            </w:r>
            <w:r w:rsidR="00F818D1">
              <w:rPr>
                <w:rFonts w:ascii="標楷體" w:eastAsia="標楷體" w:hAnsi="標楷體" w:cs="DFKaiShu-SB-Estd-BF" w:hint="eastAsia"/>
                <w:kern w:val="0"/>
                <w:sz w:val="32"/>
                <w:szCs w:val="32"/>
              </w:rPr>
              <w:t>，殊值辦理採購單位參考。</w:t>
            </w:r>
          </w:p>
        </w:tc>
      </w:tr>
      <w:tr w:rsidR="00A972B1" w:rsidRPr="00F818D1" w:rsidTr="00C62BB6">
        <w:trPr>
          <w:trHeight w:val="557"/>
        </w:trPr>
        <w:tc>
          <w:tcPr>
            <w:tcW w:w="1277" w:type="dxa"/>
            <w:vAlign w:val="center"/>
          </w:tcPr>
          <w:p w:rsidR="00A972B1" w:rsidRPr="00F818D1" w:rsidRDefault="00A972B1" w:rsidP="00A42F7B">
            <w:pPr>
              <w:pStyle w:val="a4"/>
              <w:jc w:val="center"/>
              <w:rPr>
                <w:rFonts w:ascii="標楷體" w:eastAsia="標楷體" w:hAnsi="標楷體" w:cs="標楷體"/>
                <w:color w:val="000000"/>
                <w:sz w:val="32"/>
                <w:szCs w:val="32"/>
              </w:rPr>
            </w:pPr>
            <w:r w:rsidRPr="00F818D1">
              <w:rPr>
                <w:rFonts w:ascii="標楷體" w:eastAsia="標楷體" w:hAnsi="標楷體" w:cs="標楷體" w:hint="eastAsia"/>
                <w:color w:val="000000"/>
                <w:sz w:val="32"/>
                <w:szCs w:val="32"/>
              </w:rPr>
              <w:lastRenderedPageBreak/>
              <w:t>辦</w:t>
            </w:r>
          </w:p>
          <w:p w:rsidR="00A972B1" w:rsidRPr="00F818D1" w:rsidRDefault="00A972B1" w:rsidP="00A42F7B">
            <w:pPr>
              <w:pStyle w:val="a4"/>
              <w:jc w:val="center"/>
              <w:rPr>
                <w:rFonts w:ascii="標楷體" w:eastAsia="標楷體" w:hAnsi="標楷體" w:cs="標楷體"/>
                <w:color w:val="000000"/>
                <w:sz w:val="32"/>
                <w:szCs w:val="32"/>
              </w:rPr>
            </w:pPr>
            <w:r w:rsidRPr="00F818D1">
              <w:rPr>
                <w:rFonts w:ascii="標楷體" w:eastAsia="標楷體" w:hAnsi="標楷體" w:cs="標楷體" w:hint="eastAsia"/>
                <w:color w:val="000000"/>
                <w:sz w:val="32"/>
                <w:szCs w:val="32"/>
              </w:rPr>
              <w:t>法</w:t>
            </w:r>
          </w:p>
        </w:tc>
        <w:tc>
          <w:tcPr>
            <w:tcW w:w="8505" w:type="dxa"/>
            <w:gridSpan w:val="3"/>
            <w:vAlign w:val="center"/>
          </w:tcPr>
          <w:p w:rsidR="00F818D1" w:rsidRPr="00D57401" w:rsidRDefault="00F818D1" w:rsidP="00F818D1">
            <w:pPr>
              <w:pStyle w:val="ab"/>
              <w:spacing w:after="0"/>
              <w:ind w:leftChars="0" w:left="640" w:hangingChars="200" w:hanging="640"/>
              <w:rPr>
                <w:rFonts w:ascii="標楷體" w:eastAsia="標楷體" w:hAnsi="標楷體" w:cs="DFKaiShu-SB-Estd-BF"/>
                <w:kern w:val="0"/>
                <w:sz w:val="32"/>
                <w:szCs w:val="32"/>
              </w:rPr>
            </w:pPr>
            <w:r w:rsidRPr="00F818D1">
              <w:rPr>
                <w:rFonts w:ascii="標楷體" w:eastAsia="標楷體" w:hAnsi="標楷體" w:hint="eastAsia"/>
                <w:sz w:val="32"/>
                <w:szCs w:val="32"/>
              </w:rPr>
              <w:t>一、</w:t>
            </w:r>
            <w:r w:rsidRPr="00D57401">
              <w:rPr>
                <w:rFonts w:ascii="標楷體" w:eastAsia="標楷體" w:hAnsi="標楷體" w:hint="eastAsia"/>
                <w:sz w:val="32"/>
                <w:szCs w:val="32"/>
              </w:rPr>
              <w:t>依據○○市政府105年○年○日府工採字第○號函</w:t>
            </w:r>
            <w:r w:rsidRPr="00D57401">
              <w:rPr>
                <w:rFonts w:ascii="標楷體" w:eastAsia="標楷體" w:hAnsi="標楷體" w:cs="DFKaiShu-SB-Estd-BF" w:hint="eastAsia"/>
                <w:kern w:val="0"/>
                <w:sz w:val="32"/>
                <w:szCs w:val="32"/>
              </w:rPr>
              <w:t>「○○市政府各機關</w:t>
            </w:r>
            <w:r w:rsidRPr="00D57401">
              <w:rPr>
                <w:rFonts w:ascii="標楷體" w:eastAsia="標楷體" w:hAnsi="標楷體" w:cs="DFKaiShu-SB-Estd-BF"/>
                <w:kern w:val="0"/>
                <w:sz w:val="32"/>
                <w:szCs w:val="32"/>
              </w:rPr>
              <w:t>(</w:t>
            </w:r>
            <w:r w:rsidRPr="00D57401">
              <w:rPr>
                <w:rFonts w:ascii="標楷體" w:eastAsia="標楷體" w:hAnsi="標楷體" w:cs="DFKaiShu-SB-Estd-BF" w:hint="eastAsia"/>
                <w:kern w:val="0"/>
                <w:sz w:val="32"/>
                <w:szCs w:val="32"/>
              </w:rPr>
              <w:t>構</w:t>
            </w:r>
            <w:r w:rsidRPr="00D57401">
              <w:rPr>
                <w:rFonts w:ascii="標楷體" w:eastAsia="標楷體" w:hAnsi="標楷體" w:cs="DFKaiShu-SB-Estd-BF"/>
                <w:kern w:val="0"/>
                <w:sz w:val="32"/>
                <w:szCs w:val="32"/>
              </w:rPr>
              <w:t>)</w:t>
            </w:r>
            <w:r w:rsidRPr="00D57401">
              <w:rPr>
                <w:rFonts w:ascii="標楷體" w:eastAsia="標楷體" w:hAnsi="標楷體" w:cs="DFKaiShu-SB-Estd-BF" w:hint="eastAsia"/>
                <w:kern w:val="0"/>
                <w:sz w:val="32"/>
                <w:szCs w:val="32"/>
              </w:rPr>
              <w:t>學校小額採購標準」，請各機關</w:t>
            </w:r>
            <w:r w:rsidRPr="00D57401">
              <w:rPr>
                <w:rFonts w:ascii="標楷體" w:eastAsia="標楷體" w:hAnsi="標楷體" w:cs="DFKaiShu-SB-Estd-BF"/>
                <w:kern w:val="0"/>
                <w:sz w:val="32"/>
                <w:szCs w:val="32"/>
              </w:rPr>
              <w:t>(</w:t>
            </w:r>
            <w:r w:rsidRPr="00D57401">
              <w:rPr>
                <w:rFonts w:ascii="標楷體" w:eastAsia="標楷體" w:hAnsi="標楷體" w:cs="DFKaiShu-SB-Estd-BF" w:hint="eastAsia"/>
                <w:kern w:val="0"/>
                <w:sz w:val="32"/>
                <w:szCs w:val="32"/>
              </w:rPr>
              <w:t>構</w:t>
            </w:r>
            <w:r w:rsidRPr="00D57401">
              <w:rPr>
                <w:rFonts w:ascii="標楷體" w:eastAsia="標楷體" w:hAnsi="標楷體" w:cs="DFKaiShu-SB-Estd-BF"/>
                <w:kern w:val="0"/>
                <w:sz w:val="32"/>
                <w:szCs w:val="32"/>
              </w:rPr>
              <w:t>)</w:t>
            </w:r>
            <w:r w:rsidRPr="00D57401">
              <w:rPr>
                <w:rFonts w:ascii="標楷體" w:eastAsia="標楷體" w:hAnsi="標楷體" w:cs="DFKaiShu-SB-Estd-BF" w:hint="eastAsia"/>
                <w:kern w:val="0"/>
                <w:sz w:val="32"/>
                <w:szCs w:val="32"/>
              </w:rPr>
              <w:t>學校辦理小額採購須遵循以下事項：</w:t>
            </w:r>
          </w:p>
          <w:p w:rsidR="00D57401" w:rsidRPr="00D57401" w:rsidRDefault="00F818D1" w:rsidP="00F818D1">
            <w:pPr>
              <w:pStyle w:val="ab"/>
              <w:spacing w:after="0"/>
              <w:ind w:leftChars="0" w:left="960" w:hangingChars="300" w:hanging="960"/>
              <w:rPr>
                <w:rFonts w:ascii="標楷體" w:eastAsia="標楷體" w:hAnsi="標楷體" w:cs="DFKaiShu-SB-Estd-BF"/>
                <w:kern w:val="0"/>
                <w:sz w:val="32"/>
                <w:szCs w:val="32"/>
              </w:rPr>
            </w:pPr>
            <w:r w:rsidRPr="00D57401">
              <w:rPr>
                <w:rFonts w:ascii="標楷體" w:eastAsia="標楷體" w:hAnsi="標楷體" w:cs="DFKaiShu-SB-Estd-BF" w:hint="eastAsia"/>
                <w:kern w:val="0"/>
                <w:sz w:val="32"/>
                <w:szCs w:val="32"/>
              </w:rPr>
              <w:t>（一）</w:t>
            </w:r>
            <w:r w:rsidR="00D57401" w:rsidRPr="00D57401">
              <w:rPr>
                <w:rFonts w:ascii="標楷體" w:eastAsia="標楷體" w:hAnsi="標楷體" w:cs="DFKaiShu-SB-Estd-BF" w:hint="eastAsia"/>
                <w:kern w:val="0"/>
                <w:sz w:val="32"/>
                <w:szCs w:val="32"/>
              </w:rPr>
              <w:t>請採購單位務必詳閱「小額採購標準作業程序」所提示流程，針對審計單位查核缺失部分確實改進。</w:t>
            </w:r>
          </w:p>
          <w:p w:rsidR="00F818D1" w:rsidRPr="00D57401" w:rsidRDefault="00D57401" w:rsidP="00F818D1">
            <w:pPr>
              <w:pStyle w:val="ab"/>
              <w:spacing w:after="0"/>
              <w:ind w:leftChars="0" w:left="960" w:hangingChars="300" w:hanging="960"/>
              <w:rPr>
                <w:rFonts w:ascii="標楷體" w:eastAsia="標楷體" w:hAnsi="標楷體" w:cs="DFKaiShu-SB-Estd-BF"/>
                <w:kern w:val="0"/>
                <w:sz w:val="32"/>
                <w:szCs w:val="32"/>
              </w:rPr>
            </w:pPr>
            <w:r w:rsidRPr="00D57401">
              <w:rPr>
                <w:rFonts w:ascii="標楷體" w:eastAsia="標楷體" w:hAnsi="標楷體" w:cs="DFKaiShu-SB-Estd-BF" w:hint="eastAsia"/>
                <w:kern w:val="0"/>
                <w:sz w:val="32"/>
                <w:szCs w:val="32"/>
              </w:rPr>
              <w:t>（二）各採購單位</w:t>
            </w:r>
            <w:r w:rsidR="00F818D1" w:rsidRPr="00D57401">
              <w:rPr>
                <w:rFonts w:ascii="標楷體" w:eastAsia="標楷體" w:hAnsi="標楷體" w:cs="DFKaiShu-SB-Estd-BF" w:hint="eastAsia"/>
                <w:kern w:val="0"/>
                <w:sz w:val="32"/>
                <w:szCs w:val="32"/>
              </w:rPr>
              <w:t>辦理小額採購前應先查詢政府電子採購網，確認投標廠商非屬政府電子採購網所列之拒絕往來廠商，並列印附卷備查。</w:t>
            </w:r>
          </w:p>
          <w:p w:rsidR="00F818D1" w:rsidRDefault="00F818D1" w:rsidP="00F818D1">
            <w:pPr>
              <w:pStyle w:val="ab"/>
              <w:spacing w:after="0"/>
              <w:ind w:leftChars="0" w:left="960" w:hangingChars="300" w:hanging="960"/>
              <w:rPr>
                <w:rFonts w:ascii="標楷體" w:eastAsia="標楷體" w:hAnsi="標楷體"/>
                <w:sz w:val="32"/>
                <w:szCs w:val="32"/>
              </w:rPr>
            </w:pPr>
            <w:r w:rsidRPr="00D57401">
              <w:rPr>
                <w:rFonts w:ascii="標楷體" w:eastAsia="標楷體" w:hAnsi="標楷體" w:cs="DFKaiShu-SB-Estd-BF" w:hint="eastAsia"/>
                <w:kern w:val="0"/>
                <w:sz w:val="32"/>
                <w:szCs w:val="32"/>
              </w:rPr>
              <w:t>（</w:t>
            </w:r>
            <w:r w:rsidR="00D57401" w:rsidRPr="00D57401">
              <w:rPr>
                <w:rFonts w:ascii="標楷體" w:eastAsia="標楷體" w:hAnsi="標楷體" w:cs="DFKaiShu-SB-Estd-BF" w:hint="eastAsia"/>
                <w:kern w:val="0"/>
                <w:sz w:val="32"/>
                <w:szCs w:val="32"/>
              </w:rPr>
              <w:t>三</w:t>
            </w:r>
            <w:r w:rsidRPr="00D57401">
              <w:rPr>
                <w:rFonts w:ascii="標楷體" w:eastAsia="標楷體" w:hAnsi="標楷體" w:cs="DFKaiShu-SB-Estd-BF" w:hint="eastAsia"/>
                <w:kern w:val="0"/>
                <w:sz w:val="32"/>
                <w:szCs w:val="32"/>
              </w:rPr>
              <w:t>）請確實依據「</w:t>
            </w:r>
            <w:r w:rsidRPr="00D57401">
              <w:rPr>
                <w:rFonts w:ascii="標楷體" w:eastAsia="標楷體" w:hAnsi="標楷體" w:hint="eastAsia"/>
                <w:sz w:val="32"/>
                <w:szCs w:val="32"/>
              </w:rPr>
              <w:t>簡易契約製作程序</w:t>
            </w:r>
            <w:r w:rsidRPr="00D57401">
              <w:rPr>
                <w:rFonts w:ascii="標楷體" w:eastAsia="標楷體" w:hAnsi="標楷體"/>
                <w:sz w:val="32"/>
                <w:szCs w:val="32"/>
              </w:rPr>
              <w:t>-</w:t>
            </w:r>
            <w:r w:rsidRPr="00D57401">
              <w:rPr>
                <w:rFonts w:ascii="標楷體" w:eastAsia="標楷體" w:hAnsi="標楷體" w:hint="eastAsia"/>
                <w:sz w:val="32"/>
                <w:szCs w:val="32"/>
              </w:rPr>
              <w:t>自主檢查表」辦理自主檢核</w:t>
            </w:r>
            <w:r w:rsidR="00D57401" w:rsidRPr="00D57401">
              <w:rPr>
                <w:rFonts w:ascii="標楷體" w:eastAsia="標楷體" w:hAnsi="標楷體" w:hint="eastAsia"/>
                <w:sz w:val="32"/>
                <w:szCs w:val="32"/>
              </w:rPr>
              <w:t>，並附卷備查</w:t>
            </w:r>
            <w:r w:rsidRPr="00D57401">
              <w:rPr>
                <w:rFonts w:ascii="標楷體" w:eastAsia="標楷體" w:hAnsi="標楷體" w:hint="eastAsia"/>
                <w:sz w:val="32"/>
                <w:szCs w:val="32"/>
              </w:rPr>
              <w:t>。</w:t>
            </w:r>
          </w:p>
          <w:p w:rsidR="00F818D1" w:rsidRPr="00F818D1" w:rsidRDefault="00D57401" w:rsidP="00D57401">
            <w:pPr>
              <w:pStyle w:val="ab"/>
              <w:spacing w:after="0"/>
              <w:ind w:leftChars="0" w:left="640" w:hangingChars="200" w:hanging="640"/>
              <w:rPr>
                <w:rFonts w:ascii="標楷體" w:eastAsia="標楷體" w:hAnsi="標楷體"/>
                <w:sz w:val="32"/>
                <w:szCs w:val="32"/>
              </w:rPr>
            </w:pPr>
            <w:r>
              <w:rPr>
                <w:rFonts w:ascii="標楷體" w:eastAsia="標楷體" w:hAnsi="標楷體" w:hint="eastAsia"/>
                <w:sz w:val="32"/>
                <w:szCs w:val="32"/>
              </w:rPr>
              <w:t>二、針對小額採購作業流程，列為本機關內部控制措施重點查核項目。</w:t>
            </w:r>
          </w:p>
        </w:tc>
      </w:tr>
      <w:tr w:rsidR="00A972B1" w:rsidTr="00A42F7B">
        <w:trPr>
          <w:trHeight w:val="1691"/>
        </w:trPr>
        <w:tc>
          <w:tcPr>
            <w:tcW w:w="1277" w:type="dxa"/>
            <w:vAlign w:val="center"/>
          </w:tcPr>
          <w:p w:rsidR="00A972B1" w:rsidRDefault="00A972B1" w:rsidP="008F5297">
            <w:pPr>
              <w:pStyle w:val="a4"/>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決</w:t>
            </w:r>
          </w:p>
          <w:p w:rsidR="00A972B1" w:rsidRDefault="00A972B1" w:rsidP="008F5297">
            <w:pPr>
              <w:pStyle w:val="a4"/>
              <w:jc w:val="center"/>
              <w:rPr>
                <w:rFonts w:ascii="標楷體" w:eastAsia="標楷體" w:hAnsi="標楷體" w:cs="標楷體"/>
                <w:color w:val="000000"/>
                <w:sz w:val="32"/>
                <w:szCs w:val="32"/>
              </w:rPr>
            </w:pPr>
            <w:r>
              <w:rPr>
                <w:rFonts w:ascii="標楷體" w:eastAsia="標楷體" w:hAnsi="標楷體" w:cs="標楷體" w:hint="eastAsia"/>
                <w:color w:val="000000"/>
                <w:sz w:val="32"/>
                <w:szCs w:val="32"/>
              </w:rPr>
              <w:t>議</w:t>
            </w:r>
          </w:p>
        </w:tc>
        <w:tc>
          <w:tcPr>
            <w:tcW w:w="8505" w:type="dxa"/>
            <w:gridSpan w:val="3"/>
            <w:vAlign w:val="center"/>
          </w:tcPr>
          <w:p w:rsidR="00A972B1" w:rsidRPr="00151C09" w:rsidRDefault="00A972B1" w:rsidP="00151C09">
            <w:pPr>
              <w:pStyle w:val="ab"/>
              <w:spacing w:after="0"/>
              <w:ind w:leftChars="0" w:left="0"/>
              <w:rPr>
                <w:rFonts w:ascii="標楷體" w:eastAsia="標楷體" w:hAnsi="標楷體"/>
                <w:color w:val="000000"/>
                <w:sz w:val="32"/>
                <w:szCs w:val="32"/>
              </w:rPr>
            </w:pPr>
          </w:p>
        </w:tc>
      </w:tr>
    </w:tbl>
    <w:p w:rsidR="004F3F65" w:rsidRDefault="004F3F65">
      <w:pPr>
        <w:widowControl/>
        <w:spacing w:line="360" w:lineRule="exact"/>
      </w:pPr>
    </w:p>
    <w:sectPr w:rsidR="004F3F65" w:rsidSect="0080359D">
      <w:footerReference w:type="default" r:id="rId9"/>
      <w:pgSz w:w="11906" w:h="16838"/>
      <w:pgMar w:top="1440" w:right="1800" w:bottom="1440" w:left="1276" w:header="851" w:footer="2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5A1" w:rsidRDefault="000255A1" w:rsidP="0097495D">
      <w:pPr>
        <w:spacing w:line="240" w:lineRule="auto"/>
      </w:pPr>
      <w:r>
        <w:separator/>
      </w:r>
    </w:p>
  </w:endnote>
  <w:endnote w:type="continuationSeparator" w:id="0">
    <w:p w:rsidR="000255A1" w:rsidRDefault="000255A1" w:rsidP="00974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761607"/>
      <w:docPartObj>
        <w:docPartGallery w:val="Page Numbers (Bottom of Page)"/>
        <w:docPartUnique/>
      </w:docPartObj>
    </w:sdtPr>
    <w:sdtEndPr/>
    <w:sdtContent>
      <w:p w:rsidR="0080359D" w:rsidRDefault="0080359D">
        <w:pPr>
          <w:pStyle w:val="a7"/>
          <w:jc w:val="center"/>
        </w:pPr>
        <w:r>
          <w:fldChar w:fldCharType="begin"/>
        </w:r>
        <w:r>
          <w:instrText>PAGE   \* MERGEFORMAT</w:instrText>
        </w:r>
        <w:r>
          <w:fldChar w:fldCharType="separate"/>
        </w:r>
        <w:r w:rsidR="004422FE" w:rsidRPr="004422FE">
          <w:rPr>
            <w:noProof/>
            <w:lang w:val="zh-TW"/>
          </w:rPr>
          <w:t>1</w:t>
        </w:r>
        <w:r>
          <w:fldChar w:fldCharType="end"/>
        </w:r>
      </w:p>
    </w:sdtContent>
  </w:sdt>
  <w:p w:rsidR="0080359D" w:rsidRDefault="008035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5A1" w:rsidRDefault="000255A1" w:rsidP="0097495D">
      <w:pPr>
        <w:spacing w:line="240" w:lineRule="auto"/>
      </w:pPr>
      <w:r>
        <w:separator/>
      </w:r>
    </w:p>
  </w:footnote>
  <w:footnote w:type="continuationSeparator" w:id="0">
    <w:p w:rsidR="000255A1" w:rsidRDefault="000255A1" w:rsidP="009749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2DC"/>
    <w:multiLevelType w:val="hybridMultilevel"/>
    <w:tmpl w:val="441E7E1C"/>
    <w:lvl w:ilvl="0" w:tplc="B476C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684FDD"/>
    <w:multiLevelType w:val="hybridMultilevel"/>
    <w:tmpl w:val="14B83B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7C22F6"/>
    <w:multiLevelType w:val="hybridMultilevel"/>
    <w:tmpl w:val="8D1CD56C"/>
    <w:lvl w:ilvl="0" w:tplc="85AA29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B81811"/>
    <w:multiLevelType w:val="hybridMultilevel"/>
    <w:tmpl w:val="97B0BE64"/>
    <w:lvl w:ilvl="0" w:tplc="08C0F38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5A633EA"/>
    <w:multiLevelType w:val="hybridMultilevel"/>
    <w:tmpl w:val="68727A2C"/>
    <w:lvl w:ilvl="0" w:tplc="114ABF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53480A"/>
    <w:multiLevelType w:val="hybridMultilevel"/>
    <w:tmpl w:val="CD000276"/>
    <w:lvl w:ilvl="0" w:tplc="3E1039B4">
      <w:start w:val="1"/>
      <w:numFmt w:val="taiwaneseCountingThousand"/>
      <w:lvlText w:val="（%1）"/>
      <w:lvlJc w:val="left"/>
      <w:pPr>
        <w:ind w:left="2356"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E63216"/>
    <w:multiLevelType w:val="hybridMultilevel"/>
    <w:tmpl w:val="F5C630EA"/>
    <w:lvl w:ilvl="0" w:tplc="0F42BC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9D77F8"/>
    <w:multiLevelType w:val="hybridMultilevel"/>
    <w:tmpl w:val="9C3424E4"/>
    <w:lvl w:ilvl="0" w:tplc="3FD408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1912C9"/>
    <w:multiLevelType w:val="hybridMultilevel"/>
    <w:tmpl w:val="35E636FA"/>
    <w:lvl w:ilvl="0" w:tplc="12DE35C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20344C"/>
    <w:multiLevelType w:val="hybridMultilevel"/>
    <w:tmpl w:val="17FEDA1E"/>
    <w:lvl w:ilvl="0" w:tplc="636EF394">
      <w:start w:val="1"/>
      <w:numFmt w:val="taiwaneseCountingThousand"/>
      <w:lvlText w:val="（%1）"/>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35610CCF"/>
    <w:multiLevelType w:val="hybridMultilevel"/>
    <w:tmpl w:val="199E2FFC"/>
    <w:lvl w:ilvl="0" w:tplc="0409000F">
      <w:start w:val="1"/>
      <w:numFmt w:val="decimal"/>
      <w:lvlText w:val="%1."/>
      <w:lvlJc w:val="left"/>
      <w:pPr>
        <w:ind w:left="1048"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nsid w:val="37185573"/>
    <w:multiLevelType w:val="hybridMultilevel"/>
    <w:tmpl w:val="DBB661A2"/>
    <w:lvl w:ilvl="0" w:tplc="2422B822">
      <w:start w:val="1"/>
      <w:numFmt w:val="taiwaneseCountingThousand"/>
      <w:lvlText w:val="（%1）"/>
      <w:lvlJc w:val="left"/>
      <w:pPr>
        <w:ind w:left="2923"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7186309"/>
    <w:multiLevelType w:val="hybridMultilevel"/>
    <w:tmpl w:val="3AC61418"/>
    <w:lvl w:ilvl="0" w:tplc="04090015">
      <w:start w:val="1"/>
      <w:numFmt w:val="taiwaneseCountingThousand"/>
      <w:lvlText w:val="%1、"/>
      <w:lvlJc w:val="left"/>
      <w:pPr>
        <w:ind w:left="476" w:hanging="480"/>
      </w:pPr>
    </w:lvl>
    <w:lvl w:ilvl="1" w:tplc="04090019" w:tentative="1">
      <w:start w:val="1"/>
      <w:numFmt w:val="ideographTraditional"/>
      <w:lvlText w:val="%2、"/>
      <w:lvlJc w:val="left"/>
      <w:pPr>
        <w:ind w:left="956" w:hanging="480"/>
      </w:pPr>
    </w:lvl>
    <w:lvl w:ilvl="2" w:tplc="0409001B" w:tentative="1">
      <w:start w:val="1"/>
      <w:numFmt w:val="lowerRoman"/>
      <w:lvlText w:val="%3."/>
      <w:lvlJc w:val="right"/>
      <w:pPr>
        <w:ind w:left="1436" w:hanging="480"/>
      </w:pPr>
    </w:lvl>
    <w:lvl w:ilvl="3" w:tplc="0409000F" w:tentative="1">
      <w:start w:val="1"/>
      <w:numFmt w:val="decimal"/>
      <w:lvlText w:val="%4."/>
      <w:lvlJc w:val="left"/>
      <w:pPr>
        <w:ind w:left="1916" w:hanging="480"/>
      </w:pPr>
    </w:lvl>
    <w:lvl w:ilvl="4" w:tplc="04090019" w:tentative="1">
      <w:start w:val="1"/>
      <w:numFmt w:val="ideographTraditional"/>
      <w:lvlText w:val="%5、"/>
      <w:lvlJc w:val="left"/>
      <w:pPr>
        <w:ind w:left="2396" w:hanging="480"/>
      </w:pPr>
    </w:lvl>
    <w:lvl w:ilvl="5" w:tplc="0409001B" w:tentative="1">
      <w:start w:val="1"/>
      <w:numFmt w:val="lowerRoman"/>
      <w:lvlText w:val="%6."/>
      <w:lvlJc w:val="right"/>
      <w:pPr>
        <w:ind w:left="2876" w:hanging="480"/>
      </w:pPr>
    </w:lvl>
    <w:lvl w:ilvl="6" w:tplc="0409000F" w:tentative="1">
      <w:start w:val="1"/>
      <w:numFmt w:val="decimal"/>
      <w:lvlText w:val="%7."/>
      <w:lvlJc w:val="left"/>
      <w:pPr>
        <w:ind w:left="3356" w:hanging="480"/>
      </w:pPr>
    </w:lvl>
    <w:lvl w:ilvl="7" w:tplc="04090019" w:tentative="1">
      <w:start w:val="1"/>
      <w:numFmt w:val="ideographTraditional"/>
      <w:lvlText w:val="%8、"/>
      <w:lvlJc w:val="left"/>
      <w:pPr>
        <w:ind w:left="3836" w:hanging="480"/>
      </w:pPr>
    </w:lvl>
    <w:lvl w:ilvl="8" w:tplc="0409001B" w:tentative="1">
      <w:start w:val="1"/>
      <w:numFmt w:val="lowerRoman"/>
      <w:lvlText w:val="%9."/>
      <w:lvlJc w:val="right"/>
      <w:pPr>
        <w:ind w:left="4316" w:hanging="480"/>
      </w:pPr>
    </w:lvl>
  </w:abstractNum>
  <w:abstractNum w:abstractNumId="13">
    <w:nsid w:val="3BF725FB"/>
    <w:multiLevelType w:val="hybridMultilevel"/>
    <w:tmpl w:val="19424AE2"/>
    <w:lvl w:ilvl="0" w:tplc="55E003E8">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477817D3"/>
    <w:multiLevelType w:val="hybridMultilevel"/>
    <w:tmpl w:val="80547C88"/>
    <w:lvl w:ilvl="0" w:tplc="FDF8BFFE">
      <w:start w:val="1"/>
      <w:numFmt w:val="taiwaneseCountingThousand"/>
      <w:lvlText w:val="%1、"/>
      <w:lvlJc w:val="left"/>
      <w:pPr>
        <w:ind w:left="1571" w:hanging="720"/>
      </w:pPr>
      <w:rPr>
        <w:rFonts w:ascii="Times New Roman" w:eastAsia="標楷體" w:hAnsi="Times New Roman" w:cs="Times New Roman"/>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4A172891"/>
    <w:multiLevelType w:val="hybridMultilevel"/>
    <w:tmpl w:val="4B0445D0"/>
    <w:lvl w:ilvl="0" w:tplc="9B76798A">
      <w:start w:val="1"/>
      <w:numFmt w:val="taiwaneseCountingThousand"/>
      <w:lvlText w:val="(%1)"/>
      <w:lvlJc w:val="left"/>
      <w:pPr>
        <w:ind w:left="1040" w:hanging="720"/>
      </w:pPr>
      <w:rPr>
        <w:rFonts w:hint="default"/>
        <w:b w:val="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6">
    <w:nsid w:val="4B58306B"/>
    <w:multiLevelType w:val="hybridMultilevel"/>
    <w:tmpl w:val="1B166F90"/>
    <w:lvl w:ilvl="0" w:tplc="EB9681B2">
      <w:start w:val="1"/>
      <w:numFmt w:val="taiwaneseCountingThousand"/>
      <w:lvlText w:val="（%1）"/>
      <w:lvlJc w:val="left"/>
      <w:pPr>
        <w:ind w:left="2923"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CF51BCC"/>
    <w:multiLevelType w:val="hybridMultilevel"/>
    <w:tmpl w:val="FED6EC76"/>
    <w:lvl w:ilvl="0" w:tplc="65E097F4">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3F6519"/>
    <w:multiLevelType w:val="hybridMultilevel"/>
    <w:tmpl w:val="DD803800"/>
    <w:lvl w:ilvl="0" w:tplc="2CAE546A">
      <w:start w:val="1"/>
      <w:numFmt w:val="taiwaneseCountingThousand"/>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576909"/>
    <w:multiLevelType w:val="hybridMultilevel"/>
    <w:tmpl w:val="91BC7F8A"/>
    <w:lvl w:ilvl="0" w:tplc="70DABB80">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185E88"/>
    <w:multiLevelType w:val="hybridMultilevel"/>
    <w:tmpl w:val="92D0BC50"/>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1">
    <w:nsid w:val="5B8701DA"/>
    <w:multiLevelType w:val="hybridMultilevel"/>
    <w:tmpl w:val="A554102A"/>
    <w:lvl w:ilvl="0" w:tplc="FCCA67E8">
      <w:start w:val="1"/>
      <w:numFmt w:val="taiwaneseCountingThousand"/>
      <w:lvlText w:val="%1、"/>
      <w:lvlJc w:val="left"/>
      <w:pPr>
        <w:ind w:left="720" w:hanging="720"/>
      </w:pPr>
      <w:rPr>
        <w:rFonts w:hint="default"/>
      </w:rPr>
    </w:lvl>
    <w:lvl w:ilvl="1" w:tplc="0A2444B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BD53326"/>
    <w:multiLevelType w:val="hybridMultilevel"/>
    <w:tmpl w:val="0C06AE42"/>
    <w:lvl w:ilvl="0" w:tplc="A202D8F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FAD2F88"/>
    <w:multiLevelType w:val="hybridMultilevel"/>
    <w:tmpl w:val="17C09584"/>
    <w:lvl w:ilvl="0" w:tplc="BD3C44E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0B0747"/>
    <w:multiLevelType w:val="hybridMultilevel"/>
    <w:tmpl w:val="8CBC78D2"/>
    <w:lvl w:ilvl="0" w:tplc="B51A2998">
      <w:start w:val="1"/>
      <w:numFmt w:val="taiwaneseCountingThousand"/>
      <w:lvlText w:val="%1、"/>
      <w:lvlJc w:val="left"/>
      <w:pPr>
        <w:ind w:left="720" w:hanging="720"/>
      </w:pPr>
      <w:rPr>
        <w:rFonts w:cs="Times New Roman"/>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BB01E0F"/>
    <w:multiLevelType w:val="hybridMultilevel"/>
    <w:tmpl w:val="4B0445D0"/>
    <w:lvl w:ilvl="0" w:tplc="9B76798A">
      <w:start w:val="1"/>
      <w:numFmt w:val="taiwaneseCountingThousand"/>
      <w:lvlText w:val="(%1)"/>
      <w:lvlJc w:val="left"/>
      <w:pPr>
        <w:ind w:left="1040" w:hanging="720"/>
      </w:pPr>
      <w:rPr>
        <w:rFonts w:hint="default"/>
        <w:b w:val="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6">
    <w:nsid w:val="6D163BBD"/>
    <w:multiLevelType w:val="hybridMultilevel"/>
    <w:tmpl w:val="D1B0E4AA"/>
    <w:lvl w:ilvl="0" w:tplc="47AAAB3C">
      <w:start w:val="1"/>
      <w:numFmt w:val="taiwaneseCountingThousand"/>
      <w:lvlText w:val="%1、"/>
      <w:lvlJc w:val="left"/>
      <w:pPr>
        <w:ind w:left="720" w:hanging="72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880136"/>
    <w:multiLevelType w:val="hybridMultilevel"/>
    <w:tmpl w:val="31503F56"/>
    <w:lvl w:ilvl="0" w:tplc="7ACC4AEE">
      <w:start w:val="1"/>
      <w:numFmt w:val="taiwaneseCountingThousand"/>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7E697B"/>
    <w:multiLevelType w:val="hybridMultilevel"/>
    <w:tmpl w:val="AC2213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8146849"/>
    <w:multiLevelType w:val="hybridMultilevel"/>
    <w:tmpl w:val="4EA69166"/>
    <w:lvl w:ilvl="0" w:tplc="2F449A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1"/>
  </w:num>
  <w:num w:numId="3">
    <w:abstractNumId w:val="2"/>
  </w:num>
  <w:num w:numId="4">
    <w:abstractNumId w:val="0"/>
  </w:num>
  <w:num w:numId="5">
    <w:abstractNumId w:val="2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7"/>
  </w:num>
  <w:num w:numId="9">
    <w:abstractNumId w:val="23"/>
  </w:num>
  <w:num w:numId="10">
    <w:abstractNumId w:val="20"/>
  </w:num>
  <w:num w:numId="11">
    <w:abstractNumId w:val="10"/>
  </w:num>
  <w:num w:numId="12">
    <w:abstractNumId w:val="16"/>
  </w:num>
  <w:num w:numId="13">
    <w:abstractNumId w:val="11"/>
  </w:num>
  <w:num w:numId="14">
    <w:abstractNumId w:val="5"/>
  </w:num>
  <w:num w:numId="15">
    <w:abstractNumId w:val="18"/>
  </w:num>
  <w:num w:numId="16">
    <w:abstractNumId w:val="27"/>
  </w:num>
  <w:num w:numId="17">
    <w:abstractNumId w:val="14"/>
  </w:num>
  <w:num w:numId="18">
    <w:abstractNumId w:val="29"/>
  </w:num>
  <w:num w:numId="19">
    <w:abstractNumId w:val="9"/>
  </w:num>
  <w:num w:numId="20">
    <w:abstractNumId w:val="15"/>
  </w:num>
  <w:num w:numId="21">
    <w:abstractNumId w:val="19"/>
  </w:num>
  <w:num w:numId="22">
    <w:abstractNumId w:val="25"/>
  </w:num>
  <w:num w:numId="23">
    <w:abstractNumId w:val="6"/>
  </w:num>
  <w:num w:numId="24">
    <w:abstractNumId w:val="1"/>
  </w:num>
  <w:num w:numId="25">
    <w:abstractNumId w:val="12"/>
  </w:num>
  <w:num w:numId="26">
    <w:abstractNumId w:val="22"/>
  </w:num>
  <w:num w:numId="27">
    <w:abstractNumId w:val="13"/>
  </w:num>
  <w:num w:numId="28">
    <w:abstractNumId w:val="4"/>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B1"/>
    <w:rsid w:val="000115AA"/>
    <w:rsid w:val="000255A1"/>
    <w:rsid w:val="00034C68"/>
    <w:rsid w:val="000437F2"/>
    <w:rsid w:val="00071DDD"/>
    <w:rsid w:val="000B09F5"/>
    <w:rsid w:val="000D60D0"/>
    <w:rsid w:val="000D6867"/>
    <w:rsid w:val="000E612D"/>
    <w:rsid w:val="000F31A9"/>
    <w:rsid w:val="00105A99"/>
    <w:rsid w:val="001250E3"/>
    <w:rsid w:val="00146B96"/>
    <w:rsid w:val="0014716F"/>
    <w:rsid w:val="00151C09"/>
    <w:rsid w:val="001A3B0A"/>
    <w:rsid w:val="001A532E"/>
    <w:rsid w:val="001C1CAF"/>
    <w:rsid w:val="001C6FE9"/>
    <w:rsid w:val="001E0BF1"/>
    <w:rsid w:val="001E66B8"/>
    <w:rsid w:val="001E6C33"/>
    <w:rsid w:val="002042A4"/>
    <w:rsid w:val="002062B3"/>
    <w:rsid w:val="002110D5"/>
    <w:rsid w:val="00231B6F"/>
    <w:rsid w:val="0024358F"/>
    <w:rsid w:val="00252F81"/>
    <w:rsid w:val="002710DB"/>
    <w:rsid w:val="00281DE8"/>
    <w:rsid w:val="002850A2"/>
    <w:rsid w:val="002A5EC0"/>
    <w:rsid w:val="002B3A82"/>
    <w:rsid w:val="002B6110"/>
    <w:rsid w:val="002C1DA4"/>
    <w:rsid w:val="002C7A61"/>
    <w:rsid w:val="002E3E5F"/>
    <w:rsid w:val="002F2DB7"/>
    <w:rsid w:val="003154E3"/>
    <w:rsid w:val="003562E1"/>
    <w:rsid w:val="00375AC5"/>
    <w:rsid w:val="00380710"/>
    <w:rsid w:val="003B03AD"/>
    <w:rsid w:val="003C74EA"/>
    <w:rsid w:val="003F5572"/>
    <w:rsid w:val="00405E42"/>
    <w:rsid w:val="0040699E"/>
    <w:rsid w:val="004118EB"/>
    <w:rsid w:val="00413763"/>
    <w:rsid w:val="004255EE"/>
    <w:rsid w:val="00432186"/>
    <w:rsid w:val="00432EDE"/>
    <w:rsid w:val="004422FE"/>
    <w:rsid w:val="004851D9"/>
    <w:rsid w:val="004970C8"/>
    <w:rsid w:val="004A39C8"/>
    <w:rsid w:val="004A4A27"/>
    <w:rsid w:val="004D18E6"/>
    <w:rsid w:val="004E155F"/>
    <w:rsid w:val="004E1D1C"/>
    <w:rsid w:val="004F0EC6"/>
    <w:rsid w:val="004F3F65"/>
    <w:rsid w:val="005018C1"/>
    <w:rsid w:val="005324A3"/>
    <w:rsid w:val="00552B1D"/>
    <w:rsid w:val="00565E3A"/>
    <w:rsid w:val="00586794"/>
    <w:rsid w:val="00587AE7"/>
    <w:rsid w:val="00591503"/>
    <w:rsid w:val="005B1D8D"/>
    <w:rsid w:val="006072DF"/>
    <w:rsid w:val="006120C5"/>
    <w:rsid w:val="00627F12"/>
    <w:rsid w:val="006511F7"/>
    <w:rsid w:val="00670166"/>
    <w:rsid w:val="006702AC"/>
    <w:rsid w:val="006C61B9"/>
    <w:rsid w:val="006D1626"/>
    <w:rsid w:val="006D67CF"/>
    <w:rsid w:val="006E2993"/>
    <w:rsid w:val="007068A1"/>
    <w:rsid w:val="00717037"/>
    <w:rsid w:val="007642CA"/>
    <w:rsid w:val="00764642"/>
    <w:rsid w:val="00765060"/>
    <w:rsid w:val="007840A9"/>
    <w:rsid w:val="00791BA6"/>
    <w:rsid w:val="007D37E1"/>
    <w:rsid w:val="007D6B45"/>
    <w:rsid w:val="007F0D10"/>
    <w:rsid w:val="0080359D"/>
    <w:rsid w:val="00823BDF"/>
    <w:rsid w:val="008630F4"/>
    <w:rsid w:val="008C2579"/>
    <w:rsid w:val="008E5811"/>
    <w:rsid w:val="00926715"/>
    <w:rsid w:val="0094154E"/>
    <w:rsid w:val="0097495D"/>
    <w:rsid w:val="00984108"/>
    <w:rsid w:val="00986E37"/>
    <w:rsid w:val="009A1FA1"/>
    <w:rsid w:val="009B05E5"/>
    <w:rsid w:val="009B1BD3"/>
    <w:rsid w:val="009B299A"/>
    <w:rsid w:val="009D51ED"/>
    <w:rsid w:val="009F2842"/>
    <w:rsid w:val="009F285D"/>
    <w:rsid w:val="00A1690D"/>
    <w:rsid w:val="00A3771B"/>
    <w:rsid w:val="00A42F7B"/>
    <w:rsid w:val="00A50FCD"/>
    <w:rsid w:val="00A92FCC"/>
    <w:rsid w:val="00A972B1"/>
    <w:rsid w:val="00AF153B"/>
    <w:rsid w:val="00B02155"/>
    <w:rsid w:val="00B15C97"/>
    <w:rsid w:val="00B24993"/>
    <w:rsid w:val="00B8035D"/>
    <w:rsid w:val="00B86A4A"/>
    <w:rsid w:val="00B93ECC"/>
    <w:rsid w:val="00B97300"/>
    <w:rsid w:val="00BA38EC"/>
    <w:rsid w:val="00C13D4F"/>
    <w:rsid w:val="00C32E52"/>
    <w:rsid w:val="00C51926"/>
    <w:rsid w:val="00C62BB6"/>
    <w:rsid w:val="00C73D15"/>
    <w:rsid w:val="00C856A1"/>
    <w:rsid w:val="00CB2943"/>
    <w:rsid w:val="00CE7832"/>
    <w:rsid w:val="00CF0307"/>
    <w:rsid w:val="00CF6B88"/>
    <w:rsid w:val="00D5675E"/>
    <w:rsid w:val="00D57401"/>
    <w:rsid w:val="00D81313"/>
    <w:rsid w:val="00DB11F1"/>
    <w:rsid w:val="00DB2B69"/>
    <w:rsid w:val="00DC088B"/>
    <w:rsid w:val="00DD79E0"/>
    <w:rsid w:val="00DE2F1C"/>
    <w:rsid w:val="00E51CEF"/>
    <w:rsid w:val="00E705EE"/>
    <w:rsid w:val="00EF3D03"/>
    <w:rsid w:val="00F14DCF"/>
    <w:rsid w:val="00F53132"/>
    <w:rsid w:val="00F57D60"/>
    <w:rsid w:val="00F818D1"/>
    <w:rsid w:val="00F95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2B1"/>
    <w:pPr>
      <w:widowControl w:val="0"/>
      <w:spacing w:line="520" w:lineRule="exac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2B1"/>
    <w:pPr>
      <w:tabs>
        <w:tab w:val="center" w:pos="4153"/>
        <w:tab w:val="right" w:pos="8306"/>
      </w:tabs>
      <w:snapToGrid w:val="0"/>
    </w:pPr>
    <w:rPr>
      <w:sz w:val="20"/>
      <w:szCs w:val="20"/>
    </w:rPr>
  </w:style>
  <w:style w:type="character" w:customStyle="1" w:styleId="a5">
    <w:name w:val="頁首 字元"/>
    <w:basedOn w:val="a0"/>
    <w:link w:val="a4"/>
    <w:uiPriority w:val="99"/>
    <w:rsid w:val="00A972B1"/>
    <w:rPr>
      <w:rFonts w:ascii="Times New Roman" w:eastAsia="新細明體" w:hAnsi="Times New Roman" w:cs="Times New Roman"/>
      <w:sz w:val="20"/>
      <w:szCs w:val="20"/>
    </w:rPr>
  </w:style>
  <w:style w:type="paragraph" w:styleId="a6">
    <w:name w:val="List Paragraph"/>
    <w:basedOn w:val="a"/>
    <w:uiPriority w:val="99"/>
    <w:qFormat/>
    <w:rsid w:val="00A972B1"/>
    <w:pPr>
      <w:spacing w:line="240" w:lineRule="auto"/>
      <w:ind w:leftChars="200" w:left="480"/>
      <w:jc w:val="left"/>
    </w:pPr>
  </w:style>
  <w:style w:type="paragraph" w:styleId="a7">
    <w:name w:val="footer"/>
    <w:basedOn w:val="a"/>
    <w:link w:val="a8"/>
    <w:uiPriority w:val="99"/>
    <w:unhideWhenUsed/>
    <w:rsid w:val="0097495D"/>
    <w:pPr>
      <w:tabs>
        <w:tab w:val="center" w:pos="4153"/>
        <w:tab w:val="right" w:pos="8306"/>
      </w:tabs>
      <w:snapToGrid w:val="0"/>
    </w:pPr>
    <w:rPr>
      <w:sz w:val="20"/>
      <w:szCs w:val="20"/>
    </w:rPr>
  </w:style>
  <w:style w:type="character" w:customStyle="1" w:styleId="a8">
    <w:name w:val="頁尾 字元"/>
    <w:basedOn w:val="a0"/>
    <w:link w:val="a7"/>
    <w:uiPriority w:val="99"/>
    <w:rsid w:val="0097495D"/>
    <w:rPr>
      <w:rFonts w:ascii="Times New Roman" w:eastAsia="新細明體" w:hAnsi="Times New Roman" w:cs="Times New Roman"/>
      <w:sz w:val="20"/>
      <w:szCs w:val="20"/>
    </w:rPr>
  </w:style>
  <w:style w:type="paragraph" w:styleId="a9">
    <w:name w:val="Balloon Text"/>
    <w:basedOn w:val="a"/>
    <w:link w:val="aa"/>
    <w:uiPriority w:val="99"/>
    <w:semiHidden/>
    <w:unhideWhenUsed/>
    <w:rsid w:val="003C74EA"/>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74EA"/>
    <w:rPr>
      <w:rFonts w:asciiTheme="majorHAnsi" w:eastAsiaTheme="majorEastAsia" w:hAnsiTheme="majorHAnsi" w:cstheme="majorBidi"/>
      <w:sz w:val="18"/>
      <w:szCs w:val="18"/>
    </w:rPr>
  </w:style>
  <w:style w:type="paragraph" w:styleId="2">
    <w:name w:val="Body Text Indent 2"/>
    <w:basedOn w:val="a"/>
    <w:link w:val="20"/>
    <w:rsid w:val="00A50FCD"/>
    <w:pPr>
      <w:widowControl/>
      <w:spacing w:after="120" w:line="480" w:lineRule="auto"/>
      <w:ind w:leftChars="200" w:left="480"/>
      <w:jc w:val="left"/>
    </w:pPr>
    <w:rPr>
      <w:kern w:val="0"/>
    </w:rPr>
  </w:style>
  <w:style w:type="character" w:customStyle="1" w:styleId="20">
    <w:name w:val="本文縮排 2 字元"/>
    <w:basedOn w:val="a0"/>
    <w:link w:val="2"/>
    <w:rsid w:val="00A50FCD"/>
    <w:rPr>
      <w:rFonts w:ascii="Times New Roman" w:eastAsia="新細明體" w:hAnsi="Times New Roman" w:cs="Times New Roman"/>
      <w:kern w:val="0"/>
      <w:szCs w:val="24"/>
    </w:rPr>
  </w:style>
  <w:style w:type="paragraph" w:styleId="ab">
    <w:name w:val="Body Text Indent"/>
    <w:basedOn w:val="a"/>
    <w:link w:val="ac"/>
    <w:uiPriority w:val="99"/>
    <w:unhideWhenUsed/>
    <w:rsid w:val="00565E3A"/>
    <w:pPr>
      <w:spacing w:after="120"/>
      <w:ind w:leftChars="200" w:left="480"/>
    </w:pPr>
  </w:style>
  <w:style w:type="character" w:customStyle="1" w:styleId="ac">
    <w:name w:val="本文縮排 字元"/>
    <w:basedOn w:val="a0"/>
    <w:link w:val="ab"/>
    <w:uiPriority w:val="99"/>
    <w:rsid w:val="00565E3A"/>
    <w:rPr>
      <w:rFonts w:ascii="Times New Roman" w:eastAsia="新細明體" w:hAnsi="Times New Roman" w:cs="Times New Roman"/>
      <w:szCs w:val="24"/>
    </w:rPr>
  </w:style>
  <w:style w:type="character" w:styleId="ad">
    <w:name w:val="page number"/>
    <w:basedOn w:val="a0"/>
    <w:rsid w:val="00565E3A"/>
  </w:style>
  <w:style w:type="character" w:styleId="ae">
    <w:name w:val="Placeholder Text"/>
    <w:basedOn w:val="a0"/>
    <w:uiPriority w:val="99"/>
    <w:semiHidden/>
    <w:rsid w:val="00B86A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2B1"/>
    <w:pPr>
      <w:widowControl w:val="0"/>
      <w:spacing w:line="520" w:lineRule="exac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2B1"/>
    <w:pPr>
      <w:tabs>
        <w:tab w:val="center" w:pos="4153"/>
        <w:tab w:val="right" w:pos="8306"/>
      </w:tabs>
      <w:snapToGrid w:val="0"/>
    </w:pPr>
    <w:rPr>
      <w:sz w:val="20"/>
      <w:szCs w:val="20"/>
    </w:rPr>
  </w:style>
  <w:style w:type="character" w:customStyle="1" w:styleId="a5">
    <w:name w:val="頁首 字元"/>
    <w:basedOn w:val="a0"/>
    <w:link w:val="a4"/>
    <w:uiPriority w:val="99"/>
    <w:rsid w:val="00A972B1"/>
    <w:rPr>
      <w:rFonts w:ascii="Times New Roman" w:eastAsia="新細明體" w:hAnsi="Times New Roman" w:cs="Times New Roman"/>
      <w:sz w:val="20"/>
      <w:szCs w:val="20"/>
    </w:rPr>
  </w:style>
  <w:style w:type="paragraph" w:styleId="a6">
    <w:name w:val="List Paragraph"/>
    <w:basedOn w:val="a"/>
    <w:uiPriority w:val="99"/>
    <w:qFormat/>
    <w:rsid w:val="00A972B1"/>
    <w:pPr>
      <w:spacing w:line="240" w:lineRule="auto"/>
      <w:ind w:leftChars="200" w:left="480"/>
      <w:jc w:val="left"/>
    </w:pPr>
  </w:style>
  <w:style w:type="paragraph" w:styleId="a7">
    <w:name w:val="footer"/>
    <w:basedOn w:val="a"/>
    <w:link w:val="a8"/>
    <w:uiPriority w:val="99"/>
    <w:unhideWhenUsed/>
    <w:rsid w:val="0097495D"/>
    <w:pPr>
      <w:tabs>
        <w:tab w:val="center" w:pos="4153"/>
        <w:tab w:val="right" w:pos="8306"/>
      </w:tabs>
      <w:snapToGrid w:val="0"/>
    </w:pPr>
    <w:rPr>
      <w:sz w:val="20"/>
      <w:szCs w:val="20"/>
    </w:rPr>
  </w:style>
  <w:style w:type="character" w:customStyle="1" w:styleId="a8">
    <w:name w:val="頁尾 字元"/>
    <w:basedOn w:val="a0"/>
    <w:link w:val="a7"/>
    <w:uiPriority w:val="99"/>
    <w:rsid w:val="0097495D"/>
    <w:rPr>
      <w:rFonts w:ascii="Times New Roman" w:eastAsia="新細明體" w:hAnsi="Times New Roman" w:cs="Times New Roman"/>
      <w:sz w:val="20"/>
      <w:szCs w:val="20"/>
    </w:rPr>
  </w:style>
  <w:style w:type="paragraph" w:styleId="a9">
    <w:name w:val="Balloon Text"/>
    <w:basedOn w:val="a"/>
    <w:link w:val="aa"/>
    <w:uiPriority w:val="99"/>
    <w:semiHidden/>
    <w:unhideWhenUsed/>
    <w:rsid w:val="003C74EA"/>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74EA"/>
    <w:rPr>
      <w:rFonts w:asciiTheme="majorHAnsi" w:eastAsiaTheme="majorEastAsia" w:hAnsiTheme="majorHAnsi" w:cstheme="majorBidi"/>
      <w:sz w:val="18"/>
      <w:szCs w:val="18"/>
    </w:rPr>
  </w:style>
  <w:style w:type="paragraph" w:styleId="2">
    <w:name w:val="Body Text Indent 2"/>
    <w:basedOn w:val="a"/>
    <w:link w:val="20"/>
    <w:rsid w:val="00A50FCD"/>
    <w:pPr>
      <w:widowControl/>
      <w:spacing w:after="120" w:line="480" w:lineRule="auto"/>
      <w:ind w:leftChars="200" w:left="480"/>
      <w:jc w:val="left"/>
    </w:pPr>
    <w:rPr>
      <w:kern w:val="0"/>
    </w:rPr>
  </w:style>
  <w:style w:type="character" w:customStyle="1" w:styleId="20">
    <w:name w:val="本文縮排 2 字元"/>
    <w:basedOn w:val="a0"/>
    <w:link w:val="2"/>
    <w:rsid w:val="00A50FCD"/>
    <w:rPr>
      <w:rFonts w:ascii="Times New Roman" w:eastAsia="新細明體" w:hAnsi="Times New Roman" w:cs="Times New Roman"/>
      <w:kern w:val="0"/>
      <w:szCs w:val="24"/>
    </w:rPr>
  </w:style>
  <w:style w:type="paragraph" w:styleId="ab">
    <w:name w:val="Body Text Indent"/>
    <w:basedOn w:val="a"/>
    <w:link w:val="ac"/>
    <w:uiPriority w:val="99"/>
    <w:unhideWhenUsed/>
    <w:rsid w:val="00565E3A"/>
    <w:pPr>
      <w:spacing w:after="120"/>
      <w:ind w:leftChars="200" w:left="480"/>
    </w:pPr>
  </w:style>
  <w:style w:type="character" w:customStyle="1" w:styleId="ac">
    <w:name w:val="本文縮排 字元"/>
    <w:basedOn w:val="a0"/>
    <w:link w:val="ab"/>
    <w:uiPriority w:val="99"/>
    <w:rsid w:val="00565E3A"/>
    <w:rPr>
      <w:rFonts w:ascii="Times New Roman" w:eastAsia="新細明體" w:hAnsi="Times New Roman" w:cs="Times New Roman"/>
      <w:szCs w:val="24"/>
    </w:rPr>
  </w:style>
  <w:style w:type="character" w:styleId="ad">
    <w:name w:val="page number"/>
    <w:basedOn w:val="a0"/>
    <w:rsid w:val="00565E3A"/>
  </w:style>
  <w:style w:type="character" w:styleId="ae">
    <w:name w:val="Placeholder Text"/>
    <w:basedOn w:val="a0"/>
    <w:uiPriority w:val="99"/>
    <w:semiHidden/>
    <w:rsid w:val="00B86A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96283-DE15-46E9-B8C9-B65AA507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799</Characters>
  <Application>Microsoft Office Word</Application>
  <DocSecurity>0</DocSecurity>
  <Lines>6</Lines>
  <Paragraphs>1</Paragraphs>
  <ScaleCrop>false</ScaleCrop>
  <Company>MOJ</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aac2068</cp:lastModifiedBy>
  <cp:revision>6</cp:revision>
  <cp:lastPrinted>2016-09-08T06:27:00Z</cp:lastPrinted>
  <dcterms:created xsi:type="dcterms:W3CDTF">2016-12-21T01:43:00Z</dcterms:created>
  <dcterms:modified xsi:type="dcterms:W3CDTF">2016-12-30T08:48:00Z</dcterms:modified>
</cp:coreProperties>
</file>