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1061E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34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565E3A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政風處</w:t>
            </w:r>
          </w:p>
        </w:tc>
      </w:tr>
      <w:tr w:rsidR="00A972B1" w:rsidRPr="003562E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CB288C" w:rsidRDefault="003073F8" w:rsidP="00565E3A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9D51ED">
              <w:rPr>
                <w:rFonts w:ascii="標楷體" w:eastAsia="標楷體" w:hAnsi="標楷體" w:hint="eastAsia"/>
                <w:sz w:val="32"/>
                <w:szCs w:val="32"/>
              </w:rPr>
              <w:t>有關監察院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調查糾正之採購案件，有各機關間共通性部分，請採購單位及需求單位留意可能之弊端態樣</w:t>
            </w:r>
            <w:r w:rsidR="00A50FCD" w:rsidRPr="00CB288C">
              <w:rPr>
                <w:rFonts w:ascii="標楷體" w:eastAsia="標楷體" w:hAnsi="標楷體" w:hint="eastAsia"/>
                <w:sz w:val="32"/>
                <w:szCs w:val="32"/>
              </w:rPr>
              <w:t>，提請  審議</w:t>
            </w:r>
            <w:r w:rsidR="00B97300" w:rsidRPr="00CB288C"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。</w:t>
            </w:r>
          </w:p>
        </w:tc>
      </w:tr>
      <w:tr w:rsidR="00A972B1" w:rsidRPr="003073F8" w:rsidTr="00BA38EC">
        <w:trPr>
          <w:trHeight w:val="699"/>
        </w:trPr>
        <w:tc>
          <w:tcPr>
            <w:tcW w:w="1277" w:type="dxa"/>
            <w:vAlign w:val="center"/>
          </w:tcPr>
          <w:p w:rsidR="00A972B1" w:rsidRPr="003073F8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3073F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Pr="003073F8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3073F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3F3D86" w:rsidRPr="003073F8" w:rsidRDefault="00FC4682" w:rsidP="003073F8">
            <w:pPr>
              <w:pStyle w:val="ab"/>
              <w:spacing w:after="0" w:line="480" w:lineRule="exact"/>
              <w:ind w:leftChars="0"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9049C7">
              <w:rPr>
                <w:rFonts w:ascii="標楷體" w:eastAsia="標楷體" w:hAnsi="標楷體" w:hint="eastAsia"/>
                <w:sz w:val="32"/>
                <w:szCs w:val="32"/>
              </w:rPr>
              <w:t>案緣審計部查核臺灣○○</w:t>
            </w:r>
            <w:r w:rsidR="003073F8" w:rsidRPr="003073F8">
              <w:rPr>
                <w:rFonts w:ascii="標楷體" w:eastAsia="標楷體" w:hAnsi="標楷體" w:hint="eastAsia"/>
                <w:sz w:val="32"/>
                <w:szCs w:val="32"/>
              </w:rPr>
              <w:t>股份有限公司發現有下</w:t>
            </w:r>
            <w:r w:rsidR="009049C7">
              <w:rPr>
                <w:rFonts w:ascii="標楷體" w:eastAsia="標楷體" w:hAnsi="標楷體" w:hint="eastAsia"/>
                <w:sz w:val="32"/>
                <w:szCs w:val="32"/>
              </w:rPr>
              <w:t>列重大異常或違法情事，具各機關辦理採購業務共通性性質，經</w:t>
            </w:r>
            <w:proofErr w:type="gramStart"/>
            <w:r w:rsidR="009049C7">
              <w:rPr>
                <w:rFonts w:ascii="標楷體" w:eastAsia="標楷體" w:hAnsi="標楷體" w:hint="eastAsia"/>
                <w:sz w:val="32"/>
                <w:szCs w:val="32"/>
              </w:rPr>
              <w:t>審計部</w:t>
            </w:r>
            <w:r w:rsidR="003073F8" w:rsidRPr="003073F8">
              <w:rPr>
                <w:rFonts w:ascii="標楷體" w:eastAsia="標楷體" w:hAnsi="標楷體" w:hint="eastAsia"/>
                <w:sz w:val="32"/>
                <w:szCs w:val="32"/>
              </w:rPr>
              <w:t>依審計</w:t>
            </w:r>
            <w:proofErr w:type="gramEnd"/>
            <w:r w:rsidR="003073F8" w:rsidRPr="003073F8">
              <w:rPr>
                <w:rFonts w:ascii="標楷體" w:eastAsia="標楷體" w:hAnsi="標楷體" w:hint="eastAsia"/>
                <w:sz w:val="32"/>
                <w:szCs w:val="32"/>
              </w:rPr>
              <w:t>法第17條規定陳報監察院，</w:t>
            </w:r>
            <w:proofErr w:type="gramStart"/>
            <w:r w:rsidR="003073F8" w:rsidRPr="003073F8">
              <w:rPr>
                <w:rFonts w:ascii="標楷體" w:eastAsia="標楷體" w:hAnsi="標楷體" w:hint="eastAsia"/>
                <w:sz w:val="32"/>
                <w:szCs w:val="32"/>
              </w:rPr>
              <w:t>嗣</w:t>
            </w:r>
            <w:proofErr w:type="gramEnd"/>
            <w:r w:rsidR="003073F8" w:rsidRPr="003073F8">
              <w:rPr>
                <w:rFonts w:ascii="標楷體" w:eastAsia="標楷體" w:hAnsi="標楷體" w:hint="eastAsia"/>
                <w:sz w:val="32"/>
                <w:szCs w:val="32"/>
              </w:rPr>
              <w:t>經監察院以104年財正字第0018號糾正案發機關</w:t>
            </w:r>
            <w:r w:rsidR="009049C7">
              <w:rPr>
                <w:rFonts w:ascii="標楷體" w:eastAsia="標楷體" w:hAnsi="標楷體" w:hint="eastAsia"/>
                <w:sz w:val="32"/>
                <w:szCs w:val="32"/>
              </w:rPr>
              <w:t>，所列共通性缺失如下</w:t>
            </w:r>
            <w:r w:rsidR="003073F8" w:rsidRPr="003073F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3073F8" w:rsidRPr="003073F8" w:rsidRDefault="003073F8" w:rsidP="003073F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rPr>
                <w:rFonts w:ascii="標楷體" w:eastAsia="標楷體" w:hAnsi="標楷體"/>
                <w:sz w:val="32"/>
                <w:szCs w:val="32"/>
              </w:rPr>
            </w:pP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）不同廠商之電話、傳真號碼相同。</w:t>
            </w:r>
          </w:p>
          <w:p w:rsidR="003073F8" w:rsidRPr="003073F8" w:rsidRDefault="003073F8" w:rsidP="003073F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rPr>
                <w:rFonts w:ascii="標楷體" w:eastAsia="標楷體" w:hAnsi="標楷體"/>
                <w:sz w:val="32"/>
                <w:szCs w:val="32"/>
              </w:rPr>
            </w:pP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）不同廠商之員工有共用情形或出席開標代表為同1人。</w:t>
            </w:r>
          </w:p>
          <w:p w:rsidR="003073F8" w:rsidRPr="003073F8" w:rsidRDefault="003073F8" w:rsidP="003073F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left="960" w:right="17" w:hangingChars="30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）標案尚未決標或上網公告，機關即已洽特定廠商出貨完成，</w:t>
            </w:r>
            <w:proofErr w:type="gramStart"/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嗣</w:t>
            </w:r>
            <w:proofErr w:type="gramEnd"/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訂定限制競爭之投標廠商資格，以確保由該特定廠房得標。</w:t>
            </w:r>
          </w:p>
          <w:p w:rsidR="003073F8" w:rsidRPr="003073F8" w:rsidRDefault="003073F8" w:rsidP="003073F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rPr>
                <w:rFonts w:ascii="標楷體" w:eastAsia="標楷體" w:hAnsi="標楷體"/>
                <w:sz w:val="32"/>
                <w:szCs w:val="32"/>
              </w:rPr>
            </w:pP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）廠商出貨月報表載有佣金款項，涉有不法之嫌。</w:t>
            </w:r>
          </w:p>
          <w:p w:rsidR="003073F8" w:rsidRPr="003073F8" w:rsidRDefault="003073F8" w:rsidP="003073F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left="960" w:right="17" w:hangingChars="30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）得標廠商繳交</w:t>
            </w:r>
            <w:proofErr w:type="gramStart"/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押</w:t>
            </w:r>
            <w:proofErr w:type="gramEnd"/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標金金額未符招標文件規定，仍</w:t>
            </w:r>
            <w:proofErr w:type="gramStart"/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予審</w:t>
            </w:r>
            <w:proofErr w:type="gramEnd"/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查合格，且該廠商屢次</w:t>
            </w:r>
            <w:proofErr w:type="gramStart"/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以比減後</w:t>
            </w:r>
            <w:proofErr w:type="gramEnd"/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，與底價接近之決標價格之一定比率繳交，機關</w:t>
            </w:r>
            <w:proofErr w:type="gramStart"/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人員除審標不實外</w:t>
            </w:r>
            <w:proofErr w:type="gramEnd"/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，亦</w:t>
            </w:r>
            <w:proofErr w:type="gramStart"/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疑</w:t>
            </w:r>
            <w:proofErr w:type="gramEnd"/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有洩漏底價情事，涉有違失。</w:t>
            </w:r>
          </w:p>
          <w:p w:rsidR="003073F8" w:rsidRPr="003073F8" w:rsidRDefault="003073F8" w:rsidP="003073F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rPr>
                <w:rFonts w:ascii="標楷體" w:eastAsia="標楷體" w:hAnsi="標楷體"/>
                <w:sz w:val="32"/>
                <w:szCs w:val="32"/>
              </w:rPr>
            </w:pP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六</w:t>
            </w: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）實際履約者與得標者非同一廠商。</w:t>
            </w:r>
          </w:p>
          <w:p w:rsidR="003073F8" w:rsidRPr="003073F8" w:rsidRDefault="003073F8" w:rsidP="003073F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rPr>
                <w:rFonts w:ascii="標楷體" w:eastAsia="標楷體" w:hAnsi="標楷體"/>
                <w:sz w:val="32"/>
                <w:szCs w:val="32"/>
              </w:rPr>
            </w:pP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）不同投標廠商投標文件筆跡雷同。</w:t>
            </w:r>
          </w:p>
          <w:p w:rsidR="003073F8" w:rsidRPr="003073F8" w:rsidRDefault="003073F8" w:rsidP="003073F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right="17"/>
              <w:rPr>
                <w:rFonts w:ascii="標楷體" w:eastAsia="標楷體" w:hAnsi="標楷體"/>
                <w:sz w:val="32"/>
                <w:szCs w:val="32"/>
              </w:rPr>
            </w:pP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八</w:t>
            </w: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）不同廠商之投標文件於同一或極近時間送達。</w:t>
            </w:r>
          </w:p>
          <w:p w:rsidR="00DA5448" w:rsidRDefault="003073F8" w:rsidP="003073F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left="960" w:right="17" w:hangingChars="300" w:hanging="960"/>
              <w:rPr>
                <w:rFonts w:ascii="標楷體" w:eastAsia="標楷體" w:hAnsi="標楷體"/>
                <w:sz w:val="32"/>
                <w:szCs w:val="32"/>
              </w:rPr>
            </w:pP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九</w:t>
            </w:r>
            <w:r w:rsidRPr="003073F8">
              <w:rPr>
                <w:rFonts w:ascii="標楷體" w:eastAsia="標楷體" w:hAnsi="標楷體" w:hint="eastAsia"/>
                <w:sz w:val="32"/>
                <w:szCs w:val="32"/>
              </w:rPr>
              <w:t>）不同廠商之押標金係由同一人繳納、不同廠商間之投標單價與提供機關訪價之報價單單價相同。</w:t>
            </w:r>
          </w:p>
          <w:p w:rsidR="003073F8" w:rsidRPr="003073F8" w:rsidRDefault="003073F8" w:rsidP="003073F8">
            <w:p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left="640" w:right="17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二、上開弊端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態樣屬各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機關均可能發生之情況，建請本府各單位(機關)辦理採購時，應詳予注意及按辦法所列建議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辦理。</w:t>
            </w:r>
          </w:p>
        </w:tc>
      </w:tr>
      <w:tr w:rsidR="00A972B1" w:rsidTr="00C62BB6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CA293F" w:rsidRDefault="00CA293F" w:rsidP="009049C7">
            <w:pPr>
              <w:pStyle w:val="a6"/>
              <w:numPr>
                <w:ilvl w:val="0"/>
                <w:numId w:val="43"/>
              </w:numPr>
              <w:tabs>
                <w:tab w:val="left" w:pos="600"/>
              </w:tabs>
              <w:autoSpaceDE w:val="0"/>
              <w:autoSpaceDN w:val="0"/>
              <w:adjustRightInd w:val="0"/>
              <w:spacing w:line="480" w:lineRule="exact"/>
              <w:ind w:leftChars="0" w:right="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請採購承辦人</w:t>
            </w:r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t>開標時注意出席代表人所屬公司，核對身分與授權出席書所載是否相符，以避免錯誤。</w:t>
            </w:r>
          </w:p>
          <w:p w:rsidR="00CA293F" w:rsidRPr="00314CC8" w:rsidRDefault="00CA293F" w:rsidP="00CA293F">
            <w:pPr>
              <w:pStyle w:val="a6"/>
              <w:numPr>
                <w:ilvl w:val="0"/>
                <w:numId w:val="4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leftChars="0" w:right="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t>有關標案尚未決標甚至尚未上網公告，機關即已洽特定廠商出貨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完成，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嗣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訂定限制競爭之投標廠商資格，已屬違反刑事法律情事，建請有緊急需求者，應按政府採購法第105條緊急採購之規定辦理</w:t>
            </w:r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CA293F" w:rsidRDefault="00CA293F" w:rsidP="00CA293F">
            <w:pPr>
              <w:pStyle w:val="a6"/>
              <w:numPr>
                <w:ilvl w:val="0"/>
                <w:numId w:val="4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leftChars="0" w:right="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t>有關洩漏底價情事，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已於前提案建議相關保密作為，請辦理採購時詳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予留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意</w:t>
            </w:r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3B03AD" w:rsidRPr="003F3D86" w:rsidRDefault="00CA293F" w:rsidP="00CA293F">
            <w:pPr>
              <w:pStyle w:val="a6"/>
              <w:numPr>
                <w:ilvl w:val="0"/>
                <w:numId w:val="4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480" w:lineRule="exact"/>
              <w:ind w:leftChars="0" w:right="1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t>對於</w:t>
            </w:r>
            <w:proofErr w:type="gramStart"/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t>押</w:t>
            </w:r>
            <w:proofErr w:type="gramEnd"/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t>標金金額未符招標文件規定，仍</w:t>
            </w:r>
            <w:proofErr w:type="gramStart"/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t>予審</w:t>
            </w:r>
            <w:proofErr w:type="gramEnd"/>
            <w:r w:rsidRPr="00C62BB6">
              <w:rPr>
                <w:rFonts w:ascii="標楷體" w:eastAsia="標楷體" w:hAnsi="標楷體" w:hint="eastAsia"/>
                <w:sz w:val="32"/>
                <w:szCs w:val="32"/>
              </w:rPr>
              <w:t>查合格部分，請開標人員詳實核算確認應繳金額。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151C09" w:rsidRDefault="00A972B1" w:rsidP="00151C09">
            <w:pPr>
              <w:pStyle w:val="ab"/>
              <w:spacing w:after="0"/>
              <w:ind w:leftChars="0" w:left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4F3F65" w:rsidRDefault="004F3F65">
      <w:pPr>
        <w:widowControl/>
        <w:spacing w:line="360" w:lineRule="exact"/>
      </w:pPr>
    </w:p>
    <w:sectPr w:rsidR="004F3F65" w:rsidSect="0080359D">
      <w:footerReference w:type="default" r:id="rId9"/>
      <w:pgSz w:w="11906" w:h="16838"/>
      <w:pgMar w:top="1440" w:right="1800" w:bottom="1440" w:left="1276" w:header="851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FF" w:rsidRDefault="003866FF" w:rsidP="0097495D">
      <w:pPr>
        <w:spacing w:line="240" w:lineRule="auto"/>
      </w:pPr>
      <w:r>
        <w:separator/>
      </w:r>
    </w:p>
  </w:endnote>
  <w:endnote w:type="continuationSeparator" w:id="0">
    <w:p w:rsidR="003866FF" w:rsidRDefault="003866FF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61607"/>
      <w:docPartObj>
        <w:docPartGallery w:val="Page Numbers (Bottom of Page)"/>
        <w:docPartUnique/>
      </w:docPartObj>
    </w:sdtPr>
    <w:sdtEndPr/>
    <w:sdtContent>
      <w:p w:rsidR="0080359D" w:rsidRDefault="008035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1E6" w:rsidRPr="001061E6">
          <w:rPr>
            <w:noProof/>
            <w:lang w:val="zh-TW"/>
          </w:rPr>
          <w:t>1</w:t>
        </w:r>
        <w:r>
          <w:fldChar w:fldCharType="end"/>
        </w:r>
      </w:p>
    </w:sdtContent>
  </w:sdt>
  <w:p w:rsidR="0080359D" w:rsidRDefault="008035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FF" w:rsidRDefault="003866FF" w:rsidP="0097495D">
      <w:pPr>
        <w:spacing w:line="240" w:lineRule="auto"/>
      </w:pPr>
      <w:r>
        <w:separator/>
      </w:r>
    </w:p>
  </w:footnote>
  <w:footnote w:type="continuationSeparator" w:id="0">
    <w:p w:rsidR="003866FF" w:rsidRDefault="003866FF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AD4BC2"/>
    <w:multiLevelType w:val="hybridMultilevel"/>
    <w:tmpl w:val="8DC8DB3A"/>
    <w:lvl w:ilvl="0" w:tplc="29AC2DA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684FDD"/>
    <w:multiLevelType w:val="hybridMultilevel"/>
    <w:tmpl w:val="14B83B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C570CF"/>
    <w:multiLevelType w:val="hybridMultilevel"/>
    <w:tmpl w:val="1966AA86"/>
    <w:lvl w:ilvl="0" w:tplc="99388D9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B81811"/>
    <w:multiLevelType w:val="hybridMultilevel"/>
    <w:tmpl w:val="97B0BE64"/>
    <w:lvl w:ilvl="0" w:tplc="08C0F3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1876E0"/>
    <w:multiLevelType w:val="hybridMultilevel"/>
    <w:tmpl w:val="67BE818E"/>
    <w:lvl w:ilvl="0" w:tplc="6EC2A6BC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EC3E3A"/>
    <w:multiLevelType w:val="hybridMultilevel"/>
    <w:tmpl w:val="D9705ABA"/>
    <w:lvl w:ilvl="0" w:tplc="FF8C2790">
      <w:start w:val="1"/>
      <w:numFmt w:val="taiwaneseCountingThousand"/>
      <w:lvlText w:val="（%1）"/>
      <w:lvlJc w:val="left"/>
      <w:pPr>
        <w:ind w:left="1368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8">
    <w:nsid w:val="15A633EA"/>
    <w:multiLevelType w:val="hybridMultilevel"/>
    <w:tmpl w:val="68727A2C"/>
    <w:lvl w:ilvl="0" w:tplc="114AB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6E27E9E"/>
    <w:multiLevelType w:val="hybridMultilevel"/>
    <w:tmpl w:val="A9023AFC"/>
    <w:lvl w:ilvl="0" w:tplc="9E5CAF8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-22"/>
        <w:position w:val="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53480A"/>
    <w:multiLevelType w:val="hybridMultilevel"/>
    <w:tmpl w:val="CD000276"/>
    <w:lvl w:ilvl="0" w:tplc="3E1039B4">
      <w:start w:val="1"/>
      <w:numFmt w:val="taiwaneseCountingThousand"/>
      <w:lvlText w:val="（%1）"/>
      <w:lvlJc w:val="left"/>
      <w:pPr>
        <w:ind w:left="235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E63216"/>
    <w:multiLevelType w:val="hybridMultilevel"/>
    <w:tmpl w:val="F5C630EA"/>
    <w:lvl w:ilvl="0" w:tplc="0F42B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9D77F8"/>
    <w:multiLevelType w:val="hybridMultilevel"/>
    <w:tmpl w:val="9C3424E4"/>
    <w:lvl w:ilvl="0" w:tplc="3FD408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912C9"/>
    <w:multiLevelType w:val="hybridMultilevel"/>
    <w:tmpl w:val="35E636FA"/>
    <w:lvl w:ilvl="0" w:tplc="12DE35C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1D0158"/>
    <w:multiLevelType w:val="hybridMultilevel"/>
    <w:tmpl w:val="C040F2E0"/>
    <w:lvl w:ilvl="0" w:tplc="CE68FD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445771"/>
    <w:multiLevelType w:val="hybridMultilevel"/>
    <w:tmpl w:val="ABCE68AC"/>
    <w:lvl w:ilvl="0" w:tplc="6A16375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20344C"/>
    <w:multiLevelType w:val="hybridMultilevel"/>
    <w:tmpl w:val="17FEDA1E"/>
    <w:lvl w:ilvl="0" w:tplc="636EF394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35610CCF"/>
    <w:multiLevelType w:val="hybridMultilevel"/>
    <w:tmpl w:val="199E2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8">
    <w:nsid w:val="37185573"/>
    <w:multiLevelType w:val="hybridMultilevel"/>
    <w:tmpl w:val="DBB661A2"/>
    <w:lvl w:ilvl="0" w:tplc="2422B82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186309"/>
    <w:multiLevelType w:val="hybridMultilevel"/>
    <w:tmpl w:val="3AC61418"/>
    <w:lvl w:ilvl="0" w:tplc="04090015">
      <w:start w:val="1"/>
      <w:numFmt w:val="taiwaneseCountingThousand"/>
      <w:lvlText w:val="%1、"/>
      <w:lvlJc w:val="left"/>
      <w:pPr>
        <w:ind w:left="4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6" w:hanging="480"/>
      </w:pPr>
    </w:lvl>
    <w:lvl w:ilvl="2" w:tplc="0409001B" w:tentative="1">
      <w:start w:val="1"/>
      <w:numFmt w:val="lowerRoman"/>
      <w:lvlText w:val="%3."/>
      <w:lvlJc w:val="right"/>
      <w:pPr>
        <w:ind w:left="1436" w:hanging="480"/>
      </w:pPr>
    </w:lvl>
    <w:lvl w:ilvl="3" w:tplc="0409000F" w:tentative="1">
      <w:start w:val="1"/>
      <w:numFmt w:val="decimal"/>
      <w:lvlText w:val="%4."/>
      <w:lvlJc w:val="left"/>
      <w:pPr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ind w:left="4316" w:hanging="480"/>
      </w:pPr>
    </w:lvl>
  </w:abstractNum>
  <w:abstractNum w:abstractNumId="20">
    <w:nsid w:val="3AB273C3"/>
    <w:multiLevelType w:val="hybridMultilevel"/>
    <w:tmpl w:val="8776437C"/>
    <w:lvl w:ilvl="0" w:tplc="C9E865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BF725FB"/>
    <w:multiLevelType w:val="hybridMultilevel"/>
    <w:tmpl w:val="19424AE2"/>
    <w:lvl w:ilvl="0" w:tplc="55E003E8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>
    <w:nsid w:val="477817D3"/>
    <w:multiLevelType w:val="hybridMultilevel"/>
    <w:tmpl w:val="80547C88"/>
    <w:lvl w:ilvl="0" w:tplc="FDF8BFFE">
      <w:start w:val="1"/>
      <w:numFmt w:val="taiwaneseCountingThousand"/>
      <w:lvlText w:val="%1、"/>
      <w:lvlJc w:val="left"/>
      <w:pPr>
        <w:ind w:left="1571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>
    <w:nsid w:val="4A172891"/>
    <w:multiLevelType w:val="hybridMultilevel"/>
    <w:tmpl w:val="4B0445D0"/>
    <w:lvl w:ilvl="0" w:tplc="9B76798A">
      <w:start w:val="1"/>
      <w:numFmt w:val="taiwaneseCountingThousand"/>
      <w:lvlText w:val="(%1)"/>
      <w:lvlJc w:val="left"/>
      <w:pPr>
        <w:ind w:left="10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4">
    <w:nsid w:val="4A847684"/>
    <w:multiLevelType w:val="hybridMultilevel"/>
    <w:tmpl w:val="BCA6C9BC"/>
    <w:lvl w:ilvl="0" w:tplc="E1120E1A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B58306B"/>
    <w:multiLevelType w:val="hybridMultilevel"/>
    <w:tmpl w:val="1B166F90"/>
    <w:lvl w:ilvl="0" w:tplc="EB9681B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F51BCC"/>
    <w:multiLevelType w:val="hybridMultilevel"/>
    <w:tmpl w:val="FED6EC76"/>
    <w:lvl w:ilvl="0" w:tplc="65E097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3F6519"/>
    <w:multiLevelType w:val="hybridMultilevel"/>
    <w:tmpl w:val="DD803800"/>
    <w:lvl w:ilvl="0" w:tplc="2CAE546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29432CD"/>
    <w:multiLevelType w:val="hybridMultilevel"/>
    <w:tmpl w:val="350C8550"/>
    <w:lvl w:ilvl="0" w:tplc="9CF4E5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576909"/>
    <w:multiLevelType w:val="hybridMultilevel"/>
    <w:tmpl w:val="91BC7F8A"/>
    <w:lvl w:ilvl="0" w:tplc="70DAB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8185E88"/>
    <w:multiLevelType w:val="hybridMultilevel"/>
    <w:tmpl w:val="92D0B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1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D53326"/>
    <w:multiLevelType w:val="hybridMultilevel"/>
    <w:tmpl w:val="0C06AE42"/>
    <w:lvl w:ilvl="0" w:tplc="A202D8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C591971"/>
    <w:multiLevelType w:val="hybridMultilevel"/>
    <w:tmpl w:val="27F072FC"/>
    <w:lvl w:ilvl="0" w:tplc="E3B8C2E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AD2F88"/>
    <w:multiLevelType w:val="hybridMultilevel"/>
    <w:tmpl w:val="17C09584"/>
    <w:lvl w:ilvl="0" w:tplc="BD3C44E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6051A4"/>
    <w:multiLevelType w:val="hybridMultilevel"/>
    <w:tmpl w:val="19C88D1E"/>
    <w:lvl w:ilvl="0" w:tplc="05FA9BD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B01E0F"/>
    <w:multiLevelType w:val="hybridMultilevel"/>
    <w:tmpl w:val="4B0445D0"/>
    <w:lvl w:ilvl="0" w:tplc="9B76798A">
      <w:start w:val="1"/>
      <w:numFmt w:val="taiwaneseCountingThousand"/>
      <w:lvlText w:val="(%1)"/>
      <w:lvlJc w:val="left"/>
      <w:pPr>
        <w:ind w:left="10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8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880136"/>
    <w:multiLevelType w:val="hybridMultilevel"/>
    <w:tmpl w:val="31503F56"/>
    <w:lvl w:ilvl="0" w:tplc="7ACC4AEE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7E697B"/>
    <w:multiLevelType w:val="hybridMultilevel"/>
    <w:tmpl w:val="AC221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4B33784"/>
    <w:multiLevelType w:val="hybridMultilevel"/>
    <w:tmpl w:val="1A64BB80"/>
    <w:lvl w:ilvl="0" w:tplc="4838F19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-22"/>
        <w:position w:val="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8146849"/>
    <w:multiLevelType w:val="hybridMultilevel"/>
    <w:tmpl w:val="4EA69166"/>
    <w:lvl w:ilvl="0" w:tplc="2F449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31"/>
  </w:num>
  <w:num w:numId="3">
    <w:abstractNumId w:val="4"/>
  </w:num>
  <w:num w:numId="4">
    <w:abstractNumId w:val="0"/>
  </w:num>
  <w:num w:numId="5">
    <w:abstractNumId w:val="3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6"/>
  </w:num>
  <w:num w:numId="9">
    <w:abstractNumId w:val="34"/>
  </w:num>
  <w:num w:numId="10">
    <w:abstractNumId w:val="30"/>
  </w:num>
  <w:num w:numId="11">
    <w:abstractNumId w:val="17"/>
  </w:num>
  <w:num w:numId="12">
    <w:abstractNumId w:val="25"/>
  </w:num>
  <w:num w:numId="13">
    <w:abstractNumId w:val="18"/>
  </w:num>
  <w:num w:numId="14">
    <w:abstractNumId w:val="10"/>
  </w:num>
  <w:num w:numId="15">
    <w:abstractNumId w:val="27"/>
  </w:num>
  <w:num w:numId="16">
    <w:abstractNumId w:val="39"/>
  </w:num>
  <w:num w:numId="17">
    <w:abstractNumId w:val="22"/>
  </w:num>
  <w:num w:numId="18">
    <w:abstractNumId w:val="42"/>
  </w:num>
  <w:num w:numId="19">
    <w:abstractNumId w:val="16"/>
  </w:num>
  <w:num w:numId="20">
    <w:abstractNumId w:val="23"/>
  </w:num>
  <w:num w:numId="21">
    <w:abstractNumId w:val="29"/>
  </w:num>
  <w:num w:numId="22">
    <w:abstractNumId w:val="37"/>
  </w:num>
  <w:num w:numId="23">
    <w:abstractNumId w:val="11"/>
  </w:num>
  <w:num w:numId="24">
    <w:abstractNumId w:val="2"/>
  </w:num>
  <w:num w:numId="25">
    <w:abstractNumId w:val="19"/>
  </w:num>
  <w:num w:numId="26">
    <w:abstractNumId w:val="32"/>
  </w:num>
  <w:num w:numId="27">
    <w:abstractNumId w:val="21"/>
  </w:num>
  <w:num w:numId="28">
    <w:abstractNumId w:val="8"/>
  </w:num>
  <w:num w:numId="29">
    <w:abstractNumId w:val="12"/>
  </w:num>
  <w:num w:numId="30">
    <w:abstractNumId w:val="13"/>
  </w:num>
  <w:num w:numId="31">
    <w:abstractNumId w:val="41"/>
  </w:num>
  <w:num w:numId="32">
    <w:abstractNumId w:val="3"/>
  </w:num>
  <w:num w:numId="33">
    <w:abstractNumId w:val="28"/>
  </w:num>
  <w:num w:numId="34">
    <w:abstractNumId w:val="20"/>
  </w:num>
  <w:num w:numId="35">
    <w:abstractNumId w:val="9"/>
  </w:num>
  <w:num w:numId="36">
    <w:abstractNumId w:val="24"/>
  </w:num>
  <w:num w:numId="37">
    <w:abstractNumId w:val="15"/>
  </w:num>
  <w:num w:numId="38">
    <w:abstractNumId w:val="6"/>
  </w:num>
  <w:num w:numId="39">
    <w:abstractNumId w:val="7"/>
  </w:num>
  <w:num w:numId="40">
    <w:abstractNumId w:val="33"/>
  </w:num>
  <w:num w:numId="41">
    <w:abstractNumId w:val="36"/>
  </w:num>
  <w:num w:numId="42">
    <w:abstractNumId w:val="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115AA"/>
    <w:rsid w:val="00034C68"/>
    <w:rsid w:val="000437F2"/>
    <w:rsid w:val="00071DDD"/>
    <w:rsid w:val="000B09F5"/>
    <w:rsid w:val="000D60D0"/>
    <w:rsid w:val="000D6867"/>
    <w:rsid w:val="000E612D"/>
    <w:rsid w:val="000F31A9"/>
    <w:rsid w:val="00105A99"/>
    <w:rsid w:val="001061E6"/>
    <w:rsid w:val="001250E3"/>
    <w:rsid w:val="00126A69"/>
    <w:rsid w:val="00146B96"/>
    <w:rsid w:val="0014716F"/>
    <w:rsid w:val="00151C09"/>
    <w:rsid w:val="001A3B0A"/>
    <w:rsid w:val="001A532E"/>
    <w:rsid w:val="001C1CAF"/>
    <w:rsid w:val="001C6FE9"/>
    <w:rsid w:val="001E0BF1"/>
    <w:rsid w:val="001E66B8"/>
    <w:rsid w:val="001E6C33"/>
    <w:rsid w:val="002042A4"/>
    <w:rsid w:val="002062B3"/>
    <w:rsid w:val="002110D5"/>
    <w:rsid w:val="00231B6F"/>
    <w:rsid w:val="0024358F"/>
    <w:rsid w:val="00252F81"/>
    <w:rsid w:val="002710DB"/>
    <w:rsid w:val="00281DE8"/>
    <w:rsid w:val="002850A2"/>
    <w:rsid w:val="002B3A82"/>
    <w:rsid w:val="002B6110"/>
    <w:rsid w:val="002C1DA4"/>
    <w:rsid w:val="002C7A61"/>
    <w:rsid w:val="002E3E5F"/>
    <w:rsid w:val="002F2DB7"/>
    <w:rsid w:val="003073F8"/>
    <w:rsid w:val="003154E3"/>
    <w:rsid w:val="0032718D"/>
    <w:rsid w:val="003562E1"/>
    <w:rsid w:val="00375AC5"/>
    <w:rsid w:val="00380710"/>
    <w:rsid w:val="003866FF"/>
    <w:rsid w:val="003B03AD"/>
    <w:rsid w:val="003C74EA"/>
    <w:rsid w:val="003F3D86"/>
    <w:rsid w:val="003F5572"/>
    <w:rsid w:val="00405E42"/>
    <w:rsid w:val="0040699E"/>
    <w:rsid w:val="004118EB"/>
    <w:rsid w:val="00413763"/>
    <w:rsid w:val="004255EE"/>
    <w:rsid w:val="00432186"/>
    <w:rsid w:val="00432EDE"/>
    <w:rsid w:val="004851D9"/>
    <w:rsid w:val="004970C8"/>
    <w:rsid w:val="004A39C8"/>
    <w:rsid w:val="004A4A27"/>
    <w:rsid w:val="004D18E6"/>
    <w:rsid w:val="004E155F"/>
    <w:rsid w:val="004E1D1C"/>
    <w:rsid w:val="004F0EC6"/>
    <w:rsid w:val="004F3F65"/>
    <w:rsid w:val="005018C1"/>
    <w:rsid w:val="005324A3"/>
    <w:rsid w:val="00552B1D"/>
    <w:rsid w:val="00565E3A"/>
    <w:rsid w:val="00586794"/>
    <w:rsid w:val="00587AE7"/>
    <w:rsid w:val="00591503"/>
    <w:rsid w:val="00594084"/>
    <w:rsid w:val="005B1D8D"/>
    <w:rsid w:val="006072DF"/>
    <w:rsid w:val="006120C5"/>
    <w:rsid w:val="00627F12"/>
    <w:rsid w:val="006511F7"/>
    <w:rsid w:val="006702AC"/>
    <w:rsid w:val="006C61B9"/>
    <w:rsid w:val="006D1626"/>
    <w:rsid w:val="006D3E79"/>
    <w:rsid w:val="006E2993"/>
    <w:rsid w:val="007068A1"/>
    <w:rsid w:val="00717037"/>
    <w:rsid w:val="00764642"/>
    <w:rsid w:val="00765060"/>
    <w:rsid w:val="007840A9"/>
    <w:rsid w:val="00791BA6"/>
    <w:rsid w:val="007D37E1"/>
    <w:rsid w:val="007F0D10"/>
    <w:rsid w:val="0080359D"/>
    <w:rsid w:val="00823BDF"/>
    <w:rsid w:val="008630F4"/>
    <w:rsid w:val="008C2579"/>
    <w:rsid w:val="008E5811"/>
    <w:rsid w:val="00901CB3"/>
    <w:rsid w:val="009049C7"/>
    <w:rsid w:val="00926715"/>
    <w:rsid w:val="0094154E"/>
    <w:rsid w:val="00962E67"/>
    <w:rsid w:val="0097495D"/>
    <w:rsid w:val="00984108"/>
    <w:rsid w:val="009A1FA1"/>
    <w:rsid w:val="009B05E5"/>
    <w:rsid w:val="009B1BD3"/>
    <w:rsid w:val="009B299A"/>
    <w:rsid w:val="009D51ED"/>
    <w:rsid w:val="009F2842"/>
    <w:rsid w:val="009F285D"/>
    <w:rsid w:val="00A1690D"/>
    <w:rsid w:val="00A3771B"/>
    <w:rsid w:val="00A42F7B"/>
    <w:rsid w:val="00A50FCD"/>
    <w:rsid w:val="00A92FCC"/>
    <w:rsid w:val="00A972B1"/>
    <w:rsid w:val="00AF153B"/>
    <w:rsid w:val="00B02155"/>
    <w:rsid w:val="00B10E59"/>
    <w:rsid w:val="00B15C97"/>
    <w:rsid w:val="00B24993"/>
    <w:rsid w:val="00B8035D"/>
    <w:rsid w:val="00B97300"/>
    <w:rsid w:val="00BA38EC"/>
    <w:rsid w:val="00C13D4F"/>
    <w:rsid w:val="00C32E52"/>
    <w:rsid w:val="00C34CA7"/>
    <w:rsid w:val="00C51926"/>
    <w:rsid w:val="00C62BB6"/>
    <w:rsid w:val="00C73D15"/>
    <w:rsid w:val="00C856A1"/>
    <w:rsid w:val="00CA293F"/>
    <w:rsid w:val="00CB288C"/>
    <w:rsid w:val="00CB2943"/>
    <w:rsid w:val="00CE7832"/>
    <w:rsid w:val="00CF0307"/>
    <w:rsid w:val="00CF6B88"/>
    <w:rsid w:val="00D45551"/>
    <w:rsid w:val="00D5675E"/>
    <w:rsid w:val="00D81313"/>
    <w:rsid w:val="00DA5448"/>
    <w:rsid w:val="00DB11F1"/>
    <w:rsid w:val="00DC088B"/>
    <w:rsid w:val="00DD79E0"/>
    <w:rsid w:val="00DE2F1C"/>
    <w:rsid w:val="00E705EE"/>
    <w:rsid w:val="00E858FA"/>
    <w:rsid w:val="00EE1EB3"/>
    <w:rsid w:val="00EF3D03"/>
    <w:rsid w:val="00F14DCF"/>
    <w:rsid w:val="00F4122E"/>
    <w:rsid w:val="00F53132"/>
    <w:rsid w:val="00F57D60"/>
    <w:rsid w:val="00F95037"/>
    <w:rsid w:val="00F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A50FCD"/>
    <w:pPr>
      <w:widowControl/>
      <w:spacing w:after="120" w:line="480" w:lineRule="auto"/>
      <w:ind w:leftChars="200" w:left="480"/>
      <w:jc w:val="left"/>
    </w:pPr>
    <w:rPr>
      <w:kern w:val="0"/>
    </w:rPr>
  </w:style>
  <w:style w:type="character" w:customStyle="1" w:styleId="20">
    <w:name w:val="本文縮排 2 字元"/>
    <w:basedOn w:val="a0"/>
    <w:link w:val="2"/>
    <w:rsid w:val="00A50FCD"/>
    <w:rPr>
      <w:rFonts w:ascii="Times New Roman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uiPriority w:val="99"/>
    <w:unhideWhenUsed/>
    <w:rsid w:val="00565E3A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565E3A"/>
    <w:rPr>
      <w:rFonts w:ascii="Times New Roman" w:eastAsia="新細明體" w:hAnsi="Times New Roman" w:cs="Times New Roman"/>
      <w:szCs w:val="24"/>
    </w:rPr>
  </w:style>
  <w:style w:type="character" w:styleId="ad">
    <w:name w:val="page number"/>
    <w:basedOn w:val="a0"/>
    <w:rsid w:val="00565E3A"/>
  </w:style>
  <w:style w:type="paragraph" w:customStyle="1" w:styleId="1">
    <w:name w:val="清單段落1"/>
    <w:basedOn w:val="a"/>
    <w:rsid w:val="003F3D86"/>
    <w:pPr>
      <w:spacing w:line="240" w:lineRule="auto"/>
      <w:ind w:leftChars="200" w:left="480"/>
      <w:jc w:val="left"/>
    </w:pPr>
    <w:rPr>
      <w:rFonts w:ascii="Calibri" w:hAnsi="Calibri"/>
      <w:szCs w:val="22"/>
    </w:rPr>
  </w:style>
  <w:style w:type="paragraph" w:customStyle="1" w:styleId="4">
    <w:name w:val="清單段落4"/>
    <w:basedOn w:val="a"/>
    <w:rsid w:val="003F3D86"/>
    <w:pPr>
      <w:spacing w:line="240" w:lineRule="auto"/>
      <w:ind w:leftChars="200" w:left="480"/>
      <w:jc w:val="left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A50FCD"/>
    <w:pPr>
      <w:widowControl/>
      <w:spacing w:after="120" w:line="480" w:lineRule="auto"/>
      <w:ind w:leftChars="200" w:left="480"/>
      <w:jc w:val="left"/>
    </w:pPr>
    <w:rPr>
      <w:kern w:val="0"/>
    </w:rPr>
  </w:style>
  <w:style w:type="character" w:customStyle="1" w:styleId="20">
    <w:name w:val="本文縮排 2 字元"/>
    <w:basedOn w:val="a0"/>
    <w:link w:val="2"/>
    <w:rsid w:val="00A50FCD"/>
    <w:rPr>
      <w:rFonts w:ascii="Times New Roman" w:eastAsia="新細明體" w:hAnsi="Times New Roman" w:cs="Times New Roman"/>
      <w:kern w:val="0"/>
      <w:szCs w:val="24"/>
    </w:rPr>
  </w:style>
  <w:style w:type="paragraph" w:styleId="ab">
    <w:name w:val="Body Text Indent"/>
    <w:basedOn w:val="a"/>
    <w:link w:val="ac"/>
    <w:uiPriority w:val="99"/>
    <w:unhideWhenUsed/>
    <w:rsid w:val="00565E3A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rsid w:val="00565E3A"/>
    <w:rPr>
      <w:rFonts w:ascii="Times New Roman" w:eastAsia="新細明體" w:hAnsi="Times New Roman" w:cs="Times New Roman"/>
      <w:szCs w:val="24"/>
    </w:rPr>
  </w:style>
  <w:style w:type="character" w:styleId="ad">
    <w:name w:val="page number"/>
    <w:basedOn w:val="a0"/>
    <w:rsid w:val="00565E3A"/>
  </w:style>
  <w:style w:type="paragraph" w:customStyle="1" w:styleId="1">
    <w:name w:val="清單段落1"/>
    <w:basedOn w:val="a"/>
    <w:rsid w:val="003F3D86"/>
    <w:pPr>
      <w:spacing w:line="240" w:lineRule="auto"/>
      <w:ind w:leftChars="200" w:left="480"/>
      <w:jc w:val="left"/>
    </w:pPr>
    <w:rPr>
      <w:rFonts w:ascii="Calibri" w:hAnsi="Calibri"/>
      <w:szCs w:val="22"/>
    </w:rPr>
  </w:style>
  <w:style w:type="paragraph" w:customStyle="1" w:styleId="4">
    <w:name w:val="清單段落4"/>
    <w:basedOn w:val="a"/>
    <w:rsid w:val="003F3D86"/>
    <w:pPr>
      <w:spacing w:line="240" w:lineRule="auto"/>
      <w:ind w:leftChars="200" w:left="480"/>
      <w:jc w:val="left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A08C-C5B1-43AA-8159-068C409C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690</Characters>
  <Application>Microsoft Office Word</Application>
  <DocSecurity>0</DocSecurity>
  <Lines>5</Lines>
  <Paragraphs>1</Paragraphs>
  <ScaleCrop>false</ScaleCrop>
  <Company>MOJ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6</cp:revision>
  <cp:lastPrinted>2016-09-08T06:27:00Z</cp:lastPrinted>
  <dcterms:created xsi:type="dcterms:W3CDTF">2016-12-21T09:30:00Z</dcterms:created>
  <dcterms:modified xsi:type="dcterms:W3CDTF">2016-12-30T08:49:00Z</dcterms:modified>
</cp:coreProperties>
</file>